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7928065" w:displacedByCustomXml="next"/>
    <w:sdt>
      <w:sdtPr>
        <w:rPr>
          <w:rFonts w:ascii="Calibri" w:eastAsiaTheme="minorHAnsi" w:hAnsi="Calibri" w:cs="Calibri"/>
          <w:color w:val="auto"/>
          <w:spacing w:val="0"/>
        </w:rPr>
        <w:id w:val="-959491317"/>
        <w:docPartObj>
          <w:docPartGallery w:val="Cover Pages"/>
          <w:docPartUnique/>
        </w:docPartObj>
      </w:sdtPr>
      <w:sdtContent>
        <w:sdt>
          <w:sdtPr>
            <w:rPr>
              <w:rFonts w:ascii="Arial Black" w:hAnsi="Arial Black" w:cstheme="minorBidi"/>
              <w:color w:val="000000" w:themeColor="text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Content>
            <w:p w14:paraId="4974145D" w14:textId="3B5F837D" w:rsidR="00D000E1" w:rsidRPr="00E10894" w:rsidRDefault="00D000E1" w:rsidP="00D000E1">
              <w:pPr>
                <w:pStyle w:val="Subtitle"/>
                <w:rPr>
                  <w:rFonts w:ascii="Arial Black" w:hAnsi="Arial Black" w:cstheme="minorBidi"/>
                  <w:color w:val="000000" w:themeColor="text1"/>
                </w:rPr>
              </w:pPr>
              <w:r w:rsidRPr="00E10894">
                <w:rPr>
                  <w:rFonts w:ascii="Arial Black" w:hAnsi="Arial Black" w:cstheme="minorBidi"/>
                  <w:color w:val="000000" w:themeColor="text1"/>
                </w:rPr>
                <w:t xml:space="preserve">     </w:t>
              </w:r>
            </w:p>
          </w:sdtContent>
        </w:sdt>
        <w:p w14:paraId="053E17D1" w14:textId="77777777" w:rsidR="00D000E1" w:rsidRPr="00E10894" w:rsidRDefault="00D000E1" w:rsidP="00D000E1">
          <w:r w:rsidRPr="00E10894">
            <w:rPr>
              <w:noProof/>
            </w:rPr>
            <mc:AlternateContent>
              <mc:Choice Requires="wps">
                <w:drawing>
                  <wp:anchor distT="0" distB="0" distL="114300" distR="114300" simplePos="0" relativeHeight="251662336" behindDoc="0" locked="0" layoutInCell="1" allowOverlap="1" wp14:anchorId="68EB3881" wp14:editId="34C42EC8">
                    <wp:simplePos x="0" y="0"/>
                    <wp:positionH relativeFrom="page">
                      <wp:posOffset>5376672</wp:posOffset>
                    </wp:positionH>
                    <wp:positionV relativeFrom="page">
                      <wp:posOffset>268224</wp:posOffset>
                    </wp:positionV>
                    <wp:extent cx="2183384" cy="9591458"/>
                    <wp:effectExtent l="0" t="0" r="7620" b="0"/>
                    <wp:wrapNone/>
                    <wp:docPr id="47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3384" cy="9591458"/>
                            </a:xfrm>
                            <a:prstGeom prst="rect">
                              <a:avLst/>
                            </a:prstGeom>
                            <a:gradFill>
                              <a:gsLst>
                                <a:gs pos="58000">
                                  <a:schemeClr val="bg1"/>
                                </a:gs>
                                <a:gs pos="32000">
                                  <a:srgbClr val="8C0003">
                                    <a:alpha val="86000"/>
                                  </a:srgbClr>
                                </a:gs>
                                <a:gs pos="0">
                                  <a:srgbClr val="8C0003">
                                    <a:lumMod val="88000"/>
                                    <a:lumOff val="12000"/>
                                  </a:srgb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bookmarkStart w:id="1" w:name="_Hlk187209559" w:displacedByCustomXml="next"/>
                              <w:bookmarkEnd w:id="1" w:displacedByCustomXml="next"/>
                              <w:sdt>
                                <w:sdtPr>
                                  <w:rPr>
                                    <w:rFonts w:cstheme="minorBidi"/>
                                    <w:color w:val="FFFFFF" w:themeColor="background1"/>
                                  </w:rPr>
                                  <w:alias w:val="Subtitle"/>
                                  <w:id w:val="-147904096"/>
                                  <w:showingPlcHdr/>
                                  <w:dataBinding w:prefixMappings="xmlns:ns0='http://schemas.openxmlformats.org/package/2006/metadata/core-properties' xmlns:ns1='http://purl.org/dc/elements/1.1/'" w:xpath="/ns0:coreProperties[1]/ns1:subject[1]" w:storeItemID="{6C3C8BC8-F283-45AE-878A-BAB7291924A1}"/>
                                  <w:text/>
                                </w:sdtPr>
                                <w:sdtContent>
                                  <w:p w14:paraId="685F48C7" w14:textId="30F94C35" w:rsidR="00D000E1" w:rsidRDefault="00D000E1" w:rsidP="00D000E1">
                                    <w:pPr>
                                      <w:pStyle w:val="Subtitle"/>
                                      <w:rPr>
                                        <w:rFonts w:cstheme="minorBidi"/>
                                        <w:color w:val="FFFFFF" w:themeColor="background1"/>
                                      </w:rPr>
                                    </w:pPr>
                                    <w:r>
                                      <w:rPr>
                                        <w:rFonts w:cstheme="minorBidi"/>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EB3881" id="Rectangle 268" o:spid="_x0000_s1026" style="position:absolute;margin-left:423.35pt;margin-top:21.1pt;width:171.9pt;height:75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" fillcolor="#b80004" stroked="f" strokeweight="1pt">
                    <v:fill color2="white [3212]" colors="0 #b80004;20972f #8c0003;38011f white" focus="100%" type="gradient"/>
                    <v:textbox inset="14.4pt,,14.4pt">
                      <w:txbxContent>
                        <w:bookmarkStart w:id="2" w:name="_Hlk187209559" w:displacedByCustomXml="next"/>
                        <w:bookmarkEnd w:id="2" w:displacedByCustomXml="next"/>
                        <w:sdt>
                          <w:sdtPr>
                            <w:rPr>
                              <w:rFonts w:cstheme="minorBidi"/>
                              <w:color w:val="FFFFFF" w:themeColor="background1"/>
                            </w:rPr>
                            <w:alias w:val="Subtitle"/>
                            <w:id w:val="-147904096"/>
                            <w:showingPlcHdr/>
                            <w:dataBinding w:prefixMappings="xmlns:ns0='http://schemas.openxmlformats.org/package/2006/metadata/core-properties' xmlns:ns1='http://purl.org/dc/elements/1.1/'" w:xpath="/ns0:coreProperties[1]/ns1:subject[1]" w:storeItemID="{6C3C8BC8-F283-45AE-878A-BAB7291924A1}"/>
                            <w:text/>
                          </w:sdtPr>
                          <w:sdtContent>
                            <w:p w14:paraId="685F48C7" w14:textId="30F94C35" w:rsidR="00D000E1" w:rsidRDefault="00D000E1" w:rsidP="00D000E1">
                              <w:pPr>
                                <w:pStyle w:val="Subtitle"/>
                                <w:rPr>
                                  <w:rFonts w:cstheme="minorBidi"/>
                                  <w:color w:val="FFFFFF" w:themeColor="background1"/>
                                </w:rPr>
                              </w:pPr>
                              <w:r>
                                <w:rPr>
                                  <w:rFonts w:cstheme="minorBidi"/>
                                  <w:color w:val="FFFFFF" w:themeColor="background1"/>
                                </w:rPr>
                                <w:t xml:space="preserve">     </w:t>
                              </w:r>
                            </w:p>
                          </w:sdtContent>
                        </w:sdt>
                      </w:txbxContent>
                    </v:textbox>
                    <w10:wrap anchorx="page" anchory="page"/>
                  </v:rect>
                </w:pict>
              </mc:Fallback>
            </mc:AlternateContent>
          </w:r>
          <w:r w:rsidRPr="00E10894">
            <w:rPr>
              <w:rFonts w:eastAsiaTheme="majorEastAsia" w:cstheme="majorBidi"/>
              <w:b/>
              <w:noProof/>
              <w:sz w:val="52"/>
              <w:szCs w:val="32"/>
            </w:rPr>
            <mc:AlternateContent>
              <mc:Choice Requires="wps">
                <w:drawing>
                  <wp:anchor distT="45720" distB="45720" distL="114300" distR="114300" simplePos="0" relativeHeight="251660288" behindDoc="0" locked="0" layoutInCell="1" allowOverlap="1" wp14:anchorId="111A71E1" wp14:editId="3E8F8913">
                    <wp:simplePos x="0" y="0"/>
                    <wp:positionH relativeFrom="page">
                      <wp:posOffset>295275</wp:posOffset>
                    </wp:positionH>
                    <wp:positionV relativeFrom="paragraph">
                      <wp:posOffset>-314177</wp:posOffset>
                    </wp:positionV>
                    <wp:extent cx="481774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74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rFonts w:ascii="Arial Black" w:hAnsi="Arial Black"/>
                                    <w:caps/>
                                    <w:color w:val="auto"/>
                                    <w:sz w:val="80"/>
                                    <w:szCs w:val="80"/>
                                  </w:rPr>
                                  <w:alias w:val="Title"/>
                                  <w:id w:val="1134144247"/>
                                  <w:dataBinding w:prefixMappings="xmlns:ns0='http://schemas.openxmlformats.org/package/2006/metadata/core-properties' xmlns:ns1='http://purl.org/dc/elements/1.1/'" w:xpath="/ns0:coreProperties[1]/ns1:title[1]" w:storeItemID="{6C3C8BC8-F283-45AE-878A-BAB7291924A1}"/>
                                  <w:text/>
                                </w:sdtPr>
                                <w:sdtContent>
                                  <w:p w14:paraId="2A77F67B" w14:textId="5846366B" w:rsidR="00D000E1" w:rsidRPr="000A55F1" w:rsidRDefault="00D000E1" w:rsidP="00D000E1">
                                    <w:pPr>
                                      <w:pStyle w:val="Title"/>
                                      <w:jc w:val="right"/>
                                      <w:rPr>
                                        <w:rFonts w:ascii="Arial Black" w:hAnsi="Arial Black"/>
                                        <w:caps/>
                                        <w:color w:val="auto"/>
                                        <w:sz w:val="80"/>
                                        <w:szCs w:val="80"/>
                                      </w:rPr>
                                    </w:pPr>
                                    <w:r>
                                      <w:rPr>
                                        <w:rFonts w:ascii="Arial Black" w:hAnsi="Arial Black"/>
                                        <w:caps/>
                                        <w:color w:val="auto"/>
                                        <w:sz w:val="80"/>
                                        <w:szCs w:val="80"/>
                                      </w:rPr>
                                      <w:t>Kankee Briefs</w:t>
                                    </w:r>
                                  </w:p>
                                </w:sdtContent>
                              </w:sdt>
                              <w:p w14:paraId="08396B30" w14:textId="7528826B" w:rsidR="00D000E1" w:rsidRDefault="000176C8" w:rsidP="00D000E1">
                                <w:pPr>
                                  <w:jc w:val="right"/>
                                </w:pPr>
                                <w:r>
                                  <w:rPr>
                                    <w:rFonts w:ascii="Arial Black" w:hAnsi="Arial Black"/>
                                    <w:color w:val="000000" w:themeColor="text1"/>
                                    <w:sz w:val="30"/>
                                    <w:szCs w:val="30"/>
                                  </w:rPr>
                                  <w:t>Resolved: Democracies ought to prioritize the protection of civil liberties over national security</w:t>
                                </w:r>
                                <w:r w:rsidR="00700383">
                                  <w:rPr>
                                    <w:rFonts w:ascii="Arial Black" w:hAnsi="Arial Black"/>
                                    <w:color w:val="000000" w:themeColor="text1"/>
                                    <w:sz w:val="30"/>
                                    <w:szCs w:val="3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1A71E1" id="_x0000_t202" coordsize="21600,21600" o:spt="202" path="m,l,21600r21600,l21600,xe">
                    <v:stroke joinstyle="miter"/>
                    <v:path gradientshapeok="t" o:connecttype="rect"/>
                  </v:shapetype>
                  <v:shape id="Text Box 2" o:spid="_x0000_s1027" type="#_x0000_t202" style="position:absolute;margin-left:23.25pt;margin-top:-24.75pt;width:379.3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" filled="f" stroked="f">
                    <v:textbox style="mso-fit-shape-to-text:t">
                      <w:txbxContent>
                        <w:sdt>
                          <w:sdtPr>
                            <w:rPr>
                              <w:rFonts w:ascii="Arial Black" w:hAnsi="Arial Black"/>
                              <w:caps/>
                              <w:color w:val="auto"/>
                              <w:sz w:val="80"/>
                              <w:szCs w:val="80"/>
                            </w:rPr>
                            <w:alias w:val="Title"/>
                            <w:id w:val="1134144247"/>
                            <w:dataBinding w:prefixMappings="xmlns:ns0='http://schemas.openxmlformats.org/package/2006/metadata/core-properties' xmlns:ns1='http://purl.org/dc/elements/1.1/'" w:xpath="/ns0:coreProperties[1]/ns1:title[1]" w:storeItemID="{6C3C8BC8-F283-45AE-878A-BAB7291924A1}"/>
                            <w:text/>
                          </w:sdtPr>
                          <w:sdtContent>
                            <w:p w14:paraId="2A77F67B" w14:textId="5846366B" w:rsidR="00D000E1" w:rsidRPr="000A55F1" w:rsidRDefault="00D000E1" w:rsidP="00D000E1">
                              <w:pPr>
                                <w:pStyle w:val="Title"/>
                                <w:jc w:val="right"/>
                                <w:rPr>
                                  <w:rFonts w:ascii="Arial Black" w:hAnsi="Arial Black"/>
                                  <w:caps/>
                                  <w:color w:val="auto"/>
                                  <w:sz w:val="80"/>
                                  <w:szCs w:val="80"/>
                                </w:rPr>
                              </w:pPr>
                              <w:r>
                                <w:rPr>
                                  <w:rFonts w:ascii="Arial Black" w:hAnsi="Arial Black"/>
                                  <w:caps/>
                                  <w:color w:val="auto"/>
                                  <w:sz w:val="80"/>
                                  <w:szCs w:val="80"/>
                                </w:rPr>
                                <w:t>Kankee Briefs</w:t>
                              </w:r>
                            </w:p>
                          </w:sdtContent>
                        </w:sdt>
                        <w:p w14:paraId="08396B30" w14:textId="7528826B" w:rsidR="00D000E1" w:rsidRDefault="000176C8" w:rsidP="00D000E1">
                          <w:pPr>
                            <w:jc w:val="right"/>
                          </w:pPr>
                          <w:r>
                            <w:rPr>
                              <w:rFonts w:ascii="Arial Black" w:hAnsi="Arial Black"/>
                              <w:color w:val="000000" w:themeColor="text1"/>
                              <w:sz w:val="30"/>
                              <w:szCs w:val="30"/>
                            </w:rPr>
                            <w:t>Resolved: Democracies ought to prioritize the protection of civil liberties over national security</w:t>
                          </w:r>
                          <w:r w:rsidR="00700383">
                            <w:rPr>
                              <w:rFonts w:ascii="Arial Black" w:hAnsi="Arial Black"/>
                              <w:color w:val="000000" w:themeColor="text1"/>
                              <w:sz w:val="30"/>
                              <w:szCs w:val="30"/>
                            </w:rPr>
                            <w:t>.</w:t>
                          </w:r>
                        </w:p>
                      </w:txbxContent>
                    </v:textbox>
                    <w10:wrap type="square" anchorx="page"/>
                  </v:shape>
                </w:pict>
              </mc:Fallback>
            </mc:AlternateContent>
          </w:r>
          <w:r w:rsidRPr="00E10894">
            <w:rPr>
              <w:noProof/>
            </w:rPr>
            <mc:AlternateContent>
              <mc:Choice Requires="wps">
                <w:drawing>
                  <wp:anchor distT="0" distB="0" distL="114300" distR="114300" simplePos="0" relativeHeight="251659264" behindDoc="0" locked="0" layoutInCell="1" allowOverlap="1" wp14:anchorId="238A6A8E" wp14:editId="10269C76">
                    <wp:simplePos x="0" y="0"/>
                    <wp:positionH relativeFrom="page">
                      <wp:posOffset>196835</wp:posOffset>
                    </wp:positionH>
                    <wp:positionV relativeFrom="page">
                      <wp:posOffset>263968</wp:posOffset>
                    </wp:positionV>
                    <wp:extent cx="5043170" cy="5573640"/>
                    <wp:effectExtent l="0" t="0" r="5080" b="8255"/>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3170" cy="5573640"/>
                            </a:xfrm>
                            <a:prstGeom prst="rect">
                              <a:avLst/>
                            </a:prstGeom>
                            <a:gradFill flip="none" rotWithShape="1">
                              <a:gsLst>
                                <a:gs pos="100000">
                                  <a:schemeClr val="bg1"/>
                                </a:gs>
                                <a:gs pos="55000">
                                  <a:srgbClr val="FF6B2B">
                                    <a:alpha val="92000"/>
                                  </a:srgbClr>
                                </a:gs>
                              </a:gsLst>
                              <a:lin ang="5400000" scaled="1"/>
                              <a:tileRect/>
                            </a:gradFill>
                            <a:ln>
                              <a:noFill/>
                            </a:ln>
                          </wps:spPr>
                          <wps:txbx>
                            <w:txbxContent>
                              <w:p w14:paraId="1DD1D872" w14:textId="77777777" w:rsidR="00D000E1" w:rsidRDefault="00D000E1" w:rsidP="00D000E1">
                                <w:pPr>
                                  <w:spacing w:before="240"/>
                                  <w:rPr>
                                    <w:rFonts w:ascii="Arial Black" w:hAnsi="Arial Black"/>
                                    <w:color w:val="FFFFFF" w:themeColor="background1"/>
                                  </w:rPr>
                                </w:pPr>
                              </w:p>
                              <w:p w14:paraId="1669563F" w14:textId="77777777" w:rsidR="00D000E1" w:rsidRDefault="00D000E1" w:rsidP="00D000E1">
                                <w:pPr>
                                  <w:spacing w:before="240"/>
                                  <w:rPr>
                                    <w:rFonts w:ascii="Arial Black" w:hAnsi="Arial Black"/>
                                    <w:color w:val="FFFFFF" w:themeColor="background1"/>
                                  </w:rPr>
                                </w:pPr>
                                <w:r>
                                  <w:rPr>
                                    <w:rFonts w:ascii="Arial Black" w:hAnsi="Arial Black"/>
                                    <w:color w:val="FFFFFF" w:themeColor="background1"/>
                                  </w:rPr>
                                  <w:t xml:space="preserve">        </w:t>
                                </w:r>
                              </w:p>
                              <w:p w14:paraId="621E77A4" w14:textId="77777777" w:rsidR="00D000E1" w:rsidRDefault="00D000E1" w:rsidP="00D000E1">
                                <w:pPr>
                                  <w:spacing w:before="240"/>
                                  <w:ind w:left="1008"/>
                                  <w:jc w:val="right"/>
                                  <w:rPr>
                                    <w:rFonts w:ascii="Arial Black" w:hAnsi="Arial Black"/>
                                    <w:color w:val="FFFFFF" w:themeColor="background1"/>
                                  </w:rPr>
                                </w:pPr>
                              </w:p>
                              <w:p w14:paraId="45E0B6BA" w14:textId="77777777" w:rsidR="00D000E1" w:rsidRDefault="00D000E1" w:rsidP="00D000E1">
                                <w:pPr>
                                  <w:spacing w:before="240"/>
                                  <w:ind w:left="1008"/>
                                  <w:jc w:val="right"/>
                                  <w:rPr>
                                    <w:rFonts w:ascii="Arial Black" w:hAnsi="Arial Black"/>
                                    <w:color w:val="FFFFFF" w:themeColor="background1"/>
                                  </w:rPr>
                                </w:pPr>
                              </w:p>
                              <w:p w14:paraId="58CEE9D7" w14:textId="77777777" w:rsidR="00D000E1" w:rsidRDefault="00D000E1" w:rsidP="00D000E1">
                                <w:pPr>
                                  <w:spacing w:before="240"/>
                                  <w:ind w:left="1008"/>
                                  <w:jc w:val="right"/>
                                  <w:rPr>
                                    <w:rFonts w:ascii="Arial Black" w:hAnsi="Arial Black"/>
                                    <w:color w:val="FFFFFF" w:themeColor="background1"/>
                                  </w:rPr>
                                </w:pPr>
                              </w:p>
                              <w:p w14:paraId="14EDC901" w14:textId="77777777" w:rsidR="00D000E1" w:rsidRDefault="00D000E1" w:rsidP="00D000E1">
                                <w:pPr>
                                  <w:spacing w:before="240"/>
                                  <w:ind w:left="1008"/>
                                  <w:jc w:val="right"/>
                                  <w:rPr>
                                    <w:rFonts w:ascii="Arial Black" w:hAnsi="Arial Black"/>
                                    <w:color w:val="FFFFFF" w:themeColor="background1"/>
                                  </w:rPr>
                                </w:pPr>
                              </w:p>
                              <w:p w14:paraId="0144F46C" w14:textId="77777777" w:rsidR="00D000E1" w:rsidRPr="0007450B" w:rsidRDefault="00D000E1" w:rsidP="00D000E1">
                                <w:pPr>
                                  <w:spacing w:before="240"/>
                                  <w:ind w:left="1008"/>
                                  <w:jc w:val="right"/>
                                  <w:rPr>
                                    <w:rFonts w:ascii="Arial Black" w:hAnsi="Arial Black"/>
                                    <w:color w:val="FFFFFF" w:themeColor="background1"/>
                                    <w14:textFill>
                                      <w14:gradFill>
                                        <w14:gsLst>
                                          <w14:gs w14:pos="84000">
                                            <w14:srgbClr w14:val="FF6B2B"/>
                                          </w14:gs>
                                          <w14:gs w14:pos="0">
                                            <w14:schemeClr w14:val="bg1"/>
                                          </w14:gs>
                                          <w14:gs w14:pos="100000">
                                            <w14:schemeClr w14:val="bg1"/>
                                          </w14:gs>
                                          <w14:gs w14:pos="16000">
                                            <w14:srgbClr w14:val="FF6B2B"/>
                                          </w14:gs>
                                          <w14:gs w14:pos="61500">
                                            <w14:srgbClr w14:val="8C0003"/>
                                          </w14:gs>
                                          <w14:gs w14:pos="39000">
                                            <w14:srgbClr w14:val="8C0003"/>
                                          </w14:gs>
                                        </w14:gsLst>
                                        <w14:lin w14:ang="2700000" w14:scaled="0"/>
                                      </w14:gradFill>
                                    </w14:textFill>
                                  </w:rPr>
                                </w:pPr>
                              </w:p>
                              <w:p w14:paraId="4D618A88" w14:textId="77777777" w:rsidR="00D000E1" w:rsidRDefault="00D000E1" w:rsidP="00D000E1">
                                <w:pPr>
                                  <w:spacing w:before="240"/>
                                  <w:ind w:left="1008"/>
                                  <w:jc w:val="right"/>
                                  <w:rPr>
                                    <w:rFonts w:ascii="Arial Black" w:hAnsi="Arial Black"/>
                                    <w:color w:val="FFFFFF" w:themeColor="background1"/>
                                  </w:rPr>
                                </w:pPr>
                              </w:p>
                              <w:p w14:paraId="320C5F32" w14:textId="77777777" w:rsidR="00D000E1" w:rsidRDefault="00D000E1" w:rsidP="00D000E1">
                                <w:pPr>
                                  <w:spacing w:before="240"/>
                                  <w:ind w:left="1008"/>
                                  <w:jc w:val="right"/>
                                  <w:rPr>
                                    <w:rFonts w:ascii="Arial Black" w:hAnsi="Arial Black"/>
                                    <w:color w:val="FFFFFF" w:themeColor="background1"/>
                                  </w:rPr>
                                </w:pPr>
                              </w:p>
                              <w:p w14:paraId="1FACD3AA" w14:textId="77777777" w:rsidR="00D000E1" w:rsidRPr="0007450B" w:rsidRDefault="00D000E1" w:rsidP="00D000E1">
                                <w:pPr>
                                  <w:spacing w:before="240"/>
                                  <w:ind w:left="1008"/>
                                  <w:jc w:val="right"/>
                                  <w:rPr>
                                    <w:rFonts w:ascii="Arial Black" w:hAnsi="Arial Black"/>
                                    <w:color w:val="FFFFFF" w:themeColor="background1"/>
                                    <w14:textFill>
                                      <w14:gradFill>
                                        <w14:gsLst>
                                          <w14:gs w14:pos="73000">
                                            <w14:srgbClr w14:val="FF6B2B"/>
                                          </w14:gs>
                                          <w14:gs w14:pos="0">
                                            <w14:schemeClr w14:val="bg1"/>
                                          </w14:gs>
                                          <w14:gs w14:pos="100000">
                                            <w14:schemeClr w14:val="bg1"/>
                                          </w14:gs>
                                          <w14:gs w14:pos="16000">
                                            <w14:srgbClr w14:val="FF6B2B"/>
                                          </w14:gs>
                                          <w14:gs w14:pos="61500">
                                            <w14:srgbClr w14:val="8C0003"/>
                                          </w14:gs>
                                          <w14:gs w14:pos="39000">
                                            <w14:srgbClr w14:val="8C0003"/>
                                          </w14:gs>
                                        </w14:gsLst>
                                        <w14:lin w14:ang="2700000" w14:scaled="0"/>
                                      </w14:gradFill>
                                    </w14:textFill>
                                  </w:rPr>
                                </w:pPr>
                              </w:p>
                              <w:p w14:paraId="4440D3B6" w14:textId="77777777" w:rsidR="00D000E1" w:rsidRDefault="00D000E1" w:rsidP="00D000E1">
                                <w:pPr>
                                  <w:spacing w:before="240"/>
                                  <w:ind w:left="1008"/>
                                  <w:jc w:val="right"/>
                                  <w:rPr>
                                    <w:rFonts w:ascii="Arial Black" w:hAnsi="Arial Black"/>
                                    <w:color w:val="FFFFFF" w:themeColor="background1"/>
                                  </w:rPr>
                                </w:pPr>
                              </w:p>
                              <w:p w14:paraId="0606B461" w14:textId="77777777" w:rsidR="00D000E1" w:rsidRDefault="00D000E1" w:rsidP="00D000E1">
                                <w:pPr>
                                  <w:spacing w:before="240"/>
                                  <w:ind w:left="1008"/>
                                  <w:jc w:val="right"/>
                                  <w:rPr>
                                    <w:rFonts w:ascii="Arial Black" w:hAnsi="Arial Black"/>
                                    <w:color w:val="FFFFFF" w:themeColor="background1"/>
                                  </w:rPr>
                                </w:pPr>
                              </w:p>
                              <w:p w14:paraId="4A4296C0" w14:textId="77777777" w:rsidR="00D000E1" w:rsidRDefault="00D000E1" w:rsidP="00D000E1">
                                <w:pPr>
                                  <w:spacing w:before="240"/>
                                  <w:ind w:left="1008"/>
                                  <w:jc w:val="right"/>
                                  <w:rPr>
                                    <w:rFonts w:ascii="Arial Black" w:hAnsi="Arial Black"/>
                                    <w:color w:val="FFFFFF" w:themeColor="background1"/>
                                  </w:rPr>
                                </w:pPr>
                              </w:p>
                              <w:p w14:paraId="779E0F59" w14:textId="77777777" w:rsidR="00D000E1" w:rsidRDefault="00D000E1" w:rsidP="00D000E1">
                                <w:pPr>
                                  <w:spacing w:before="240"/>
                                  <w:ind w:left="1008"/>
                                  <w:jc w:val="right"/>
                                  <w:rPr>
                                    <w:rFonts w:ascii="Arial Black" w:hAnsi="Arial Black"/>
                                    <w:color w:val="FFFFFF" w:themeColor="background1"/>
                                  </w:rPr>
                                </w:pPr>
                              </w:p>
                              <w:p w14:paraId="05BFD41A" w14:textId="77777777" w:rsidR="00D000E1" w:rsidRDefault="00D000E1" w:rsidP="00D000E1">
                                <w:pPr>
                                  <w:spacing w:before="240"/>
                                  <w:ind w:left="1008"/>
                                  <w:jc w:val="right"/>
                                  <w:rPr>
                                    <w:rFonts w:ascii="Arial Black" w:hAnsi="Arial Black"/>
                                    <w:color w:val="FFFFFF" w:themeColor="background1"/>
                                  </w:rPr>
                                </w:pPr>
                              </w:p>
                              <w:p w14:paraId="2B38AC35" w14:textId="77777777" w:rsidR="00D000E1" w:rsidRDefault="00D000E1" w:rsidP="00D000E1">
                                <w:pPr>
                                  <w:spacing w:before="240"/>
                                  <w:ind w:left="1008"/>
                                  <w:jc w:val="right"/>
                                  <w:rPr>
                                    <w:rFonts w:ascii="Arial Black" w:hAnsi="Arial Black"/>
                                    <w:color w:val="FFFFFF" w:themeColor="background1"/>
                                  </w:rPr>
                                </w:pPr>
                              </w:p>
                              <w:p w14:paraId="38334106" w14:textId="77777777" w:rsidR="00D000E1" w:rsidRDefault="00D000E1" w:rsidP="00D000E1">
                                <w:pPr>
                                  <w:spacing w:before="240"/>
                                  <w:ind w:left="1008"/>
                                  <w:jc w:val="right"/>
                                  <w:rPr>
                                    <w:rFonts w:ascii="Arial Black" w:hAnsi="Arial Black"/>
                                    <w:color w:val="FFFFFF" w:themeColor="background1"/>
                                  </w:rPr>
                                </w:pPr>
                              </w:p>
                              <w:p w14:paraId="21525FDE" w14:textId="77777777" w:rsidR="00D000E1" w:rsidRDefault="00D000E1" w:rsidP="00D000E1">
                                <w:pPr>
                                  <w:spacing w:before="240"/>
                                  <w:ind w:left="1008"/>
                                  <w:jc w:val="right"/>
                                  <w:rPr>
                                    <w:rFonts w:ascii="Arial Black" w:hAnsi="Arial Black"/>
                                    <w:color w:val="FFFFFF" w:themeColor="background1"/>
                                  </w:rPr>
                                </w:pPr>
                              </w:p>
                              <w:p w14:paraId="70349592" w14:textId="77777777" w:rsidR="00D000E1" w:rsidRDefault="00D000E1" w:rsidP="00D000E1">
                                <w:pPr>
                                  <w:spacing w:before="240"/>
                                  <w:ind w:left="1008"/>
                                  <w:jc w:val="right"/>
                                  <w:rPr>
                                    <w:rFonts w:ascii="Arial Black" w:hAnsi="Arial Black"/>
                                    <w:color w:val="FFFFFF" w:themeColor="background1"/>
                                  </w:rPr>
                                </w:pPr>
                              </w:p>
                              <w:p w14:paraId="2C5AFEA5" w14:textId="77777777" w:rsidR="00D000E1" w:rsidRDefault="00D000E1" w:rsidP="00D000E1">
                                <w:pPr>
                                  <w:spacing w:before="240"/>
                                  <w:ind w:left="1008"/>
                                  <w:jc w:val="right"/>
                                  <w:rPr>
                                    <w:rFonts w:ascii="Arial Black" w:hAnsi="Arial Black"/>
                                    <w:color w:val="FFFFFF" w:themeColor="background1"/>
                                  </w:rPr>
                                </w:pPr>
                              </w:p>
                              <w:p w14:paraId="39E7DC7B" w14:textId="77777777" w:rsidR="00D000E1" w:rsidRDefault="00D000E1" w:rsidP="00D000E1">
                                <w:pPr>
                                  <w:spacing w:before="240"/>
                                  <w:ind w:left="1008"/>
                                  <w:jc w:val="right"/>
                                  <w:rPr>
                                    <w:rFonts w:ascii="Arial Black" w:hAnsi="Arial Black"/>
                                    <w:color w:val="FFFFFF" w:themeColor="background1"/>
                                  </w:rPr>
                                </w:pPr>
                              </w:p>
                              <w:p w14:paraId="0F021AAD" w14:textId="77777777" w:rsidR="00D000E1" w:rsidRPr="000A55F1" w:rsidRDefault="00D000E1" w:rsidP="00D000E1">
                                <w:pPr>
                                  <w:spacing w:before="240"/>
                                  <w:ind w:left="1008"/>
                                  <w:jc w:val="right"/>
                                  <w:rPr>
                                    <w:rFonts w:ascii="Arial Black" w:hAnsi="Arial Black"/>
                                    <w:color w:val="FFFFFF" w:themeColor="background1"/>
                                  </w:rPr>
                                </w:pP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8A6A8E" id="Rectangle 16" o:spid="_x0000_s1028" style="position:absolute;margin-left:15.5pt;margin-top:20.8pt;width:397.1pt;height:438.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" fillcolor="#ff6b2b" stroked="f">
                    <v:fill color2="white [3212]" o:opacity2="60293f" rotate="t" colors="0 #ff6b2b;36045f #ff6b2b" focus="100%" type="gradient"/>
                    <v:textbox inset="21.6pt,1in,21.6pt">
                      <w:txbxContent>
                        <w:p w14:paraId="1DD1D872" w14:textId="77777777" w:rsidR="00D000E1" w:rsidRDefault="00D000E1" w:rsidP="00D000E1">
                          <w:pPr>
                            <w:spacing w:before="240"/>
                            <w:rPr>
                              <w:rFonts w:ascii="Arial Black" w:hAnsi="Arial Black"/>
                              <w:color w:val="FFFFFF" w:themeColor="background1"/>
                            </w:rPr>
                          </w:pPr>
                        </w:p>
                        <w:p w14:paraId="1669563F" w14:textId="77777777" w:rsidR="00D000E1" w:rsidRDefault="00D000E1" w:rsidP="00D000E1">
                          <w:pPr>
                            <w:spacing w:before="240"/>
                            <w:rPr>
                              <w:rFonts w:ascii="Arial Black" w:hAnsi="Arial Black"/>
                              <w:color w:val="FFFFFF" w:themeColor="background1"/>
                            </w:rPr>
                          </w:pPr>
                          <w:r>
                            <w:rPr>
                              <w:rFonts w:ascii="Arial Black" w:hAnsi="Arial Black"/>
                              <w:color w:val="FFFFFF" w:themeColor="background1"/>
                            </w:rPr>
                            <w:t xml:space="preserve">        </w:t>
                          </w:r>
                        </w:p>
                        <w:p w14:paraId="621E77A4" w14:textId="77777777" w:rsidR="00D000E1" w:rsidRDefault="00D000E1" w:rsidP="00D000E1">
                          <w:pPr>
                            <w:spacing w:before="240"/>
                            <w:ind w:left="1008"/>
                            <w:jc w:val="right"/>
                            <w:rPr>
                              <w:rFonts w:ascii="Arial Black" w:hAnsi="Arial Black"/>
                              <w:color w:val="FFFFFF" w:themeColor="background1"/>
                            </w:rPr>
                          </w:pPr>
                        </w:p>
                        <w:p w14:paraId="45E0B6BA" w14:textId="77777777" w:rsidR="00D000E1" w:rsidRDefault="00D000E1" w:rsidP="00D000E1">
                          <w:pPr>
                            <w:spacing w:before="240"/>
                            <w:ind w:left="1008"/>
                            <w:jc w:val="right"/>
                            <w:rPr>
                              <w:rFonts w:ascii="Arial Black" w:hAnsi="Arial Black"/>
                              <w:color w:val="FFFFFF" w:themeColor="background1"/>
                            </w:rPr>
                          </w:pPr>
                        </w:p>
                        <w:p w14:paraId="58CEE9D7" w14:textId="77777777" w:rsidR="00D000E1" w:rsidRDefault="00D000E1" w:rsidP="00D000E1">
                          <w:pPr>
                            <w:spacing w:before="240"/>
                            <w:ind w:left="1008"/>
                            <w:jc w:val="right"/>
                            <w:rPr>
                              <w:rFonts w:ascii="Arial Black" w:hAnsi="Arial Black"/>
                              <w:color w:val="FFFFFF" w:themeColor="background1"/>
                            </w:rPr>
                          </w:pPr>
                        </w:p>
                        <w:p w14:paraId="14EDC901" w14:textId="77777777" w:rsidR="00D000E1" w:rsidRDefault="00D000E1" w:rsidP="00D000E1">
                          <w:pPr>
                            <w:spacing w:before="240"/>
                            <w:ind w:left="1008"/>
                            <w:jc w:val="right"/>
                            <w:rPr>
                              <w:rFonts w:ascii="Arial Black" w:hAnsi="Arial Black"/>
                              <w:color w:val="FFFFFF" w:themeColor="background1"/>
                            </w:rPr>
                          </w:pPr>
                        </w:p>
                        <w:p w14:paraId="0144F46C" w14:textId="77777777" w:rsidR="00D000E1" w:rsidRPr="0007450B" w:rsidRDefault="00D000E1" w:rsidP="00D000E1">
                          <w:pPr>
                            <w:spacing w:before="240"/>
                            <w:ind w:left="1008"/>
                            <w:jc w:val="right"/>
                            <w:rPr>
                              <w:rFonts w:ascii="Arial Black" w:hAnsi="Arial Black"/>
                              <w:color w:val="FFFFFF" w:themeColor="background1"/>
                              <w14:textFill>
                                <w14:gradFill>
                                  <w14:gsLst>
                                    <w14:gs w14:pos="84000">
                                      <w14:srgbClr w14:val="FF6B2B"/>
                                    </w14:gs>
                                    <w14:gs w14:pos="0">
                                      <w14:schemeClr w14:val="bg1"/>
                                    </w14:gs>
                                    <w14:gs w14:pos="100000">
                                      <w14:schemeClr w14:val="bg1"/>
                                    </w14:gs>
                                    <w14:gs w14:pos="16000">
                                      <w14:srgbClr w14:val="FF6B2B"/>
                                    </w14:gs>
                                    <w14:gs w14:pos="61500">
                                      <w14:srgbClr w14:val="8C0003"/>
                                    </w14:gs>
                                    <w14:gs w14:pos="39000">
                                      <w14:srgbClr w14:val="8C0003"/>
                                    </w14:gs>
                                  </w14:gsLst>
                                  <w14:lin w14:ang="2700000" w14:scaled="0"/>
                                </w14:gradFill>
                              </w14:textFill>
                            </w:rPr>
                          </w:pPr>
                        </w:p>
                        <w:p w14:paraId="4D618A88" w14:textId="77777777" w:rsidR="00D000E1" w:rsidRDefault="00D000E1" w:rsidP="00D000E1">
                          <w:pPr>
                            <w:spacing w:before="240"/>
                            <w:ind w:left="1008"/>
                            <w:jc w:val="right"/>
                            <w:rPr>
                              <w:rFonts w:ascii="Arial Black" w:hAnsi="Arial Black"/>
                              <w:color w:val="FFFFFF" w:themeColor="background1"/>
                            </w:rPr>
                          </w:pPr>
                        </w:p>
                        <w:p w14:paraId="320C5F32" w14:textId="77777777" w:rsidR="00D000E1" w:rsidRDefault="00D000E1" w:rsidP="00D000E1">
                          <w:pPr>
                            <w:spacing w:before="240"/>
                            <w:ind w:left="1008"/>
                            <w:jc w:val="right"/>
                            <w:rPr>
                              <w:rFonts w:ascii="Arial Black" w:hAnsi="Arial Black"/>
                              <w:color w:val="FFFFFF" w:themeColor="background1"/>
                            </w:rPr>
                          </w:pPr>
                        </w:p>
                        <w:p w14:paraId="1FACD3AA" w14:textId="77777777" w:rsidR="00D000E1" w:rsidRPr="0007450B" w:rsidRDefault="00D000E1" w:rsidP="00D000E1">
                          <w:pPr>
                            <w:spacing w:before="240"/>
                            <w:ind w:left="1008"/>
                            <w:jc w:val="right"/>
                            <w:rPr>
                              <w:rFonts w:ascii="Arial Black" w:hAnsi="Arial Black"/>
                              <w:color w:val="FFFFFF" w:themeColor="background1"/>
                              <w14:textFill>
                                <w14:gradFill>
                                  <w14:gsLst>
                                    <w14:gs w14:pos="73000">
                                      <w14:srgbClr w14:val="FF6B2B"/>
                                    </w14:gs>
                                    <w14:gs w14:pos="0">
                                      <w14:schemeClr w14:val="bg1"/>
                                    </w14:gs>
                                    <w14:gs w14:pos="100000">
                                      <w14:schemeClr w14:val="bg1"/>
                                    </w14:gs>
                                    <w14:gs w14:pos="16000">
                                      <w14:srgbClr w14:val="FF6B2B"/>
                                    </w14:gs>
                                    <w14:gs w14:pos="61500">
                                      <w14:srgbClr w14:val="8C0003"/>
                                    </w14:gs>
                                    <w14:gs w14:pos="39000">
                                      <w14:srgbClr w14:val="8C0003"/>
                                    </w14:gs>
                                  </w14:gsLst>
                                  <w14:lin w14:ang="2700000" w14:scaled="0"/>
                                </w14:gradFill>
                              </w14:textFill>
                            </w:rPr>
                          </w:pPr>
                        </w:p>
                        <w:p w14:paraId="4440D3B6" w14:textId="77777777" w:rsidR="00D000E1" w:rsidRDefault="00D000E1" w:rsidP="00D000E1">
                          <w:pPr>
                            <w:spacing w:before="240"/>
                            <w:ind w:left="1008"/>
                            <w:jc w:val="right"/>
                            <w:rPr>
                              <w:rFonts w:ascii="Arial Black" w:hAnsi="Arial Black"/>
                              <w:color w:val="FFFFFF" w:themeColor="background1"/>
                            </w:rPr>
                          </w:pPr>
                        </w:p>
                        <w:p w14:paraId="0606B461" w14:textId="77777777" w:rsidR="00D000E1" w:rsidRDefault="00D000E1" w:rsidP="00D000E1">
                          <w:pPr>
                            <w:spacing w:before="240"/>
                            <w:ind w:left="1008"/>
                            <w:jc w:val="right"/>
                            <w:rPr>
                              <w:rFonts w:ascii="Arial Black" w:hAnsi="Arial Black"/>
                              <w:color w:val="FFFFFF" w:themeColor="background1"/>
                            </w:rPr>
                          </w:pPr>
                        </w:p>
                        <w:p w14:paraId="4A4296C0" w14:textId="77777777" w:rsidR="00D000E1" w:rsidRDefault="00D000E1" w:rsidP="00D000E1">
                          <w:pPr>
                            <w:spacing w:before="240"/>
                            <w:ind w:left="1008"/>
                            <w:jc w:val="right"/>
                            <w:rPr>
                              <w:rFonts w:ascii="Arial Black" w:hAnsi="Arial Black"/>
                              <w:color w:val="FFFFFF" w:themeColor="background1"/>
                            </w:rPr>
                          </w:pPr>
                        </w:p>
                        <w:p w14:paraId="779E0F59" w14:textId="77777777" w:rsidR="00D000E1" w:rsidRDefault="00D000E1" w:rsidP="00D000E1">
                          <w:pPr>
                            <w:spacing w:before="240"/>
                            <w:ind w:left="1008"/>
                            <w:jc w:val="right"/>
                            <w:rPr>
                              <w:rFonts w:ascii="Arial Black" w:hAnsi="Arial Black"/>
                              <w:color w:val="FFFFFF" w:themeColor="background1"/>
                            </w:rPr>
                          </w:pPr>
                        </w:p>
                        <w:p w14:paraId="05BFD41A" w14:textId="77777777" w:rsidR="00D000E1" w:rsidRDefault="00D000E1" w:rsidP="00D000E1">
                          <w:pPr>
                            <w:spacing w:before="240"/>
                            <w:ind w:left="1008"/>
                            <w:jc w:val="right"/>
                            <w:rPr>
                              <w:rFonts w:ascii="Arial Black" w:hAnsi="Arial Black"/>
                              <w:color w:val="FFFFFF" w:themeColor="background1"/>
                            </w:rPr>
                          </w:pPr>
                        </w:p>
                        <w:p w14:paraId="2B38AC35" w14:textId="77777777" w:rsidR="00D000E1" w:rsidRDefault="00D000E1" w:rsidP="00D000E1">
                          <w:pPr>
                            <w:spacing w:before="240"/>
                            <w:ind w:left="1008"/>
                            <w:jc w:val="right"/>
                            <w:rPr>
                              <w:rFonts w:ascii="Arial Black" w:hAnsi="Arial Black"/>
                              <w:color w:val="FFFFFF" w:themeColor="background1"/>
                            </w:rPr>
                          </w:pPr>
                        </w:p>
                        <w:p w14:paraId="38334106" w14:textId="77777777" w:rsidR="00D000E1" w:rsidRDefault="00D000E1" w:rsidP="00D000E1">
                          <w:pPr>
                            <w:spacing w:before="240"/>
                            <w:ind w:left="1008"/>
                            <w:jc w:val="right"/>
                            <w:rPr>
                              <w:rFonts w:ascii="Arial Black" w:hAnsi="Arial Black"/>
                              <w:color w:val="FFFFFF" w:themeColor="background1"/>
                            </w:rPr>
                          </w:pPr>
                        </w:p>
                        <w:p w14:paraId="21525FDE" w14:textId="77777777" w:rsidR="00D000E1" w:rsidRDefault="00D000E1" w:rsidP="00D000E1">
                          <w:pPr>
                            <w:spacing w:before="240"/>
                            <w:ind w:left="1008"/>
                            <w:jc w:val="right"/>
                            <w:rPr>
                              <w:rFonts w:ascii="Arial Black" w:hAnsi="Arial Black"/>
                              <w:color w:val="FFFFFF" w:themeColor="background1"/>
                            </w:rPr>
                          </w:pPr>
                        </w:p>
                        <w:p w14:paraId="70349592" w14:textId="77777777" w:rsidR="00D000E1" w:rsidRDefault="00D000E1" w:rsidP="00D000E1">
                          <w:pPr>
                            <w:spacing w:before="240"/>
                            <w:ind w:left="1008"/>
                            <w:jc w:val="right"/>
                            <w:rPr>
                              <w:rFonts w:ascii="Arial Black" w:hAnsi="Arial Black"/>
                              <w:color w:val="FFFFFF" w:themeColor="background1"/>
                            </w:rPr>
                          </w:pPr>
                        </w:p>
                        <w:p w14:paraId="2C5AFEA5" w14:textId="77777777" w:rsidR="00D000E1" w:rsidRDefault="00D000E1" w:rsidP="00D000E1">
                          <w:pPr>
                            <w:spacing w:before="240"/>
                            <w:ind w:left="1008"/>
                            <w:jc w:val="right"/>
                            <w:rPr>
                              <w:rFonts w:ascii="Arial Black" w:hAnsi="Arial Black"/>
                              <w:color w:val="FFFFFF" w:themeColor="background1"/>
                            </w:rPr>
                          </w:pPr>
                        </w:p>
                        <w:p w14:paraId="39E7DC7B" w14:textId="77777777" w:rsidR="00D000E1" w:rsidRDefault="00D000E1" w:rsidP="00D000E1">
                          <w:pPr>
                            <w:spacing w:before="240"/>
                            <w:ind w:left="1008"/>
                            <w:jc w:val="right"/>
                            <w:rPr>
                              <w:rFonts w:ascii="Arial Black" w:hAnsi="Arial Black"/>
                              <w:color w:val="FFFFFF" w:themeColor="background1"/>
                            </w:rPr>
                          </w:pPr>
                        </w:p>
                        <w:p w14:paraId="0F021AAD" w14:textId="77777777" w:rsidR="00D000E1" w:rsidRPr="000A55F1" w:rsidRDefault="00D000E1" w:rsidP="00D000E1">
                          <w:pPr>
                            <w:spacing w:before="240"/>
                            <w:ind w:left="1008"/>
                            <w:jc w:val="right"/>
                            <w:rPr>
                              <w:rFonts w:ascii="Arial Black" w:hAnsi="Arial Black"/>
                              <w:color w:val="FFFFFF" w:themeColor="background1"/>
                            </w:rPr>
                          </w:pPr>
                        </w:p>
                      </w:txbxContent>
                    </v:textbox>
                    <w10:wrap anchorx="page" anchory="page"/>
                  </v:rect>
                </w:pict>
              </mc:Fallback>
            </mc:AlternateContent>
          </w:r>
        </w:p>
        <w:sdt>
          <w:sdtPr>
            <w:id w:val="264508251"/>
            <w:docPartObj>
              <w:docPartGallery w:val="Cover Pages"/>
              <w:docPartUnique/>
            </w:docPartObj>
          </w:sdtPr>
          <w:sdtContent>
            <w:p w14:paraId="3A247336" w14:textId="77777777" w:rsidR="00D000E1" w:rsidRPr="00E10894" w:rsidRDefault="00D000E1" w:rsidP="00D000E1">
              <w:r w:rsidRPr="00E10894">
                <w:rPr>
                  <w:rFonts w:eastAsiaTheme="majorEastAsia" w:cstheme="majorBidi"/>
                  <w:b/>
                  <w:noProof/>
                  <w:sz w:val="52"/>
                  <w:szCs w:val="32"/>
                </w:rPr>
                <mc:AlternateContent>
                  <mc:Choice Requires="wps">
                    <w:drawing>
                      <wp:anchor distT="0" distB="0" distL="114300" distR="114300" simplePos="0" relativeHeight="251663360" behindDoc="0" locked="0" layoutInCell="1" allowOverlap="1" wp14:anchorId="344D0A4C" wp14:editId="0A90DEA1">
                        <wp:simplePos x="0" y="0"/>
                        <wp:positionH relativeFrom="page">
                          <wp:posOffset>5454650</wp:posOffset>
                        </wp:positionH>
                        <wp:positionV relativeFrom="paragraph">
                          <wp:posOffset>217560</wp:posOffset>
                        </wp:positionV>
                        <wp:extent cx="2032781" cy="1174652"/>
                        <wp:effectExtent l="0" t="0" r="0" b="6985"/>
                        <wp:wrapNone/>
                        <wp:docPr id="2099517861" name="Text Box 9"/>
                        <wp:cNvGraphicFramePr/>
                        <a:graphic xmlns:a="http://schemas.openxmlformats.org/drawingml/2006/main">
                          <a:graphicData uri="http://schemas.microsoft.com/office/word/2010/wordprocessingShape">
                            <wps:wsp>
                              <wps:cNvSpPr txBox="1"/>
                              <wps:spPr>
                                <a:xfrm>
                                  <a:off x="0" y="0"/>
                                  <a:ext cx="2032781" cy="11746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6C03CE" w14:textId="1A356D4B" w:rsidR="00D000E1" w:rsidRDefault="00D000E1" w:rsidP="00D000E1">
                                    <w:r>
                                      <w:rPr>
                                        <w:rFonts w:ascii="Arial Black" w:hAnsi="Arial Black"/>
                                        <w:color w:val="000000" w:themeColor="text1"/>
                                        <w:sz w:val="30"/>
                                        <w:szCs w:val="30"/>
                                      </w:rPr>
                                      <w:t xml:space="preserve">Lincoln Douglas </w:t>
                                    </w:r>
                                    <w:r w:rsidR="000176C8">
                                      <w:rPr>
                                        <w:rFonts w:ascii="Arial Black" w:hAnsi="Arial Black"/>
                                        <w:color w:val="000000" w:themeColor="text1"/>
                                        <w:sz w:val="30"/>
                                        <w:szCs w:val="30"/>
                                      </w:rPr>
                                      <w:t>NSDA Nationals</w:t>
                                    </w:r>
                                    <w:r w:rsidR="00700383">
                                      <w:rPr>
                                        <w:rFonts w:ascii="Arial Black" w:hAnsi="Arial Black"/>
                                        <w:color w:val="000000" w:themeColor="text1"/>
                                        <w:sz w:val="30"/>
                                        <w:szCs w:val="30"/>
                                      </w:rPr>
                                      <w:t xml:space="preserve"> </w:t>
                                    </w:r>
                                    <w:r>
                                      <w:rPr>
                                        <w:rFonts w:ascii="Arial Black" w:hAnsi="Arial Black"/>
                                        <w:color w:val="000000" w:themeColor="text1"/>
                                        <w:sz w:val="30"/>
                                        <w:szCs w:val="30"/>
                                      </w:rPr>
                                      <w:t>AT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D0A4C" id="Text Box 9" o:spid="_x0000_s1029" type="#_x0000_t202" style="position:absolute;margin-left:429.5pt;margin-top:17.15pt;width:160.05pt;height:9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" filled="f" stroked="f">
                        <v:textbox>
                          <w:txbxContent>
                            <w:p w14:paraId="706C03CE" w14:textId="1A356D4B" w:rsidR="00D000E1" w:rsidRDefault="00D000E1" w:rsidP="00D000E1">
                              <w:r>
                                <w:rPr>
                                  <w:rFonts w:ascii="Arial Black" w:hAnsi="Arial Black"/>
                                  <w:color w:val="000000" w:themeColor="text1"/>
                                  <w:sz w:val="30"/>
                                  <w:szCs w:val="30"/>
                                </w:rPr>
                                <w:t xml:space="preserve">Lincoln Douglas </w:t>
                              </w:r>
                              <w:r w:rsidR="000176C8">
                                <w:rPr>
                                  <w:rFonts w:ascii="Arial Black" w:hAnsi="Arial Black"/>
                                  <w:color w:val="000000" w:themeColor="text1"/>
                                  <w:sz w:val="30"/>
                                  <w:szCs w:val="30"/>
                                </w:rPr>
                                <w:t>NSDA Nationals</w:t>
                              </w:r>
                              <w:r w:rsidR="00700383">
                                <w:rPr>
                                  <w:rFonts w:ascii="Arial Black" w:hAnsi="Arial Black"/>
                                  <w:color w:val="000000" w:themeColor="text1"/>
                                  <w:sz w:val="30"/>
                                  <w:szCs w:val="30"/>
                                </w:rPr>
                                <w:t xml:space="preserve"> </w:t>
                              </w:r>
                              <w:r>
                                <w:rPr>
                                  <w:rFonts w:ascii="Arial Black" w:hAnsi="Arial Black"/>
                                  <w:color w:val="000000" w:themeColor="text1"/>
                                  <w:sz w:val="30"/>
                                  <w:szCs w:val="30"/>
                                </w:rPr>
                                <w:t>AT File</w:t>
                              </w:r>
                            </w:p>
                          </w:txbxContent>
                        </v:textbox>
                        <w10:wrap anchorx="page"/>
                      </v:shape>
                    </w:pict>
                  </mc:Fallback>
                </mc:AlternateContent>
              </w:r>
              <w:r w:rsidRPr="00E10894">
                <w:rPr>
                  <w:noProof/>
                </w:rPr>
                <w:t xml:space="preserve"> </w:t>
              </w:r>
            </w:p>
            <w:p w14:paraId="2364A0A2" w14:textId="77777777" w:rsidR="00D000E1" w:rsidRPr="00E10894" w:rsidRDefault="00D000E1" w:rsidP="00D000E1">
              <w:pPr>
                <w:rPr>
                  <w:rFonts w:eastAsiaTheme="majorEastAsia" w:cstheme="majorBidi"/>
                  <w:b/>
                  <w:sz w:val="52"/>
                  <w:szCs w:val="32"/>
                </w:rPr>
              </w:pPr>
              <w:r w:rsidRPr="00E10894">
                <w:rPr>
                  <w:rFonts w:eastAsiaTheme="majorEastAsia" w:cstheme="majorBidi"/>
                  <w:b/>
                  <w:noProof/>
                  <w:sz w:val="52"/>
                  <w:szCs w:val="32"/>
                </w:rPr>
                <mc:AlternateContent>
                  <mc:Choice Requires="wps">
                    <w:drawing>
                      <wp:anchor distT="45720" distB="45720" distL="114300" distR="114300" simplePos="0" relativeHeight="251665408" behindDoc="0" locked="0" layoutInCell="1" allowOverlap="1" wp14:anchorId="72B971DE" wp14:editId="4F52585E">
                        <wp:simplePos x="0" y="0"/>
                        <wp:positionH relativeFrom="column">
                          <wp:posOffset>-617220</wp:posOffset>
                        </wp:positionH>
                        <wp:positionV relativeFrom="paragraph">
                          <wp:posOffset>6557010</wp:posOffset>
                        </wp:positionV>
                        <wp:extent cx="4900295" cy="775970"/>
                        <wp:effectExtent l="0" t="0" r="0" b="5080"/>
                        <wp:wrapSquare wrapText="bothSides"/>
                        <wp:docPr id="310068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0295" cy="7759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66B916" w14:textId="77777777" w:rsidR="00875871" w:rsidRPr="00E94D3D" w:rsidRDefault="00875871" w:rsidP="00875871">
                                    <w:pPr>
                                      <w:spacing w:line="240" w:lineRule="auto"/>
                                      <w:rPr>
                                        <w:rFonts w:ascii="Arial Black" w:hAnsi="Arial Black"/>
                                      </w:rPr>
                                    </w:pPr>
                                    <w:r w:rsidRPr="00E94D3D">
                                      <w:rPr>
                                        <w:rFonts w:ascii="Arial Black" w:hAnsi="Arial Black"/>
                                        <w:color w:val="000000" w:themeColor="text1"/>
                                      </w:rPr>
                                      <w:t>Volunteers:</w:t>
                                    </w:r>
                                    <w:r>
                                      <w:rPr>
                                        <w:rFonts w:ascii="Arial Black" w:hAnsi="Arial Black"/>
                                        <w:color w:val="000000" w:themeColor="text1"/>
                                      </w:rPr>
                                      <w:t xml:space="preserve"> </w:t>
                                    </w:r>
                                    <w:r w:rsidRPr="00E94D3D">
                                      <w:rPr>
                                        <w:rFonts w:ascii="Arial Black" w:hAnsi="Arial Black"/>
                                      </w:rPr>
                                      <w:t>Brett Boelkens (Editor)</w:t>
                                    </w:r>
                                    <w:r>
                                      <w:rPr>
                                        <w:rFonts w:ascii="Arial Black" w:hAnsi="Arial Black"/>
                                      </w:rPr>
                                      <w:t>, Jeremiah Hawley Kimberly Nguyen, Melissa Khadivi, Ruy Liao, Shreeya Ram, and Vanessa Xu, Winston Rocque</w:t>
                                    </w:r>
                                  </w:p>
                                  <w:p w14:paraId="083FB249" w14:textId="67A8664C" w:rsidR="00D000E1" w:rsidRPr="00E94D3D" w:rsidRDefault="00D000E1" w:rsidP="00D000E1">
                                    <w:pPr>
                                      <w:spacing w:line="240" w:lineRule="auto"/>
                                      <w:rPr>
                                        <w:rFonts w:ascii="Arial Black" w:hAnsi="Arial Bl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971DE" id="_x0000_s1030" type="#_x0000_t202" style="position:absolute;margin-left:-48.6pt;margin-top:516.3pt;width:385.85pt;height:61.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" filled="f" stroked="f">
                        <v:textbox>
                          <w:txbxContent>
                            <w:p w14:paraId="0166B916" w14:textId="77777777" w:rsidR="00875871" w:rsidRPr="00E94D3D" w:rsidRDefault="00875871" w:rsidP="00875871">
                              <w:pPr>
                                <w:spacing w:line="240" w:lineRule="auto"/>
                                <w:rPr>
                                  <w:rFonts w:ascii="Arial Black" w:hAnsi="Arial Black"/>
                                </w:rPr>
                              </w:pPr>
                              <w:r w:rsidRPr="00E94D3D">
                                <w:rPr>
                                  <w:rFonts w:ascii="Arial Black" w:hAnsi="Arial Black"/>
                                  <w:color w:val="000000" w:themeColor="text1"/>
                                </w:rPr>
                                <w:t>Volunteers:</w:t>
                              </w:r>
                              <w:r>
                                <w:rPr>
                                  <w:rFonts w:ascii="Arial Black" w:hAnsi="Arial Black"/>
                                  <w:color w:val="000000" w:themeColor="text1"/>
                                </w:rPr>
                                <w:t xml:space="preserve"> </w:t>
                              </w:r>
                              <w:r w:rsidRPr="00E94D3D">
                                <w:rPr>
                                  <w:rFonts w:ascii="Arial Black" w:hAnsi="Arial Black"/>
                                </w:rPr>
                                <w:t>Brett Boelkens (Editor)</w:t>
                              </w:r>
                              <w:r>
                                <w:rPr>
                                  <w:rFonts w:ascii="Arial Black" w:hAnsi="Arial Black"/>
                                </w:rPr>
                                <w:t>, Jeremiah Hawley Kimberly Nguyen, Melissa Khadivi, Ruy Liao, Shreeya Ram, and Vanessa Xu, Winston Rocque</w:t>
                              </w:r>
                            </w:p>
                            <w:p w14:paraId="083FB249" w14:textId="67A8664C" w:rsidR="00D000E1" w:rsidRPr="00E94D3D" w:rsidRDefault="00D000E1" w:rsidP="00D000E1">
                              <w:pPr>
                                <w:spacing w:line="240" w:lineRule="auto"/>
                                <w:rPr>
                                  <w:rFonts w:ascii="Arial Black" w:hAnsi="Arial Black"/>
                                </w:rPr>
                              </w:pPr>
                            </w:p>
                          </w:txbxContent>
                        </v:textbox>
                        <w10:wrap type="square"/>
                      </v:shape>
                    </w:pict>
                  </mc:Fallback>
                </mc:AlternateContent>
              </w:r>
              <w:r w:rsidRPr="00E10894">
                <w:rPr>
                  <w:noProof/>
                </w:rPr>
                <w:drawing>
                  <wp:anchor distT="0" distB="0" distL="114300" distR="114300" simplePos="0" relativeHeight="251664384" behindDoc="0" locked="0" layoutInCell="1" allowOverlap="1" wp14:anchorId="2514FEC5" wp14:editId="317E7F45">
                    <wp:simplePos x="0" y="0"/>
                    <wp:positionH relativeFrom="margin">
                      <wp:posOffset>-475468</wp:posOffset>
                    </wp:positionH>
                    <wp:positionV relativeFrom="margin">
                      <wp:posOffset>2197071</wp:posOffset>
                    </wp:positionV>
                    <wp:extent cx="4762500" cy="4762500"/>
                    <wp:effectExtent l="0" t="0" r="0" b="0"/>
                    <wp:wrapSquare wrapText="bothSides"/>
                    <wp:docPr id="1290259094" name="Picture 12" descr="A colorful triang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59094" name="Picture 12" descr="A colorful triangle with a black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anchor>
                </w:drawing>
              </w:r>
              <w:r w:rsidRPr="00E10894">
                <w:rPr>
                  <w:rFonts w:eastAsiaTheme="majorEastAsia" w:cstheme="majorBidi"/>
                  <w:b/>
                  <w:noProof/>
                  <w:sz w:val="52"/>
                  <w:szCs w:val="32"/>
                </w:rPr>
                <mc:AlternateContent>
                  <mc:Choice Requires="wps">
                    <w:drawing>
                      <wp:anchor distT="45720" distB="45720" distL="114300" distR="114300" simplePos="0" relativeHeight="251661312" behindDoc="0" locked="0" layoutInCell="1" allowOverlap="1" wp14:anchorId="5CE53A47" wp14:editId="60F9A92E">
                        <wp:simplePos x="0" y="0"/>
                        <wp:positionH relativeFrom="page">
                          <wp:posOffset>5050155</wp:posOffset>
                        </wp:positionH>
                        <wp:positionV relativeFrom="paragraph">
                          <wp:posOffset>4328160</wp:posOffset>
                        </wp:positionV>
                        <wp:extent cx="1945640" cy="1404620"/>
                        <wp:effectExtent l="0" t="0" r="0" b="0"/>
                        <wp:wrapSquare wrapText="bothSides"/>
                        <wp:docPr id="1226980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1404620"/>
                                </a:xfrm>
                                <a:prstGeom prst="rect">
                                  <a:avLst/>
                                </a:prstGeom>
                                <a:noFill/>
                                <a:ln w="9525">
                                  <a:noFill/>
                                  <a:miter lim="800000"/>
                                  <a:headEnd/>
                                  <a:tailEnd/>
                                </a:ln>
                              </wps:spPr>
                              <wps:txbx>
                                <w:txbxContent>
                                  <w:p w14:paraId="45C68605" w14:textId="77777777" w:rsidR="00D000E1" w:rsidRDefault="00D000E1" w:rsidP="00D000E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E53A47" id="_x0000_s1031" type="#_x0000_t202" style="position:absolute;margin-left:397.65pt;margin-top:340.8pt;width:153.2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" filled="f" stroked="f">
                        <v:textbox style="mso-fit-shape-to-text:t">
                          <w:txbxContent>
                            <w:p w14:paraId="45C68605" w14:textId="77777777" w:rsidR="00D000E1" w:rsidRDefault="00D000E1" w:rsidP="00D000E1"/>
                          </w:txbxContent>
                        </v:textbox>
                        <w10:wrap type="square" anchorx="page"/>
                      </v:shape>
                    </w:pict>
                  </mc:Fallback>
                </mc:AlternateContent>
              </w:r>
            </w:p>
          </w:sdtContent>
        </w:sdt>
        <w:p w14:paraId="5A380506" w14:textId="66731B4D" w:rsidR="005A5EE8" w:rsidRPr="00E10894" w:rsidRDefault="005A5EE8" w:rsidP="005A5EE8">
          <w:r w:rsidRPr="00E10894">
            <w:br w:type="page"/>
          </w:r>
        </w:p>
      </w:sdtContent>
    </w:sdt>
    <w:p w14:paraId="32259657" w14:textId="4FCD15DB" w:rsidR="005A5EE8" w:rsidRPr="00E10894" w:rsidRDefault="005A5EE8" w:rsidP="005A5EE8">
      <w:pPr>
        <w:pStyle w:val="Heading2"/>
        <w:rPr>
          <w:rFonts w:ascii="Arial Black" w:hAnsi="Arial Black"/>
          <w:color w:val="B43E1F"/>
          <w:u w:val="single"/>
        </w:rPr>
      </w:pPr>
      <w:r w:rsidRPr="00E10894">
        <w:rPr>
          <w:rFonts w:ascii="Arial Black" w:hAnsi="Arial Black"/>
          <w:color w:val="B43E1F"/>
          <w:u w:val="single"/>
        </w:rPr>
        <w:t>Letter From The Editor</w:t>
      </w:r>
    </w:p>
    <w:p w14:paraId="507AB921" w14:textId="77777777" w:rsidR="001E0B9E" w:rsidRPr="007E570A" w:rsidRDefault="001E0B9E" w:rsidP="001E0B9E">
      <w:r w:rsidRPr="007E570A">
        <w:t xml:space="preserve">Worthwhile topic research is a hefty task for the experienced debaters and coaches – this is why many debate organizations have consolidated topic research in the form of briefs. However, debate briefs cost hundreds of dollars over the course of a year of topics, which can add up quickly, especially for smaller programs just starting off. Some of the best debaters in the country often spend thousands of dollars on debate briefs and private coaches who have competed and coached debate for decades that will strategize and research for them. This is a stark comparison to a small school, which sometimes will not even have a full-time debate coach. </w:t>
      </w:r>
      <w:proofErr w:type="gramStart"/>
      <w:r w:rsidRPr="007E570A">
        <w:t>Debate</w:t>
      </w:r>
      <w:proofErr w:type="gramEnd"/>
      <w:r w:rsidRPr="007E570A">
        <w:t xml:space="preserve"> is expensive enough without trying to outcompete the best and brightest minds money can buy.</w:t>
      </w:r>
    </w:p>
    <w:p w14:paraId="0F1D1656" w14:textId="77777777" w:rsidR="001E0B9E" w:rsidRPr="007E570A" w:rsidRDefault="001E0B9E" w:rsidP="001E0B9E"/>
    <w:p w14:paraId="69EE9192" w14:textId="77777777" w:rsidR="001E0B9E" w:rsidRPr="007E570A" w:rsidRDefault="001E0B9E" w:rsidP="001E0B9E">
      <w:r w:rsidRPr="007E570A">
        <w:t xml:space="preserve">Money should never be the reason why someone’s debate career is not successful. </w:t>
      </w:r>
      <w:proofErr w:type="spellStart"/>
      <w:r w:rsidRPr="007E570A">
        <w:t>Kankee</w:t>
      </w:r>
      <w:proofErr w:type="spellEnd"/>
      <w:r w:rsidRPr="007E570A">
        <w:t xml:space="preserve"> Briefs hopes to eliminate those financial inequities as much as possible by removing the research gap between those who can afford private coaching, and those who can’t. For the past six years, we’ve released debate briefs for every NSDA topic, at no charge to debaters.</w:t>
      </w:r>
    </w:p>
    <w:p w14:paraId="00536DF4" w14:textId="77777777" w:rsidR="001E0B9E" w:rsidRPr="007E570A" w:rsidRDefault="001E0B9E" w:rsidP="001E0B9E"/>
    <w:p w14:paraId="1BADC9F0" w14:textId="77777777" w:rsidR="001E0B9E" w:rsidRPr="007E570A" w:rsidRDefault="001E0B9E" w:rsidP="001E0B9E">
      <w:r w:rsidRPr="007E570A">
        <w:t xml:space="preserve">Every two months during the school year, the most recent </w:t>
      </w:r>
      <w:proofErr w:type="spellStart"/>
      <w:r w:rsidRPr="007E570A">
        <w:t>Kankee</w:t>
      </w:r>
      <w:proofErr w:type="spellEnd"/>
      <w:r w:rsidRPr="007E570A">
        <w:t xml:space="preserve"> Brief can be sent directly to your email inbox if you sign up for our email list by filling out the Google Form linked below with your name and email.</w:t>
      </w:r>
    </w:p>
    <w:p w14:paraId="7528BAAD" w14:textId="77777777" w:rsidR="001E0B9E" w:rsidRPr="007E570A" w:rsidRDefault="001E0B9E" w:rsidP="001E0B9E"/>
    <w:p w14:paraId="368E79CE" w14:textId="77777777" w:rsidR="001E0B9E" w:rsidRPr="007E570A" w:rsidRDefault="001E0B9E" w:rsidP="001E0B9E">
      <w:r>
        <w:t xml:space="preserve">Click on the link </w:t>
      </w:r>
      <w:hyperlink r:id="rId10" w:history="1">
        <w:r w:rsidRPr="00FB04B3">
          <w:rPr>
            <w:rStyle w:val="Hyperlink"/>
          </w:rPr>
          <w:t>here</w:t>
        </w:r>
      </w:hyperlink>
      <w:r>
        <w:t xml:space="preserve"> for a Google Form to access our e</w:t>
      </w:r>
      <w:r w:rsidRPr="007E570A">
        <w:t xml:space="preserve">mail </w:t>
      </w:r>
      <w:r>
        <w:t>l</w:t>
      </w:r>
      <w:r w:rsidRPr="007E570A">
        <w:t>ist</w:t>
      </w:r>
      <w:r>
        <w:t>.</w:t>
      </w:r>
    </w:p>
    <w:p w14:paraId="12E3B086" w14:textId="77777777" w:rsidR="001E0B9E" w:rsidRPr="007E570A" w:rsidRDefault="001E0B9E" w:rsidP="001E0B9E"/>
    <w:p w14:paraId="43F7D29B" w14:textId="77777777" w:rsidR="001E0B9E" w:rsidRPr="007E570A" w:rsidRDefault="001E0B9E" w:rsidP="001E0B9E">
      <w:proofErr w:type="spellStart"/>
      <w:r w:rsidRPr="007E570A">
        <w:t>Kankee</w:t>
      </w:r>
      <w:proofErr w:type="spellEnd"/>
      <w:r w:rsidRPr="007E570A">
        <w:t xml:space="preserve"> Briefs will always remain free for everyone, but we have a small favor to ask. If you </w:t>
      </w:r>
      <w:proofErr w:type="gramStart"/>
      <w:r w:rsidRPr="007E570A">
        <w:t>found</w:t>
      </w:r>
      <w:proofErr w:type="gramEnd"/>
      <w:r w:rsidRPr="007E570A">
        <w:t xml:space="preserve"> any value in what we do, please support us via Patreon. Your support helps free up our time for higher quality evidence and topic </w:t>
      </w:r>
      <w:proofErr w:type="gramStart"/>
      <w:r w:rsidRPr="007E570A">
        <w:t>analyses</w:t>
      </w:r>
      <w:proofErr w:type="gramEnd"/>
      <w:r w:rsidRPr="007E570A">
        <w:t xml:space="preserve"> where we otherwise would put hours at the office. Your support is entirely </w:t>
      </w:r>
      <w:proofErr w:type="gramStart"/>
      <w:r w:rsidRPr="007E570A">
        <w:t>optional, but</w:t>
      </w:r>
      <w:proofErr w:type="gramEnd"/>
      <w:r w:rsidRPr="007E570A">
        <w:t xml:space="preserve"> is still exceptionally appreciated by our volunteers. You can also be recognized by name in every new </w:t>
      </w:r>
      <w:proofErr w:type="spellStart"/>
      <w:r w:rsidRPr="007E570A">
        <w:t>Kankee</w:t>
      </w:r>
      <w:proofErr w:type="spellEnd"/>
      <w:r w:rsidRPr="007E570A">
        <w:t xml:space="preserve"> Brief release </w:t>
      </w:r>
      <w:proofErr w:type="gramStart"/>
      <w:r w:rsidRPr="007E570A">
        <w:t>in</w:t>
      </w:r>
      <w:proofErr w:type="gramEnd"/>
      <w:r w:rsidRPr="007E570A">
        <w:t xml:space="preserve"> the list of our supporters.</w:t>
      </w:r>
    </w:p>
    <w:p w14:paraId="15575A8E" w14:textId="77777777" w:rsidR="001E0B9E" w:rsidRPr="007E570A" w:rsidRDefault="001E0B9E" w:rsidP="001E0B9E"/>
    <w:p w14:paraId="5339AFAF" w14:textId="77777777" w:rsidR="001E0B9E" w:rsidRPr="007E570A" w:rsidRDefault="001E0B9E" w:rsidP="001E0B9E">
      <w:r w:rsidRPr="007E570A">
        <w:t>Please email me at </w:t>
      </w:r>
      <w:hyperlink r:id="rId11" w:history="1">
        <w:r w:rsidRPr="007E570A">
          <w:rPr>
            <w:rStyle w:val="Hyperlink"/>
          </w:rPr>
          <w:t>karkingkankee@gmail.com</w:t>
        </w:r>
      </w:hyperlink>
      <w:r w:rsidRPr="007E570A">
        <w:t> if you have any questions, comments, or concerns.</w:t>
      </w:r>
    </w:p>
    <w:p w14:paraId="4B6570FE" w14:textId="418B9AF0" w:rsidR="005A5EE8" w:rsidRDefault="005A5EE8" w:rsidP="005A5EE8">
      <w:pPr>
        <w:pStyle w:val="Heading2"/>
        <w:rPr>
          <w:rFonts w:ascii="Arial Black" w:hAnsi="Arial Black"/>
          <w:color w:val="B43E1F"/>
          <w:u w:val="single"/>
        </w:rPr>
      </w:pPr>
      <w:r w:rsidRPr="00E10894">
        <w:rPr>
          <w:rFonts w:ascii="Arial Black" w:hAnsi="Arial Black"/>
          <w:color w:val="B43E1F"/>
          <w:u w:val="single"/>
        </w:rPr>
        <w:t>Supporters</w:t>
      </w:r>
    </w:p>
    <w:p w14:paraId="481EA7D5" w14:textId="77777777" w:rsidR="00875871" w:rsidRDefault="00875871" w:rsidP="00875871">
      <w:pPr>
        <w:pStyle w:val="Heading4"/>
      </w:pPr>
      <w:r>
        <w:t>Joe Walberg</w:t>
      </w:r>
    </w:p>
    <w:p w14:paraId="5B197FA7" w14:textId="77777777" w:rsidR="00875871" w:rsidRDefault="00875871" w:rsidP="00875871">
      <w:pPr>
        <w:pStyle w:val="Heading4"/>
      </w:pPr>
      <w:r>
        <w:t>David Henning</w:t>
      </w:r>
    </w:p>
    <w:p w14:paraId="7C430B5F" w14:textId="77777777" w:rsidR="00875871" w:rsidRDefault="00875871" w:rsidP="00875871">
      <w:pPr>
        <w:pStyle w:val="Heading4"/>
      </w:pPr>
      <w:r>
        <w:t>Dominic Henderson</w:t>
      </w:r>
    </w:p>
    <w:p w14:paraId="33183652" w14:textId="77777777" w:rsidR="00875871" w:rsidRDefault="00875871" w:rsidP="00875871">
      <w:pPr>
        <w:pStyle w:val="Heading4"/>
      </w:pPr>
      <w:r>
        <w:t>N Z</w:t>
      </w:r>
    </w:p>
    <w:p w14:paraId="42E8B68A" w14:textId="77777777" w:rsidR="00875871" w:rsidRDefault="00875871" w:rsidP="00875871">
      <w:pPr>
        <w:pStyle w:val="Heading4"/>
      </w:pPr>
      <w:r>
        <w:t>Jim P</w:t>
      </w:r>
    </w:p>
    <w:p w14:paraId="74AFA24C" w14:textId="77777777" w:rsidR="00875871" w:rsidRDefault="00875871" w:rsidP="00875871">
      <w:pPr>
        <w:pStyle w:val="Heading4"/>
      </w:pPr>
      <w:r>
        <w:t>Colter Heirigs</w:t>
      </w:r>
    </w:p>
    <w:p w14:paraId="10F23978" w14:textId="77777777" w:rsidR="00875871" w:rsidRDefault="00875871" w:rsidP="00875871">
      <w:pPr>
        <w:pStyle w:val="Heading4"/>
      </w:pPr>
      <w:r>
        <w:t>Jordan Hart</w:t>
      </w:r>
    </w:p>
    <w:p w14:paraId="37936DD0" w14:textId="77777777" w:rsidR="00875871" w:rsidRDefault="00875871" w:rsidP="00875871">
      <w:pPr>
        <w:pStyle w:val="Heading4"/>
      </w:pPr>
      <w:r>
        <w:t>Crystal Huddleston</w:t>
      </w:r>
    </w:p>
    <w:p w14:paraId="2DE88766" w14:textId="77777777" w:rsidR="00875871" w:rsidRDefault="00875871" w:rsidP="00875871">
      <w:pPr>
        <w:pStyle w:val="Heading4"/>
      </w:pPr>
      <w:r>
        <w:t xml:space="preserve">Devyn (Toby) Blaylock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9C"/>
          </mc:Choice>
          <mc:Fallback>
            <w:t>💜</w:t>
          </mc:Fallback>
        </mc:AlternateContent>
      </w:r>
    </w:p>
    <w:p w14:paraId="2BB7E025" w14:textId="7FD4E1A1" w:rsidR="00875871" w:rsidRPr="00875871" w:rsidRDefault="00875871" w:rsidP="00283A3A">
      <w:pPr>
        <w:pStyle w:val="Heading4"/>
      </w:pPr>
      <w:r>
        <w:t>Scott Brown</w:t>
      </w:r>
    </w:p>
    <w:p w14:paraId="61F39B92" w14:textId="568DC1C5" w:rsidR="008A5358" w:rsidRDefault="00DE4A7A" w:rsidP="008A5358">
      <w:pPr>
        <w:pStyle w:val="Heading2"/>
        <w:rPr>
          <w:rFonts w:ascii="Arial Black" w:hAnsi="Arial Black"/>
          <w:color w:val="B43E1F"/>
          <w:u w:val="single"/>
        </w:rPr>
      </w:pPr>
      <w:r>
        <w:rPr>
          <w:rFonts w:ascii="Arial Black" w:hAnsi="Arial Black"/>
          <w:color w:val="B43E1F"/>
          <w:u w:val="single"/>
        </w:rPr>
        <w:t xml:space="preserve">AT: </w:t>
      </w:r>
      <w:r w:rsidR="005A5EE8" w:rsidRPr="00E10894">
        <w:rPr>
          <w:rFonts w:ascii="Arial Black" w:hAnsi="Arial Black"/>
          <w:color w:val="B43E1F"/>
          <w:u w:val="single"/>
        </w:rPr>
        <w:t>Affirmative</w:t>
      </w:r>
    </w:p>
    <w:p w14:paraId="559C44CD" w14:textId="77777777" w:rsidR="004038B1" w:rsidRDefault="004038B1" w:rsidP="004038B1">
      <w:pPr>
        <w:pStyle w:val="Heading3"/>
      </w:pPr>
      <w:r>
        <w:t xml:space="preserve">AT: Islamophobia </w:t>
      </w:r>
    </w:p>
    <w:p w14:paraId="67084C9B" w14:textId="30748BDD" w:rsidR="004038B1" w:rsidRDefault="004038B1" w:rsidP="004038B1">
      <w:pPr>
        <w:pStyle w:val="Heading4"/>
      </w:pPr>
      <w:r>
        <w:t xml:space="preserve">Islamophobia by the </w:t>
      </w:r>
      <w:proofErr w:type="gramStart"/>
      <w:r>
        <w:t>general public</w:t>
      </w:r>
      <w:proofErr w:type="gramEnd"/>
      <w:r>
        <w:t xml:space="preserve"> is high, which means non-state violence like hate crimes outweighs national security violence</w:t>
      </w:r>
    </w:p>
    <w:p w14:paraId="446FB1DF" w14:textId="77777777" w:rsidR="004038B1" w:rsidRDefault="004038B1" w:rsidP="004038B1">
      <w:proofErr w:type="spellStart"/>
      <w:r w:rsidRPr="00550E6D">
        <w:rPr>
          <w:rStyle w:val="Style13ptBold"/>
        </w:rPr>
        <w:t>Döger</w:t>
      </w:r>
      <w:proofErr w:type="spellEnd"/>
      <w:r w:rsidRPr="00550E6D">
        <w:rPr>
          <w:rStyle w:val="Style13ptBold"/>
        </w:rPr>
        <w:t xml:space="preserve"> 23</w:t>
      </w:r>
      <w:r>
        <w:t xml:space="preserve"> [</w:t>
      </w:r>
      <w:proofErr w:type="spellStart"/>
      <w:r>
        <w:t>Gülqin</w:t>
      </w:r>
      <w:proofErr w:type="spellEnd"/>
      <w:r>
        <w:t xml:space="preserve"> Kazan Döger, MA Global Politics and International Relations from </w:t>
      </w:r>
      <w:proofErr w:type="spellStart"/>
      <w:r>
        <w:t>Bahcesehir</w:t>
      </w:r>
      <w:proofErr w:type="spellEnd"/>
      <w:r>
        <w:t xml:space="preserve"> University, 5-6-2023, "Anti-Muslim complaints tripled in US compared to after 9/11 attacks: Muslim group," https://www.aa.com.tr/en/americas/anti-muslim-complaints-tripled-in-us-compared-to-after-9-11-attacks-muslim-group/2890482]/Kankee</w:t>
      </w:r>
    </w:p>
    <w:p w14:paraId="0C079081" w14:textId="77777777" w:rsidR="004038B1" w:rsidRPr="002E2A1B" w:rsidRDefault="004038B1" w:rsidP="004038B1">
      <w:pPr>
        <w:rPr>
          <w:u w:val="single"/>
        </w:rPr>
      </w:pPr>
      <w:r w:rsidRPr="002E2A1B">
        <w:rPr>
          <w:highlight w:val="green"/>
          <w:u w:val="single"/>
        </w:rPr>
        <w:t>Complaints about anti-Muslim sentiment in the US have tripled</w:t>
      </w:r>
      <w:r w:rsidRPr="002E2A1B">
        <w:rPr>
          <w:u w:val="single"/>
        </w:rPr>
        <w:t xml:space="preserve"> since 1995, </w:t>
      </w:r>
      <w:r w:rsidRPr="002E2A1B">
        <w:rPr>
          <w:highlight w:val="green"/>
          <w:u w:val="single"/>
        </w:rPr>
        <w:t>compared to after</w:t>
      </w:r>
      <w:r w:rsidRPr="002E2A1B">
        <w:rPr>
          <w:u w:val="single"/>
        </w:rPr>
        <w:t xml:space="preserve"> the </w:t>
      </w:r>
      <w:r w:rsidRPr="002E2A1B">
        <w:rPr>
          <w:highlight w:val="green"/>
          <w:u w:val="single"/>
        </w:rPr>
        <w:t>9/11</w:t>
      </w:r>
      <w:r w:rsidRPr="002E2A1B">
        <w:rPr>
          <w:u w:val="single"/>
        </w:rPr>
        <w:t xml:space="preserve"> terror </w:t>
      </w:r>
      <w:r w:rsidRPr="004038B1">
        <w:rPr>
          <w:sz w:val="16"/>
          <w:szCs w:val="16"/>
        </w:rPr>
        <w:t>attacks, according to a US coordinator with a civil rights and advocacy organization. “For the first time, a decline in a total number of cases, specifically a 23% decline,” has been seen in CAIR’s new civil rights report, Research and Advocacy Coordinator at The Council on American-Islamic Relations (CAIR), Ammar Ansari, told Anadolu. “But while we see that this is encouraging, we need to keep in mind that</w:t>
      </w:r>
      <w:r w:rsidRPr="002E2A1B">
        <w:rPr>
          <w:u w:val="single"/>
        </w:rPr>
        <w:t xml:space="preserve"> </w:t>
      </w:r>
      <w:r w:rsidRPr="002E2A1B">
        <w:rPr>
          <w:highlight w:val="green"/>
          <w:u w:val="single"/>
        </w:rPr>
        <w:t>if we're looking at</w:t>
      </w:r>
      <w:r w:rsidRPr="002E2A1B">
        <w:rPr>
          <w:u w:val="single"/>
        </w:rPr>
        <w:t xml:space="preserve"> the </w:t>
      </w:r>
      <w:r w:rsidRPr="002E2A1B">
        <w:rPr>
          <w:highlight w:val="green"/>
          <w:u w:val="single"/>
        </w:rPr>
        <w:t>data</w:t>
      </w:r>
      <w:r w:rsidRPr="002E2A1B">
        <w:rPr>
          <w:u w:val="single"/>
        </w:rPr>
        <w:t xml:space="preserve"> from 1995 to today, </w:t>
      </w:r>
      <w:r w:rsidRPr="002E2A1B">
        <w:rPr>
          <w:highlight w:val="green"/>
          <w:u w:val="single"/>
        </w:rPr>
        <w:t>it's</w:t>
      </w:r>
      <w:r w:rsidRPr="002E2A1B">
        <w:rPr>
          <w:u w:val="single"/>
        </w:rPr>
        <w:t xml:space="preserve"> still </w:t>
      </w:r>
      <w:r w:rsidRPr="004038B1">
        <w:rPr>
          <w:rStyle w:val="Emphasis"/>
          <w:highlight w:val="green"/>
        </w:rPr>
        <w:t>three times</w:t>
      </w:r>
      <w:r w:rsidRPr="002E2A1B">
        <w:rPr>
          <w:highlight w:val="green"/>
          <w:u w:val="single"/>
        </w:rPr>
        <w:t xml:space="preserve"> more than the years following</w:t>
      </w:r>
      <w:r w:rsidRPr="002E2A1B">
        <w:rPr>
          <w:u w:val="single"/>
        </w:rPr>
        <w:t xml:space="preserve"> the </w:t>
      </w:r>
      <w:r w:rsidRPr="002E2A1B">
        <w:rPr>
          <w:highlight w:val="green"/>
          <w:u w:val="single"/>
        </w:rPr>
        <w:t>9/11</w:t>
      </w:r>
      <w:r w:rsidRPr="002E2A1B">
        <w:rPr>
          <w:u w:val="single"/>
        </w:rPr>
        <w:t xml:space="preserve"> attacks -- the number of complaints that we receive,”</w:t>
      </w:r>
      <w:r w:rsidRPr="002E2A1B">
        <w:rPr>
          <w:sz w:val="16"/>
        </w:rPr>
        <w:t xml:space="preserve"> he said. Ansari said that according to the FBI hate crime reports that are published every year, </w:t>
      </w:r>
      <w:r w:rsidRPr="002E2A1B">
        <w:rPr>
          <w:u w:val="single"/>
        </w:rPr>
        <w:t>“</w:t>
      </w:r>
      <w:r w:rsidRPr="002E2A1B">
        <w:rPr>
          <w:highlight w:val="green"/>
          <w:u w:val="single"/>
        </w:rPr>
        <w:t>hate crimes</w:t>
      </w:r>
      <w:r w:rsidRPr="002E2A1B">
        <w:rPr>
          <w:u w:val="single"/>
        </w:rPr>
        <w:t xml:space="preserve"> in the United States </w:t>
      </w:r>
      <w:r w:rsidRPr="002E2A1B">
        <w:rPr>
          <w:highlight w:val="green"/>
          <w:u w:val="single"/>
        </w:rPr>
        <w:t>against Muslims</w:t>
      </w:r>
      <w:r w:rsidRPr="002E2A1B">
        <w:rPr>
          <w:u w:val="single"/>
        </w:rPr>
        <w:t xml:space="preserve">, </w:t>
      </w:r>
      <w:r w:rsidRPr="004038B1">
        <w:rPr>
          <w:rStyle w:val="Emphasis"/>
          <w:highlight w:val="green"/>
        </w:rPr>
        <w:t>spiked</w:t>
      </w:r>
      <w:r w:rsidRPr="002E2A1B">
        <w:rPr>
          <w:u w:val="single"/>
        </w:rPr>
        <w:t xml:space="preserve"> immediately </w:t>
      </w:r>
      <w:r w:rsidRPr="002E2A1B">
        <w:rPr>
          <w:highlight w:val="green"/>
          <w:u w:val="single"/>
        </w:rPr>
        <w:t xml:space="preserve">after 9/11 and are still an </w:t>
      </w:r>
      <w:r w:rsidRPr="004038B1">
        <w:rPr>
          <w:rStyle w:val="Emphasis"/>
          <w:highlight w:val="green"/>
        </w:rPr>
        <w:t>upward</w:t>
      </w:r>
      <w:r w:rsidRPr="002E2A1B">
        <w:rPr>
          <w:highlight w:val="green"/>
          <w:u w:val="single"/>
        </w:rPr>
        <w:t xml:space="preserve"> trend</w:t>
      </w:r>
      <w:r w:rsidRPr="002E2A1B">
        <w:rPr>
          <w:u w:val="single"/>
        </w:rPr>
        <w:t xml:space="preserve"> in this country.”</w:t>
      </w:r>
    </w:p>
    <w:p w14:paraId="193F6C33" w14:textId="77777777" w:rsidR="004038B1" w:rsidRDefault="004038B1" w:rsidP="004038B1"/>
    <w:p w14:paraId="31269102" w14:textId="1327A31A" w:rsidR="004038B1" w:rsidRDefault="004038B1" w:rsidP="004038B1">
      <w:pPr>
        <w:pStyle w:val="Heading4"/>
      </w:pPr>
      <w:r>
        <w:t>Israel funding anti-Muslim propaganda campaigns guarantees Islamophobia</w:t>
      </w:r>
    </w:p>
    <w:p w14:paraId="2F95C136" w14:textId="77777777" w:rsidR="004038B1" w:rsidRDefault="004038B1" w:rsidP="004038B1">
      <w:r w:rsidRPr="00DF490B">
        <w:rPr>
          <w:rStyle w:val="Style13ptBold"/>
        </w:rPr>
        <w:t>Allison 25</w:t>
      </w:r>
      <w:r>
        <w:t xml:space="preserve"> [Ismail Allison, National Communications Manager at the Council on American-Islamic Relations, 11-28-2025, “CAIR designation: As MAGA turns against Zionism, Israel First right stokes Islamophobia”, The New Arab, </w:t>
      </w:r>
      <w:r w:rsidRPr="00D05467">
        <w:t>https://www.newarab.com/opinion/maga-turns-zionism-israel-first-right-stokes-islamophobia</w:t>
      </w:r>
      <w:r>
        <w:t>]/Kankee</w:t>
      </w:r>
    </w:p>
    <w:p w14:paraId="1F21F309" w14:textId="77777777" w:rsidR="004038B1" w:rsidRPr="002E2A1B" w:rsidRDefault="004038B1" w:rsidP="004038B1">
      <w:pPr>
        <w:rPr>
          <w:sz w:val="16"/>
        </w:rPr>
      </w:pPr>
      <w:r w:rsidRPr="002E2A1B">
        <w:rPr>
          <w:sz w:val="16"/>
        </w:rPr>
        <w:t xml:space="preserve">Creeping sharia. The Muslim Brotherhood conspiracy. The last time these buzzwords were widely used, America was a very different nation. Our government was entangled in multiple Mideast forever wars, un-Islamic extremist groups like ISIS and Al-Qaeda were feeding off those conflicts to grow their ranks and launch new attacks, and anti-Muslim hate groups here in the US were having a field day </w:t>
      </w:r>
      <w:r w:rsidRPr="004038B1">
        <w:rPr>
          <w:sz w:val="16"/>
        </w:rPr>
        <w:t xml:space="preserve">fanning the flames of hate against American Muslims. Back then, the American public, especially the political right, was much more susceptible to conspiracy </w:t>
      </w:r>
      <w:r w:rsidRPr="004038B1">
        <w:rPr>
          <w:sz w:val="16"/>
          <w:szCs w:val="16"/>
        </w:rPr>
        <w:t xml:space="preserve">theories about "sharia law" taking over America. Today, with voices on the right increasingly tired of foreign conflict and increasingly aware of the influence foreign lobby groups wield over our government, it's a different story. In the wake of the Gaza genocide, conservatives, especially young conservatives, are rethinking the bellicose foreign policy that </w:t>
      </w:r>
      <w:proofErr w:type="spellStart"/>
      <w:r w:rsidRPr="004038B1">
        <w:rPr>
          <w:sz w:val="16"/>
          <w:szCs w:val="16"/>
        </w:rPr>
        <w:t>characterised</w:t>
      </w:r>
      <w:proofErr w:type="spellEnd"/>
      <w:r w:rsidRPr="004038B1">
        <w:rPr>
          <w:sz w:val="16"/>
          <w:szCs w:val="16"/>
        </w:rPr>
        <w:t xml:space="preserve"> our nation for decades and the unconditional flow of money and weapons we have provided to the Israeli government. These conservatives are less concerned about the imaginary threat of "sharia law" taking over America, and more concerned</w:t>
      </w:r>
      <w:r w:rsidRPr="004038B1">
        <w:rPr>
          <w:sz w:val="16"/>
        </w:rPr>
        <w:t xml:space="preserve"> about corrupt politicians who put a foreign nation's interests before theirs. So why are we seeing these stale conspiracies seemingly everywhere again? Why are influential (or more precisely, formerly influential) right-wing media institutions promoting them? </w:t>
      </w:r>
      <w:r w:rsidRPr="004038B1">
        <w:rPr>
          <w:u w:val="single"/>
        </w:rPr>
        <w:t>Why are social media platforms like X boosting anti-Muslim content? And</w:t>
      </w:r>
      <w:r w:rsidRPr="002E2A1B">
        <w:rPr>
          <w:u w:val="single"/>
        </w:rPr>
        <w:t xml:space="preserve"> why are certain right-wing politicians spending time declaring American Muslim civil rights </w:t>
      </w:r>
      <w:proofErr w:type="spellStart"/>
      <w:r w:rsidRPr="004038B1">
        <w:rPr>
          <w:u w:val="single"/>
        </w:rPr>
        <w:t>organisations</w:t>
      </w:r>
      <w:proofErr w:type="spellEnd"/>
      <w:r w:rsidRPr="004038B1">
        <w:rPr>
          <w:u w:val="single"/>
        </w:rPr>
        <w:t xml:space="preserve"> as terrorist groups? </w:t>
      </w:r>
      <w:r w:rsidRPr="004038B1">
        <w:rPr>
          <w:highlight w:val="green"/>
          <w:u w:val="single"/>
        </w:rPr>
        <w:t>The</w:t>
      </w:r>
      <w:r w:rsidRPr="004038B1">
        <w:rPr>
          <w:u w:val="single"/>
        </w:rPr>
        <w:t xml:space="preserve"> answer is simple - this </w:t>
      </w:r>
      <w:r w:rsidRPr="004038B1">
        <w:rPr>
          <w:rStyle w:val="Emphasis"/>
          <w:highlight w:val="green"/>
        </w:rPr>
        <w:t>surge</w:t>
      </w:r>
      <w:r w:rsidRPr="004038B1">
        <w:rPr>
          <w:u w:val="single"/>
        </w:rPr>
        <w:t xml:space="preserve"> in anti-Muslim bigotry </w:t>
      </w:r>
      <w:r w:rsidRPr="004038B1">
        <w:rPr>
          <w:highlight w:val="green"/>
          <w:u w:val="single"/>
        </w:rPr>
        <w:t>is</w:t>
      </w:r>
      <w:r w:rsidRPr="004038B1">
        <w:rPr>
          <w:u w:val="single"/>
        </w:rPr>
        <w:t xml:space="preserve"> not coming from the right wing generally, but </w:t>
      </w:r>
      <w:r w:rsidRPr="004038B1">
        <w:rPr>
          <w:highlight w:val="green"/>
          <w:u w:val="single"/>
        </w:rPr>
        <w:t>from</w:t>
      </w:r>
      <w:r w:rsidRPr="004038B1">
        <w:rPr>
          <w:u w:val="single"/>
        </w:rPr>
        <w:t xml:space="preserve"> </w:t>
      </w:r>
      <w:r w:rsidRPr="002E2A1B">
        <w:rPr>
          <w:highlight w:val="green"/>
          <w:u w:val="single"/>
        </w:rPr>
        <w:t xml:space="preserve">the </w:t>
      </w:r>
      <w:r w:rsidRPr="004038B1">
        <w:rPr>
          <w:u w:val="single"/>
        </w:rPr>
        <w:t xml:space="preserve">old guard </w:t>
      </w:r>
      <w:r w:rsidRPr="004038B1">
        <w:rPr>
          <w:highlight w:val="green"/>
          <w:u w:val="single"/>
        </w:rPr>
        <w:t>Israel First right</w:t>
      </w:r>
      <w:r w:rsidRPr="004038B1">
        <w:rPr>
          <w:u w:val="single"/>
        </w:rPr>
        <w:t xml:space="preserve">, </w:t>
      </w:r>
      <w:r w:rsidRPr="002E2A1B">
        <w:rPr>
          <w:highlight w:val="green"/>
          <w:u w:val="single"/>
        </w:rPr>
        <w:t>who are</w:t>
      </w:r>
      <w:r w:rsidRPr="002E2A1B">
        <w:rPr>
          <w:u w:val="single"/>
        </w:rPr>
        <w:t xml:space="preserve"> very </w:t>
      </w:r>
      <w:proofErr w:type="gramStart"/>
      <w:r w:rsidRPr="002E2A1B">
        <w:rPr>
          <w:u w:val="single"/>
        </w:rPr>
        <w:t xml:space="preserve">well </w:t>
      </w:r>
      <w:r w:rsidRPr="004038B1">
        <w:rPr>
          <w:u w:val="single"/>
        </w:rPr>
        <w:t>aware</w:t>
      </w:r>
      <w:proofErr w:type="gramEnd"/>
      <w:r w:rsidRPr="002E2A1B">
        <w:rPr>
          <w:u w:val="single"/>
        </w:rPr>
        <w:t xml:space="preserve"> that </w:t>
      </w:r>
      <w:r w:rsidRPr="004038B1">
        <w:rPr>
          <w:u w:val="single"/>
        </w:rPr>
        <w:t xml:space="preserve">they are </w:t>
      </w:r>
      <w:r w:rsidRPr="002E2A1B">
        <w:rPr>
          <w:highlight w:val="green"/>
          <w:u w:val="single"/>
        </w:rPr>
        <w:t>losing the narrative</w:t>
      </w:r>
      <w:r w:rsidRPr="002E2A1B">
        <w:rPr>
          <w:u w:val="single"/>
        </w:rPr>
        <w:t xml:space="preserve"> among the younger generation of conservatives. </w:t>
      </w:r>
      <w:r w:rsidRPr="002E2A1B">
        <w:rPr>
          <w:highlight w:val="green"/>
          <w:u w:val="single"/>
        </w:rPr>
        <w:t>Whipping up Islamophobia is</w:t>
      </w:r>
      <w:r w:rsidRPr="002E2A1B">
        <w:rPr>
          <w:u w:val="single"/>
        </w:rPr>
        <w:t xml:space="preserve"> their last, </w:t>
      </w:r>
      <w:r w:rsidRPr="004038B1">
        <w:rPr>
          <w:rStyle w:val="Emphasis"/>
          <w:highlight w:val="green"/>
        </w:rPr>
        <w:t>desperate</w:t>
      </w:r>
      <w:r w:rsidRPr="002E2A1B">
        <w:rPr>
          <w:highlight w:val="green"/>
          <w:u w:val="single"/>
        </w:rPr>
        <w:t xml:space="preserve"> </w:t>
      </w:r>
      <w:r w:rsidRPr="004038B1">
        <w:rPr>
          <w:rStyle w:val="Emphasis"/>
          <w:highlight w:val="green"/>
        </w:rPr>
        <w:t>attempt</w:t>
      </w:r>
      <w:r w:rsidRPr="002E2A1B">
        <w:rPr>
          <w:highlight w:val="green"/>
          <w:u w:val="single"/>
        </w:rPr>
        <w:t xml:space="preserve"> at stopping the bleeding</w:t>
      </w:r>
      <w:r w:rsidRPr="002E2A1B">
        <w:rPr>
          <w:u w:val="single"/>
        </w:rPr>
        <w:t>.</w:t>
      </w:r>
      <w:r w:rsidRPr="002E2A1B">
        <w:rPr>
          <w:sz w:val="16"/>
        </w:rPr>
        <w:t xml:space="preserve"> Awakening The past three years of Israel’s genocide in Gaza has not only mobilized progressive and left-leaning Americans into opposition to Israeli influence over American foreign </w:t>
      </w:r>
      <w:proofErr w:type="gramStart"/>
      <w:r w:rsidRPr="002E2A1B">
        <w:rPr>
          <w:sz w:val="16"/>
        </w:rPr>
        <w:t>policy, but</w:t>
      </w:r>
      <w:proofErr w:type="gramEnd"/>
      <w:r w:rsidRPr="002E2A1B">
        <w:rPr>
          <w:sz w:val="16"/>
        </w:rPr>
        <w:t xml:space="preserve"> has also led to a great ‘awakening’ on the right. Some prominent figures in the MAGA movement, like Marjorie Taylor Greene, </w:t>
      </w:r>
      <w:proofErr w:type="spellStart"/>
      <w:r w:rsidRPr="002E2A1B">
        <w:rPr>
          <w:sz w:val="16"/>
        </w:rPr>
        <w:t>realised</w:t>
      </w:r>
      <w:proofErr w:type="spellEnd"/>
      <w:r w:rsidRPr="002E2A1B">
        <w:rPr>
          <w:sz w:val="16"/>
        </w:rPr>
        <w:t xml:space="preserve"> that the America First agenda they so vigorously fought to enforce has a very significant exception in the eyes of many of their leaders and elected officials. The Trump administration has given over $14 billion in taxpayer dollars to the Israeli government this year alone, on top of the billions more it already receives annually. It has also brought the US to the brink of war with Iran for the sake of Israeli geopolitical interests. Despite all this, and the actions of Trump’s previous administration in advancing the so-called Abraham Accords, officially </w:t>
      </w:r>
      <w:proofErr w:type="spellStart"/>
      <w:r w:rsidRPr="002E2A1B">
        <w:rPr>
          <w:sz w:val="16"/>
        </w:rPr>
        <w:t>recognising</w:t>
      </w:r>
      <w:proofErr w:type="spellEnd"/>
      <w:r w:rsidRPr="002E2A1B">
        <w:rPr>
          <w:sz w:val="16"/>
        </w:rPr>
        <w:t xml:space="preserve"> Jerusalem as Israel’s capital, and assassinating Iranian military leader Qassem Soleimani, the Israeli government is not grateful or satisfied. The Israeli government's constant violations of the already </w:t>
      </w:r>
      <w:proofErr w:type="spellStart"/>
      <w:r w:rsidRPr="002E2A1B">
        <w:rPr>
          <w:sz w:val="16"/>
        </w:rPr>
        <w:t>favourable</w:t>
      </w:r>
      <w:proofErr w:type="spellEnd"/>
      <w:r w:rsidRPr="002E2A1B">
        <w:rPr>
          <w:sz w:val="16"/>
        </w:rPr>
        <w:t xml:space="preserve"> ceasefire the Trump administration secured for them and its constant demands for more weapons, more military action, and more money from the American taxpayer, has soured much of the MAGA right in particular on our nation’s relationship with its so-called “greatest ally.” Couple this with the tone-deaf and often hysterical outbursts of Israel First pundits like Ben Shapiro and Mark Levin, and the transparent attempts to use America as a juggernaut for Israel by politicians like Ted Cruz, Randy Fine and Brian Mast, and it becomes easy to understand why the fiercely isolationist and highly </w:t>
      </w:r>
      <w:proofErr w:type="spellStart"/>
      <w:r w:rsidRPr="002E2A1B">
        <w:rPr>
          <w:sz w:val="16"/>
        </w:rPr>
        <w:t>sceptical</w:t>
      </w:r>
      <w:proofErr w:type="spellEnd"/>
      <w:r w:rsidRPr="002E2A1B">
        <w:rPr>
          <w:sz w:val="16"/>
        </w:rPr>
        <w:t xml:space="preserve"> portions of the right have begun to call foul. </w:t>
      </w:r>
      <w:r w:rsidRPr="002E2A1B">
        <w:rPr>
          <w:u w:val="single"/>
        </w:rPr>
        <w:t xml:space="preserve">How has </w:t>
      </w:r>
      <w:r w:rsidRPr="002E2A1B">
        <w:rPr>
          <w:highlight w:val="green"/>
          <w:u w:val="single"/>
        </w:rPr>
        <w:t>the Israel First right</w:t>
      </w:r>
      <w:r w:rsidRPr="002E2A1B">
        <w:rPr>
          <w:u w:val="single"/>
        </w:rPr>
        <w:t xml:space="preserve"> decided to respond to this reality? Instead of changing course and putting America First, they </w:t>
      </w:r>
      <w:r w:rsidRPr="002E2A1B">
        <w:rPr>
          <w:highlight w:val="green"/>
          <w:u w:val="single"/>
        </w:rPr>
        <w:t xml:space="preserve">are </w:t>
      </w:r>
      <w:r w:rsidRPr="004038B1">
        <w:rPr>
          <w:rStyle w:val="Emphasis"/>
          <w:highlight w:val="green"/>
        </w:rPr>
        <w:t>doubling down</w:t>
      </w:r>
      <w:r w:rsidRPr="002E2A1B">
        <w:rPr>
          <w:highlight w:val="green"/>
          <w:u w:val="single"/>
        </w:rPr>
        <w:t xml:space="preserve"> on anti-Muslim bigotry as a </w:t>
      </w:r>
      <w:r w:rsidRPr="004038B1">
        <w:rPr>
          <w:rStyle w:val="Emphasis"/>
          <w:highlight w:val="green"/>
        </w:rPr>
        <w:t>distraction tool</w:t>
      </w:r>
      <w:r w:rsidRPr="002E2A1B">
        <w:rPr>
          <w:u w:val="single"/>
        </w:rPr>
        <w:t xml:space="preserve">. Muslims are to blame </w:t>
      </w:r>
      <w:r w:rsidRPr="002E2A1B">
        <w:rPr>
          <w:highlight w:val="green"/>
          <w:u w:val="single"/>
        </w:rPr>
        <w:t>From</w:t>
      </w:r>
      <w:r w:rsidRPr="002E2A1B">
        <w:rPr>
          <w:u w:val="single"/>
        </w:rPr>
        <w:t xml:space="preserve"> new </w:t>
      </w:r>
      <w:r w:rsidRPr="002E2A1B">
        <w:rPr>
          <w:highlight w:val="green"/>
          <w:u w:val="single"/>
        </w:rPr>
        <w:t xml:space="preserve">laws that purport to ban "sharia law" to </w:t>
      </w:r>
      <w:r w:rsidRPr="004038B1">
        <w:rPr>
          <w:rStyle w:val="Emphasis"/>
          <w:highlight w:val="green"/>
        </w:rPr>
        <w:t>manufactured controversy</w:t>
      </w:r>
      <w:r w:rsidRPr="002E2A1B">
        <w:rPr>
          <w:highlight w:val="green"/>
          <w:u w:val="single"/>
        </w:rPr>
        <w:t xml:space="preserve"> in</w:t>
      </w:r>
      <w:r w:rsidRPr="002E2A1B">
        <w:rPr>
          <w:u w:val="single"/>
        </w:rPr>
        <w:t xml:space="preserve"> cities like </w:t>
      </w:r>
      <w:r w:rsidRPr="002E2A1B">
        <w:rPr>
          <w:highlight w:val="green"/>
          <w:u w:val="single"/>
        </w:rPr>
        <w:t>Dearborn</w:t>
      </w:r>
      <w:r w:rsidRPr="002E2A1B">
        <w:rPr>
          <w:u w:val="single"/>
        </w:rPr>
        <w:t xml:space="preserve">, to </w:t>
      </w:r>
      <w:r w:rsidRPr="002E2A1B">
        <w:rPr>
          <w:highlight w:val="green"/>
          <w:u w:val="single"/>
        </w:rPr>
        <w:t>witch-hunts</w:t>
      </w:r>
      <w:r w:rsidRPr="002E2A1B">
        <w:rPr>
          <w:u w:val="single"/>
        </w:rPr>
        <w:t xml:space="preserve"> waged </w:t>
      </w:r>
      <w:r w:rsidRPr="002E2A1B">
        <w:rPr>
          <w:highlight w:val="green"/>
          <w:u w:val="single"/>
        </w:rPr>
        <w:t>against</w:t>
      </w:r>
      <w:r w:rsidRPr="002E2A1B">
        <w:rPr>
          <w:u w:val="single"/>
        </w:rPr>
        <w:t xml:space="preserve"> Muslim-led development projects like </w:t>
      </w:r>
      <w:r w:rsidRPr="002E2A1B">
        <w:rPr>
          <w:highlight w:val="green"/>
          <w:u w:val="single"/>
        </w:rPr>
        <w:t>EPIC City</w:t>
      </w:r>
      <w:r w:rsidRPr="002E2A1B">
        <w:rPr>
          <w:u w:val="single"/>
        </w:rPr>
        <w:t xml:space="preserve">, </w:t>
      </w:r>
      <w:r w:rsidRPr="002E2A1B">
        <w:rPr>
          <w:highlight w:val="green"/>
          <w:u w:val="single"/>
        </w:rPr>
        <w:t>to the</w:t>
      </w:r>
      <w:r w:rsidRPr="002E2A1B">
        <w:rPr>
          <w:u w:val="single"/>
        </w:rPr>
        <w:t xml:space="preserve"> ludicrous </w:t>
      </w:r>
      <w:r w:rsidRPr="002E2A1B">
        <w:rPr>
          <w:highlight w:val="green"/>
          <w:u w:val="single"/>
        </w:rPr>
        <w:t>claims that</w:t>
      </w:r>
      <w:r w:rsidRPr="002E2A1B">
        <w:rPr>
          <w:u w:val="single"/>
        </w:rPr>
        <w:t xml:space="preserve"> liberal politicians like Zohran </w:t>
      </w:r>
      <w:r w:rsidRPr="004038B1">
        <w:rPr>
          <w:rStyle w:val="Emphasis"/>
          <w:highlight w:val="green"/>
        </w:rPr>
        <w:t>Mamdani</w:t>
      </w:r>
      <w:r w:rsidRPr="002E2A1B">
        <w:rPr>
          <w:highlight w:val="green"/>
          <w:u w:val="single"/>
        </w:rPr>
        <w:t xml:space="preserve"> are "jihadists"</w:t>
      </w:r>
      <w:r w:rsidRPr="002E2A1B">
        <w:rPr>
          <w:u w:val="single"/>
        </w:rPr>
        <w:t xml:space="preserve"> on the verge of turning American cities into Islamic fiefdoms, </w:t>
      </w:r>
      <w:r w:rsidRPr="002E2A1B">
        <w:rPr>
          <w:highlight w:val="green"/>
          <w:u w:val="single"/>
        </w:rPr>
        <w:t>the Israel First right has pulled all the stops</w:t>
      </w:r>
      <w:r w:rsidRPr="002E2A1B">
        <w:rPr>
          <w:u w:val="single"/>
        </w:rPr>
        <w:t>.</w:t>
      </w:r>
      <w:r w:rsidRPr="002E2A1B">
        <w:rPr>
          <w:sz w:val="16"/>
        </w:rPr>
        <w:t xml:space="preserve"> Just this past week, the Israel First governor of Texas unilaterally and unconstitutionally declared our civil rights </w:t>
      </w:r>
      <w:proofErr w:type="spellStart"/>
      <w:r w:rsidRPr="002E2A1B">
        <w:rPr>
          <w:sz w:val="16"/>
        </w:rPr>
        <w:t>organisation</w:t>
      </w:r>
      <w:proofErr w:type="spellEnd"/>
      <w:r w:rsidRPr="002E2A1B">
        <w:rPr>
          <w:sz w:val="16"/>
        </w:rPr>
        <w:t xml:space="preserve">, the Council on American-Islamic Relations, a terrorist group because of our criticism of Israel and three successful lawsuits we have filed against him in the past for punishing Texans who support Palestinian human rights. </w:t>
      </w:r>
      <w:r w:rsidRPr="002E2A1B">
        <w:rPr>
          <w:highlight w:val="green"/>
          <w:u w:val="single"/>
        </w:rPr>
        <w:t>The</w:t>
      </w:r>
      <w:r w:rsidRPr="002E2A1B">
        <w:rPr>
          <w:u w:val="single"/>
        </w:rPr>
        <w:t xml:space="preserve"> Israel First </w:t>
      </w:r>
      <w:r w:rsidRPr="002E2A1B">
        <w:rPr>
          <w:highlight w:val="green"/>
          <w:u w:val="single"/>
        </w:rPr>
        <w:t>movement is</w:t>
      </w:r>
      <w:r w:rsidRPr="002E2A1B">
        <w:rPr>
          <w:u w:val="single"/>
        </w:rPr>
        <w:t xml:space="preserve"> also </w:t>
      </w:r>
      <w:r w:rsidRPr="002E2A1B">
        <w:rPr>
          <w:highlight w:val="green"/>
          <w:u w:val="single"/>
        </w:rPr>
        <w:t>trying to recover its losses on social media</w:t>
      </w:r>
      <w:r w:rsidRPr="002E2A1B">
        <w:rPr>
          <w:u w:val="single"/>
        </w:rPr>
        <w:t xml:space="preserve"> by stoking anti-Muslim bigotry there, </w:t>
      </w:r>
      <w:proofErr w:type="gramStart"/>
      <w:r w:rsidRPr="002E2A1B">
        <w:rPr>
          <w:highlight w:val="green"/>
          <w:u w:val="single"/>
        </w:rPr>
        <w:t>through the use of</w:t>
      </w:r>
      <w:proofErr w:type="gramEnd"/>
      <w:r w:rsidRPr="002E2A1B">
        <w:rPr>
          <w:highlight w:val="green"/>
          <w:u w:val="single"/>
        </w:rPr>
        <w:t xml:space="preserve"> botted accounts</w:t>
      </w:r>
      <w:r w:rsidRPr="002E2A1B">
        <w:rPr>
          <w:u w:val="single"/>
        </w:rPr>
        <w:t xml:space="preserve"> and algorithmic boosts </w:t>
      </w:r>
      <w:r w:rsidRPr="002E2A1B">
        <w:rPr>
          <w:highlight w:val="green"/>
          <w:u w:val="single"/>
        </w:rPr>
        <w:t>to spew anti-Muslim hate</w:t>
      </w:r>
      <w:r w:rsidRPr="002E2A1B">
        <w:rPr>
          <w:u w:val="single"/>
        </w:rPr>
        <w:t xml:space="preserve">. Evidence suggests </w:t>
      </w:r>
      <w:r w:rsidRPr="002E2A1B">
        <w:rPr>
          <w:highlight w:val="green"/>
          <w:u w:val="single"/>
        </w:rPr>
        <w:t>much of this is directed by the Israeli government</w:t>
      </w:r>
      <w:r w:rsidRPr="002E2A1B">
        <w:rPr>
          <w:u w:val="single"/>
        </w:rPr>
        <w:t xml:space="preserve"> itself.</w:t>
      </w:r>
      <w:r w:rsidRPr="002E2A1B">
        <w:rPr>
          <w:sz w:val="16"/>
        </w:rPr>
        <w:t xml:space="preserve"> In late 2024, Israel reportedly increased its global public relations budget by $150 million, funding to be used in “consciousness warfare” according to Israeli Foreign Minister Gideon Sa'ar. </w:t>
      </w:r>
      <w:r w:rsidRPr="002E2A1B">
        <w:rPr>
          <w:highlight w:val="green"/>
          <w:u w:val="single"/>
        </w:rPr>
        <w:t>Leaked 2025 documents</w:t>
      </w:r>
      <w:r w:rsidRPr="002E2A1B">
        <w:rPr>
          <w:u w:val="single"/>
        </w:rPr>
        <w:t xml:space="preserve"> produced by </w:t>
      </w:r>
      <w:proofErr w:type="spellStart"/>
      <w:r w:rsidRPr="002E2A1B">
        <w:rPr>
          <w:u w:val="single"/>
        </w:rPr>
        <w:t>Stagwell</w:t>
      </w:r>
      <w:proofErr w:type="spellEnd"/>
      <w:r w:rsidRPr="002E2A1B">
        <w:rPr>
          <w:u w:val="single"/>
        </w:rPr>
        <w:t xml:space="preserve"> Global, a PR firm whose founder is </w:t>
      </w:r>
      <w:r w:rsidRPr="002E2A1B">
        <w:rPr>
          <w:highlight w:val="green"/>
          <w:u w:val="single"/>
        </w:rPr>
        <w:t>tied to the Likud Party, reveal findings from research Israel’s Ministry of Foreign Affairs commissioned.</w:t>
      </w:r>
      <w:r w:rsidRPr="002E2A1B">
        <w:rPr>
          <w:sz w:val="16"/>
          <w:highlight w:val="green"/>
        </w:rPr>
        <w:t xml:space="preserve"> </w:t>
      </w:r>
      <w:r w:rsidRPr="002E2A1B">
        <w:rPr>
          <w:highlight w:val="green"/>
          <w:u w:val="single"/>
        </w:rPr>
        <w:t>The research</w:t>
      </w:r>
      <w:r w:rsidRPr="002E2A1B">
        <w:rPr>
          <w:u w:val="single"/>
        </w:rPr>
        <w:t xml:space="preserve"> reportedly </w:t>
      </w:r>
      <w:r w:rsidRPr="002E2A1B">
        <w:rPr>
          <w:highlight w:val="green"/>
          <w:u w:val="single"/>
        </w:rPr>
        <w:t>found that “Israel’s best tactic to combat this</w:t>
      </w:r>
      <w:r w:rsidRPr="002E2A1B">
        <w:rPr>
          <w:u w:val="single"/>
        </w:rPr>
        <w:t xml:space="preserve">, according to the study, </w:t>
      </w:r>
      <w:r w:rsidRPr="002E2A1B">
        <w:rPr>
          <w:highlight w:val="green"/>
          <w:u w:val="single"/>
        </w:rPr>
        <w:t>is to foment fear of ‘Radical Islam’ and ‘Jihadism,’</w:t>
      </w:r>
      <w:r w:rsidRPr="002E2A1B">
        <w:rPr>
          <w:u w:val="single"/>
        </w:rPr>
        <w:t xml:space="preserve"> which remain high.”</w:t>
      </w:r>
      <w:r w:rsidRPr="002E2A1B">
        <w:rPr>
          <w:sz w:val="16"/>
        </w:rPr>
        <w:t xml:space="preserve"> These political crackdowns and botted social media hate campaigns have not changed the fact that support for the Israeli government's human rights abuses among Americans is at an all-time low. They have not changed the fact that </w:t>
      </w:r>
      <w:proofErr w:type="gramStart"/>
      <w:r w:rsidRPr="002E2A1B">
        <w:rPr>
          <w:sz w:val="16"/>
        </w:rPr>
        <w:t>more and more</w:t>
      </w:r>
      <w:proofErr w:type="gramEnd"/>
      <w:r w:rsidRPr="002E2A1B">
        <w:rPr>
          <w:sz w:val="16"/>
        </w:rPr>
        <w:t xml:space="preserve"> conservative Americans--especially younger ones who constitute the future of the party--are tired of Israel First, warmongering politics. Americans on both sides of the political spectrum are rejecting and waking up to the reality of a foreign power's undue influence over our government's policies. Using the "Muslim boogeyman" is a longstanding distraction tool of Israel First extremists. This time, that tool must not work.</w:t>
      </w:r>
    </w:p>
    <w:p w14:paraId="74755F82" w14:textId="77777777" w:rsidR="004038B1" w:rsidRPr="002E2A1B" w:rsidRDefault="004038B1" w:rsidP="004038B1">
      <w:pPr>
        <w:rPr>
          <w:sz w:val="16"/>
        </w:rPr>
      </w:pPr>
    </w:p>
    <w:p w14:paraId="55DDE3C1" w14:textId="0856F5E2" w:rsidR="004038B1" w:rsidRDefault="00376105" w:rsidP="004038B1">
      <w:pPr>
        <w:pStyle w:val="Heading4"/>
      </w:pPr>
      <w:r>
        <w:t>T</w:t>
      </w:r>
      <w:r w:rsidR="004038B1">
        <w:t xml:space="preserve">he </w:t>
      </w:r>
      <w:proofErr w:type="spellStart"/>
      <w:r w:rsidR="004038B1">
        <w:t>aff</w:t>
      </w:r>
      <w:proofErr w:type="spellEnd"/>
      <w:r w:rsidR="004038B1">
        <w:t xml:space="preserve"> locks-in alt causes </w:t>
      </w:r>
      <w:r>
        <w:t xml:space="preserve">by allowing </w:t>
      </w:r>
      <w:r w:rsidR="004038B1">
        <w:t xml:space="preserve">hate speech </w:t>
      </w:r>
      <w:r>
        <w:t>a</w:t>
      </w:r>
      <w:r w:rsidR="004038B1">
        <w:t>s free speech</w:t>
      </w:r>
    </w:p>
    <w:p w14:paraId="3C7741C0" w14:textId="77777777" w:rsidR="004038B1" w:rsidRDefault="004038B1" w:rsidP="004038B1">
      <w:r w:rsidRPr="00423E44">
        <w:rPr>
          <w:rStyle w:val="Style13ptBold"/>
        </w:rPr>
        <w:t>Shahverdian 26</w:t>
      </w:r>
      <w:r>
        <w:t xml:space="preserve"> [Kristen Shahverdian, BA in history and dance from Hamilton College MFA in dance from Temple University MA in socially engaged art from Moore College of Art &amp; Design, 1-5-2026, "Is Hate Speech Free Speech? " PEN America, https://pen.org/is-hate-speech-free-speech/]/Kankee</w:t>
      </w:r>
    </w:p>
    <w:p w14:paraId="46222609" w14:textId="77777777" w:rsidR="004038B1" w:rsidRDefault="004038B1" w:rsidP="004038B1">
      <w:pPr>
        <w:rPr>
          <w:sz w:val="16"/>
          <w:szCs w:val="16"/>
        </w:rPr>
      </w:pPr>
      <w:r w:rsidRPr="000E4988">
        <w:rPr>
          <w:sz w:val="16"/>
        </w:rPr>
        <w:t xml:space="preserve">Is hate speech illegal? </w:t>
      </w:r>
      <w:r w:rsidRPr="002A0313">
        <w:rPr>
          <w:u w:val="single"/>
        </w:rPr>
        <w:t xml:space="preserve">Many </w:t>
      </w:r>
      <w:r w:rsidRPr="002A0313">
        <w:rPr>
          <w:highlight w:val="green"/>
          <w:u w:val="single"/>
        </w:rPr>
        <w:t>people assume hate speech is illegal, but it isn’t</w:t>
      </w:r>
      <w:r w:rsidRPr="002A0313">
        <w:rPr>
          <w:u w:val="single"/>
        </w:rPr>
        <w:t xml:space="preserve"> – not </w:t>
      </w:r>
      <w:r w:rsidRPr="002A0313">
        <w:rPr>
          <w:highlight w:val="green"/>
          <w:u w:val="single"/>
        </w:rPr>
        <w:t>in the U</w:t>
      </w:r>
      <w:r w:rsidRPr="002A0313">
        <w:rPr>
          <w:u w:val="single"/>
        </w:rPr>
        <w:t xml:space="preserve">nited </w:t>
      </w:r>
      <w:r w:rsidRPr="002A0313">
        <w:rPr>
          <w:highlight w:val="green"/>
          <w:u w:val="single"/>
        </w:rPr>
        <w:t>S</w:t>
      </w:r>
      <w:r w:rsidRPr="002A0313">
        <w:rPr>
          <w:u w:val="single"/>
        </w:rPr>
        <w:t>tates.</w:t>
      </w:r>
      <w:r w:rsidRPr="000E4988">
        <w:rPr>
          <w:sz w:val="16"/>
        </w:rPr>
        <w:t xml:space="preserve"> There are a few kinds of speech that fall outside of First Amendment protection, which will be explained below, but hate speech is not one of them. The statement “this is not free speech, it’s </w:t>
      </w:r>
      <w:proofErr w:type="gramStart"/>
      <w:r w:rsidRPr="000E4988">
        <w:rPr>
          <w:sz w:val="16"/>
        </w:rPr>
        <w:t>hate</w:t>
      </w:r>
      <w:proofErr w:type="gramEnd"/>
      <w:r w:rsidRPr="000E4988">
        <w:rPr>
          <w:sz w:val="16"/>
        </w:rPr>
        <w:t xml:space="preserve"> speech” doesn’t describe the legal status of speech. In our Law section of the Campus Free Speech guide, PEN America writes: There is no legal definition of hate speech in the United States, nor is there any formal definition under international human rights law. While many countries have legal restrictions on certain types of hateful speech, other countries with strong legal protections </w:t>
      </w:r>
      <w:proofErr w:type="gramStart"/>
      <w:r w:rsidRPr="000E4988">
        <w:rPr>
          <w:sz w:val="16"/>
        </w:rPr>
        <w:t>similar to</w:t>
      </w:r>
      <w:proofErr w:type="gramEnd"/>
      <w:r w:rsidRPr="000E4988">
        <w:rPr>
          <w:sz w:val="16"/>
        </w:rPr>
        <w:t xml:space="preserve"> the U.S. First Amendment typically </w:t>
      </w:r>
      <w:proofErr w:type="gramStart"/>
      <w:r w:rsidRPr="000E4988">
        <w:rPr>
          <w:sz w:val="16"/>
        </w:rPr>
        <w:t>do</w:t>
      </w:r>
      <w:proofErr w:type="gramEnd"/>
      <w:r w:rsidRPr="000E4988">
        <w:rPr>
          <w:sz w:val="16"/>
        </w:rPr>
        <w:t xml:space="preserve"> not. </w:t>
      </w:r>
      <w:r w:rsidRPr="002A0313">
        <w:rPr>
          <w:highlight w:val="green"/>
          <w:u w:val="single"/>
        </w:rPr>
        <w:t>In the U</w:t>
      </w:r>
      <w:r w:rsidRPr="002A0313">
        <w:rPr>
          <w:u w:val="single"/>
        </w:rPr>
        <w:t xml:space="preserve">nited </w:t>
      </w:r>
      <w:r w:rsidRPr="002A0313">
        <w:rPr>
          <w:highlight w:val="green"/>
          <w:u w:val="single"/>
        </w:rPr>
        <w:t>S</w:t>
      </w:r>
      <w:r w:rsidRPr="002A0313">
        <w:rPr>
          <w:u w:val="single"/>
        </w:rPr>
        <w:t xml:space="preserve">tates, </w:t>
      </w:r>
      <w:r w:rsidRPr="002A0313">
        <w:rPr>
          <w:highlight w:val="green"/>
          <w:u w:val="single"/>
        </w:rPr>
        <w:t>hateful</w:t>
      </w:r>
      <w:r w:rsidRPr="002A0313">
        <w:rPr>
          <w:u w:val="single"/>
        </w:rPr>
        <w:t xml:space="preserve"> language </w:t>
      </w:r>
      <w:r w:rsidRPr="002A0313">
        <w:rPr>
          <w:highlight w:val="green"/>
          <w:u w:val="single"/>
        </w:rPr>
        <w:t>and offensive speech are protected</w:t>
      </w:r>
      <w:r w:rsidRPr="002A0313">
        <w:rPr>
          <w:u w:val="single"/>
        </w:rPr>
        <w:t xml:space="preserve"> from government interference </w:t>
      </w:r>
      <w:r w:rsidRPr="002A0313">
        <w:rPr>
          <w:highlight w:val="green"/>
          <w:u w:val="single"/>
        </w:rPr>
        <w:t>under the First Amendment</w:t>
      </w:r>
      <w:r w:rsidRPr="002A0313">
        <w:rPr>
          <w:u w:val="single"/>
        </w:rPr>
        <w:t>.</w:t>
      </w:r>
      <w:r w:rsidRPr="000E4988">
        <w:rPr>
          <w:sz w:val="16"/>
        </w:rPr>
        <w:t xml:space="preserve"> What does it mean to say speech is “protected?” And is there “unprotected speech?” Protected speech in the United States means that the government may not censor or unduly restrict or punish such expression. </w:t>
      </w:r>
      <w:r w:rsidRPr="00756FB5">
        <w:rPr>
          <w:highlight w:val="green"/>
          <w:u w:val="single"/>
        </w:rPr>
        <w:t>The</w:t>
      </w:r>
      <w:r w:rsidRPr="00756FB5">
        <w:rPr>
          <w:u w:val="single"/>
        </w:rPr>
        <w:t xml:space="preserve"> U.S. </w:t>
      </w:r>
      <w:r w:rsidRPr="00756FB5">
        <w:rPr>
          <w:highlight w:val="green"/>
          <w:u w:val="single"/>
        </w:rPr>
        <w:t>Supreme Court has consistently ruled that hateful</w:t>
      </w:r>
      <w:r w:rsidRPr="00756FB5">
        <w:rPr>
          <w:u w:val="single"/>
        </w:rPr>
        <w:t xml:space="preserve"> or offensive </w:t>
      </w:r>
      <w:r w:rsidRPr="00756FB5">
        <w:rPr>
          <w:highlight w:val="green"/>
          <w:u w:val="single"/>
        </w:rPr>
        <w:t>speech is constitutionally protected</w:t>
      </w:r>
      <w:r w:rsidRPr="00756FB5">
        <w:rPr>
          <w:u w:val="single"/>
        </w:rPr>
        <w:t xml:space="preserve"> from legal ramifications unless, for example, it incites imminent violence or unlawful action, constitutes “true threats” against individuals, is obscenity, as legally defined, or is defamatory – these are types of unprotected speech.</w:t>
      </w:r>
      <w:r w:rsidRPr="00756FB5">
        <w:rPr>
          <w:sz w:val="16"/>
          <w:szCs w:val="16"/>
        </w:rPr>
        <w:t xml:space="preserve"> For definitions of each of these terms see the Law section in this guide. </w:t>
      </w:r>
    </w:p>
    <w:p w14:paraId="271A0575" w14:textId="77777777" w:rsidR="004038B1" w:rsidRPr="00FF0AAE" w:rsidRDefault="004038B1" w:rsidP="004038B1"/>
    <w:p w14:paraId="47424DD9" w14:textId="77777777" w:rsidR="004038B1" w:rsidRPr="004038B1" w:rsidRDefault="004038B1" w:rsidP="004038B1"/>
    <w:p w14:paraId="157CC1E3" w14:textId="77777777" w:rsidR="004038B1" w:rsidRDefault="004038B1" w:rsidP="004038B1">
      <w:pPr>
        <w:pStyle w:val="Heading3"/>
      </w:pPr>
      <w:r>
        <w:t xml:space="preserve">AT: Torture </w:t>
      </w:r>
    </w:p>
    <w:p w14:paraId="6E26E98B" w14:textId="77777777" w:rsidR="004038B1" w:rsidRDefault="004038B1" w:rsidP="004038B1">
      <w:pPr>
        <w:pStyle w:val="Heading4"/>
      </w:pPr>
      <w:r>
        <w:t>Torture isn’t US Policy – Abu Ghraib and Guantanamo Bay were a couple of bad actors, not systemic</w:t>
      </w:r>
    </w:p>
    <w:p w14:paraId="65DA6FA8" w14:textId="77777777" w:rsidR="004038B1" w:rsidRDefault="004038B1" w:rsidP="004038B1">
      <w:r w:rsidRPr="00293DB1">
        <w:rPr>
          <w:rStyle w:val="Style13ptBold"/>
        </w:rPr>
        <w:t>State Department 09</w:t>
      </w:r>
      <w:r>
        <w:t xml:space="preserve"> [State Department, 1-20-2009, "United States Written Response to Questions Asked by the Committee Against Torture," U.S. Department of State, https://2009-2017.state.gov/j/drl/rls/68554.htm]/Kankee</w:t>
      </w:r>
    </w:p>
    <w:p w14:paraId="07FA6B1C" w14:textId="77777777" w:rsidR="004038B1" w:rsidRPr="002E2A1B" w:rsidRDefault="004038B1" w:rsidP="004038B1">
      <w:pPr>
        <w:rPr>
          <w:sz w:val="16"/>
        </w:rPr>
      </w:pPr>
      <w:r w:rsidRPr="002E2A1B">
        <w:rPr>
          <w:u w:val="single"/>
        </w:rPr>
        <w:t xml:space="preserve">While </w:t>
      </w:r>
      <w:r w:rsidRPr="002E2A1B">
        <w:rPr>
          <w:highlight w:val="green"/>
          <w:u w:val="single"/>
        </w:rPr>
        <w:t>the U</w:t>
      </w:r>
      <w:r w:rsidRPr="002E2A1B">
        <w:rPr>
          <w:u w:val="single"/>
        </w:rPr>
        <w:t xml:space="preserve">nited </w:t>
      </w:r>
      <w:r w:rsidRPr="002E2A1B">
        <w:rPr>
          <w:highlight w:val="green"/>
          <w:u w:val="single"/>
        </w:rPr>
        <w:t>S</w:t>
      </w:r>
      <w:r w:rsidRPr="002E2A1B">
        <w:rPr>
          <w:u w:val="single"/>
        </w:rPr>
        <w:t xml:space="preserve">tates </w:t>
      </w:r>
      <w:r w:rsidRPr="002E2A1B">
        <w:rPr>
          <w:highlight w:val="green"/>
          <w:u w:val="single"/>
        </w:rPr>
        <w:t>is aware of allegations</w:t>
      </w:r>
      <w:r w:rsidRPr="002E2A1B">
        <w:rPr>
          <w:u w:val="single"/>
        </w:rPr>
        <w:t xml:space="preserve"> of torture and ill-treatment and takes them very seriously, </w:t>
      </w:r>
      <w:r w:rsidRPr="002E2A1B">
        <w:rPr>
          <w:highlight w:val="green"/>
          <w:u w:val="single"/>
        </w:rPr>
        <w:t>it disagrees</w:t>
      </w:r>
      <w:r w:rsidRPr="002E2A1B">
        <w:rPr>
          <w:u w:val="single"/>
        </w:rPr>
        <w:t xml:space="preserve"> with the suggestion </w:t>
      </w:r>
      <w:r w:rsidRPr="002E2A1B">
        <w:rPr>
          <w:highlight w:val="green"/>
          <w:u w:val="single"/>
        </w:rPr>
        <w:t>that</w:t>
      </w:r>
      <w:r w:rsidRPr="002E2A1B">
        <w:rPr>
          <w:u w:val="single"/>
        </w:rPr>
        <w:t xml:space="preserve"> such </w:t>
      </w:r>
      <w:r w:rsidRPr="002E2A1B">
        <w:rPr>
          <w:highlight w:val="green"/>
          <w:u w:val="single"/>
        </w:rPr>
        <w:t>practices are</w:t>
      </w:r>
      <w:r w:rsidRPr="002E2A1B">
        <w:rPr>
          <w:u w:val="single"/>
        </w:rPr>
        <w:t xml:space="preserve"> widespread or </w:t>
      </w:r>
      <w:r w:rsidRPr="002E2A1B">
        <w:rPr>
          <w:highlight w:val="green"/>
          <w:u w:val="single"/>
        </w:rPr>
        <w:t>systematic</w:t>
      </w:r>
      <w:r w:rsidRPr="002E2A1B">
        <w:rPr>
          <w:u w:val="single"/>
        </w:rPr>
        <w:t>.</w:t>
      </w:r>
      <w:r w:rsidRPr="002E2A1B">
        <w:rPr>
          <w:sz w:val="16"/>
        </w:rPr>
        <w:t xml:space="preserve"> These allegations must be placed in context</w:t>
      </w:r>
      <w:r w:rsidRPr="002E2A1B">
        <w:rPr>
          <w:u w:val="single"/>
        </w:rPr>
        <w:t xml:space="preserve">: </w:t>
      </w:r>
      <w:r w:rsidRPr="002E2A1B">
        <w:rPr>
          <w:highlight w:val="green"/>
          <w:u w:val="single"/>
        </w:rPr>
        <w:t>they relate to an extremely small percentage of</w:t>
      </w:r>
      <w:r w:rsidRPr="002E2A1B">
        <w:rPr>
          <w:u w:val="single"/>
        </w:rPr>
        <w:t xml:space="preserve"> the overall number of </w:t>
      </w:r>
      <w:r w:rsidRPr="002E2A1B">
        <w:rPr>
          <w:highlight w:val="green"/>
          <w:u w:val="single"/>
        </w:rPr>
        <w:t>persons in detention</w:t>
      </w:r>
      <w:r w:rsidRPr="002E2A1B">
        <w:rPr>
          <w:u w:val="single"/>
        </w:rPr>
        <w:t>.</w:t>
      </w:r>
      <w:r w:rsidRPr="002E2A1B">
        <w:rPr>
          <w:sz w:val="16"/>
        </w:rPr>
        <w:t xml:space="preserve"> </w:t>
      </w:r>
      <w:r w:rsidRPr="002E2A1B">
        <w:rPr>
          <w:u w:val="single"/>
        </w:rPr>
        <w:t xml:space="preserve">Moreover, it is obvious that </w:t>
      </w:r>
      <w:r w:rsidRPr="002E2A1B">
        <w:rPr>
          <w:highlight w:val="green"/>
          <w:u w:val="single"/>
        </w:rPr>
        <w:t xml:space="preserve">not </w:t>
      </w:r>
      <w:proofErr w:type="gramStart"/>
      <w:r w:rsidRPr="002E2A1B">
        <w:rPr>
          <w:highlight w:val="green"/>
          <w:u w:val="single"/>
        </w:rPr>
        <w:t>all allegations</w:t>
      </w:r>
      <w:proofErr w:type="gramEnd"/>
      <w:r w:rsidRPr="002E2A1B">
        <w:rPr>
          <w:highlight w:val="green"/>
          <w:u w:val="single"/>
        </w:rPr>
        <w:t xml:space="preserve"> reflect</w:t>
      </w:r>
      <w:r w:rsidRPr="002E2A1B">
        <w:rPr>
          <w:u w:val="single"/>
        </w:rPr>
        <w:t xml:space="preserve"> actual </w:t>
      </w:r>
      <w:r w:rsidRPr="002E2A1B">
        <w:rPr>
          <w:highlight w:val="green"/>
          <w:u w:val="single"/>
        </w:rPr>
        <w:t>abuse</w:t>
      </w:r>
      <w:r w:rsidRPr="002E2A1B">
        <w:rPr>
          <w:u w:val="single"/>
        </w:rPr>
        <w:t xml:space="preserve">. For example, it is well-known that </w:t>
      </w:r>
      <w:r w:rsidRPr="002E2A1B">
        <w:rPr>
          <w:highlight w:val="green"/>
          <w:u w:val="single"/>
        </w:rPr>
        <w:t>the Al Qaeda</w:t>
      </w:r>
      <w:r w:rsidRPr="002E2A1B">
        <w:rPr>
          <w:u w:val="single"/>
        </w:rPr>
        <w:t xml:space="preserve"> Manchester </w:t>
      </w:r>
      <w:r w:rsidRPr="002E2A1B">
        <w:rPr>
          <w:highlight w:val="green"/>
          <w:u w:val="single"/>
        </w:rPr>
        <w:t>training manual instructs all</w:t>
      </w:r>
      <w:r w:rsidRPr="002E2A1B">
        <w:rPr>
          <w:u w:val="single"/>
        </w:rPr>
        <w:t xml:space="preserve"> Al Qaeda </w:t>
      </w:r>
      <w:r w:rsidRPr="002E2A1B">
        <w:rPr>
          <w:highlight w:val="green"/>
          <w:u w:val="single"/>
        </w:rPr>
        <w:t>members to allege torture</w:t>
      </w:r>
      <w:r w:rsidRPr="002E2A1B">
        <w:rPr>
          <w:u w:val="single"/>
        </w:rPr>
        <w:t xml:space="preserve"> when captured, </w:t>
      </w:r>
      <w:r w:rsidRPr="002E2A1B">
        <w:rPr>
          <w:highlight w:val="green"/>
          <w:u w:val="single"/>
        </w:rPr>
        <w:t>even if</w:t>
      </w:r>
      <w:r w:rsidRPr="002E2A1B">
        <w:rPr>
          <w:u w:val="single"/>
        </w:rPr>
        <w:t xml:space="preserve"> they are </w:t>
      </w:r>
      <w:r w:rsidRPr="002E2A1B">
        <w:rPr>
          <w:highlight w:val="green"/>
          <w:u w:val="single"/>
        </w:rPr>
        <w:t>not subject</w:t>
      </w:r>
      <w:r w:rsidRPr="002E2A1B">
        <w:rPr>
          <w:u w:val="single"/>
        </w:rPr>
        <w:t xml:space="preserve">ed </w:t>
      </w:r>
      <w:r w:rsidRPr="002E2A1B">
        <w:rPr>
          <w:highlight w:val="green"/>
          <w:u w:val="single"/>
        </w:rPr>
        <w:t>to abuse</w:t>
      </w:r>
      <w:r w:rsidRPr="002E2A1B">
        <w:rPr>
          <w:u w:val="single"/>
        </w:rPr>
        <w:t xml:space="preserve">. Of course, </w:t>
      </w:r>
      <w:r w:rsidRPr="002E2A1B">
        <w:rPr>
          <w:highlight w:val="green"/>
          <w:u w:val="single"/>
        </w:rPr>
        <w:t>where allegations are well-founded, the U</w:t>
      </w:r>
      <w:r w:rsidRPr="002E2A1B">
        <w:rPr>
          <w:u w:val="single"/>
        </w:rPr>
        <w:t xml:space="preserve">nited </w:t>
      </w:r>
      <w:r w:rsidRPr="002E2A1B">
        <w:rPr>
          <w:highlight w:val="green"/>
          <w:u w:val="single"/>
        </w:rPr>
        <w:t>S</w:t>
      </w:r>
      <w:r w:rsidRPr="002E2A1B">
        <w:rPr>
          <w:u w:val="single"/>
        </w:rPr>
        <w:t xml:space="preserve">tates deplores the abuse and </w:t>
      </w:r>
      <w:proofErr w:type="gramStart"/>
      <w:r w:rsidRPr="002E2A1B">
        <w:rPr>
          <w:highlight w:val="green"/>
          <w:u w:val="single"/>
        </w:rPr>
        <w:t>takes action</w:t>
      </w:r>
      <w:proofErr w:type="gramEnd"/>
      <w:r w:rsidRPr="002E2A1B">
        <w:rPr>
          <w:u w:val="single"/>
        </w:rPr>
        <w:t>. Examples of specific measures taken in response to alleged abuses are provided in the Second Periodic Report. Section III(B) of Part One of the Annex provides extensive information about specific measures taken in response to alleged abuses at DoD detention facilities in Afghanistan and Guantanamo Bay, Cuba.</w:t>
      </w:r>
      <w:r w:rsidRPr="002E2A1B">
        <w:rPr>
          <w:sz w:val="16"/>
        </w:rPr>
        <w:t xml:space="preserve"> Section III(B) and V of Part Two provide details about specific measures taken in response to the shocking events of Abu Ghraib in Iraq. With respect to access and information provided by the International </w:t>
      </w:r>
      <w:proofErr w:type="spellStart"/>
      <w:r w:rsidRPr="002E2A1B">
        <w:rPr>
          <w:sz w:val="16"/>
        </w:rPr>
        <w:t>Commiteee</w:t>
      </w:r>
      <w:proofErr w:type="spellEnd"/>
      <w:r w:rsidRPr="002E2A1B">
        <w:rPr>
          <w:sz w:val="16"/>
        </w:rPr>
        <w:t xml:space="preserve"> of the Red Cross (ICRC), the ICRC has access to every detainee at DoD facilities worldwide, including at Guantanamo and in Iraq and Afghanistan, and may meet privately with detainees under DoD control. DoD accounts for detainees under its control fully and provides notice of detention to the ICRC as soon as practicable. The policy of the Department of Defense is to assign an internment serial number (ISN) and register detainees with the ICRC as soon as practicable, normally within 14 days from capture. The ICRC transmits its confidential communications to senior officials in the Department of Defense, including military commanders in Afghanistan, Iraq, and Guantanamo, and to other senior officials of the United States Government. </w:t>
      </w:r>
      <w:r w:rsidRPr="002E2A1B">
        <w:rPr>
          <w:highlight w:val="green"/>
          <w:u w:val="single"/>
        </w:rPr>
        <w:t>The D</w:t>
      </w:r>
      <w:r w:rsidRPr="002E2A1B">
        <w:rPr>
          <w:u w:val="single"/>
        </w:rPr>
        <w:t xml:space="preserve">epartment </w:t>
      </w:r>
      <w:r w:rsidRPr="002E2A1B">
        <w:rPr>
          <w:highlight w:val="green"/>
          <w:u w:val="single"/>
        </w:rPr>
        <w:t>o</w:t>
      </w:r>
      <w:r w:rsidRPr="002E2A1B">
        <w:rPr>
          <w:u w:val="single"/>
        </w:rPr>
        <w:t xml:space="preserve">f </w:t>
      </w:r>
      <w:r w:rsidRPr="002E2A1B">
        <w:rPr>
          <w:highlight w:val="green"/>
          <w:u w:val="single"/>
        </w:rPr>
        <w:t>D</w:t>
      </w:r>
      <w:r w:rsidRPr="002E2A1B">
        <w:rPr>
          <w:u w:val="single"/>
        </w:rPr>
        <w:t xml:space="preserve">efense has </w:t>
      </w:r>
      <w:r w:rsidRPr="002E2A1B">
        <w:rPr>
          <w:highlight w:val="green"/>
          <w:u w:val="single"/>
        </w:rPr>
        <w:t>established procedures to ensure</w:t>
      </w:r>
      <w:r w:rsidRPr="002E2A1B">
        <w:rPr>
          <w:u w:val="single"/>
        </w:rPr>
        <w:t xml:space="preserve"> that </w:t>
      </w:r>
      <w:r w:rsidRPr="002E2A1B">
        <w:rPr>
          <w:highlight w:val="green"/>
          <w:u w:val="single"/>
        </w:rPr>
        <w:t>ICRC communications</w:t>
      </w:r>
      <w:r w:rsidRPr="002E2A1B">
        <w:rPr>
          <w:u w:val="single"/>
        </w:rPr>
        <w:t xml:space="preserve"> are properly routed to senior leadership and acted upon in a timely manner. </w:t>
      </w:r>
      <w:r w:rsidRPr="002E2A1B">
        <w:rPr>
          <w:highlight w:val="green"/>
          <w:u w:val="single"/>
        </w:rPr>
        <w:t>The D</w:t>
      </w:r>
      <w:r w:rsidRPr="002E2A1B">
        <w:rPr>
          <w:u w:val="single"/>
        </w:rPr>
        <w:t xml:space="preserve">epartment </w:t>
      </w:r>
      <w:r w:rsidRPr="002E2A1B">
        <w:rPr>
          <w:highlight w:val="green"/>
          <w:u w:val="single"/>
        </w:rPr>
        <w:t>o</w:t>
      </w:r>
      <w:r w:rsidRPr="002E2A1B">
        <w:rPr>
          <w:u w:val="single"/>
        </w:rPr>
        <w:t xml:space="preserve">f </w:t>
      </w:r>
      <w:r w:rsidRPr="002E2A1B">
        <w:rPr>
          <w:highlight w:val="green"/>
          <w:u w:val="single"/>
        </w:rPr>
        <w:t>D</w:t>
      </w:r>
      <w:r w:rsidRPr="002E2A1B">
        <w:rPr>
          <w:u w:val="single"/>
        </w:rPr>
        <w:t xml:space="preserve">efense </w:t>
      </w:r>
      <w:r w:rsidRPr="002E2A1B">
        <w:rPr>
          <w:highlight w:val="green"/>
          <w:u w:val="single"/>
        </w:rPr>
        <w:t>works with the ICRC to</w:t>
      </w:r>
      <w:r w:rsidRPr="002E2A1B">
        <w:rPr>
          <w:u w:val="single"/>
        </w:rPr>
        <w:t xml:space="preserve"> identify and </w:t>
      </w:r>
      <w:r w:rsidRPr="002E2A1B">
        <w:rPr>
          <w:highlight w:val="green"/>
          <w:u w:val="single"/>
        </w:rPr>
        <w:t>correct matters of concern</w:t>
      </w:r>
      <w:r w:rsidRPr="002E2A1B">
        <w:rPr>
          <w:u w:val="single"/>
        </w:rPr>
        <w:t xml:space="preserve"> that come to light.</w:t>
      </w:r>
      <w:r w:rsidRPr="002E2A1B">
        <w:rPr>
          <w:sz w:val="16"/>
        </w:rPr>
        <w:t xml:space="preserve"> Although our dialogue with the ICRC is confidential, we take seriously the matters the ICRC raises and have made changes and improvements based on its recommendations. Representatives of the ICRC meet routinely with DoD and other U.S. government officials to discuss detention issues. We value the relationship between the U.S. government and the ICRC, and DoD officials will continue to discuss detention issues with the ICRC.</w:t>
      </w:r>
    </w:p>
    <w:p w14:paraId="2CEBB3F1" w14:textId="77777777" w:rsidR="004038B1" w:rsidRDefault="004038B1" w:rsidP="004038B1">
      <w:pPr>
        <w:pStyle w:val="Heading4"/>
      </w:pPr>
      <w:r>
        <w:t>Guantanamo Bay and Abu Ghraib were following US and international law</w:t>
      </w:r>
    </w:p>
    <w:p w14:paraId="6962E2D0" w14:textId="77777777" w:rsidR="004038B1" w:rsidRDefault="004038B1" w:rsidP="004038B1">
      <w:r w:rsidRPr="00293DB1">
        <w:rPr>
          <w:rStyle w:val="Style13ptBold"/>
        </w:rPr>
        <w:t>State Department 09</w:t>
      </w:r>
      <w:r>
        <w:t xml:space="preserve"> [State Department, 1-20-2009, "United States Written Response to Questions Asked by the Committee Against Torture," U.S. Department of State, https://2009-2017.state.gov/j/drl/rls/68554.htm]/Kankee</w:t>
      </w:r>
    </w:p>
    <w:p w14:paraId="11A44398" w14:textId="77777777" w:rsidR="004038B1" w:rsidRPr="002E2A1B" w:rsidRDefault="004038B1" w:rsidP="004038B1">
      <w:pPr>
        <w:rPr>
          <w:u w:val="single"/>
        </w:rPr>
      </w:pPr>
      <w:r w:rsidRPr="002E2A1B">
        <w:rPr>
          <w:u w:val="single"/>
        </w:rPr>
        <w:t xml:space="preserve">As a preliminary matter, we would note that the </w:t>
      </w:r>
      <w:r w:rsidRPr="002E2A1B">
        <w:rPr>
          <w:highlight w:val="green"/>
          <w:u w:val="single"/>
        </w:rPr>
        <w:t>customary law</w:t>
      </w:r>
      <w:r w:rsidRPr="002E2A1B">
        <w:rPr>
          <w:u w:val="single"/>
        </w:rPr>
        <w:t xml:space="preserve"> of armed conflict </w:t>
      </w:r>
      <w:r w:rsidRPr="002E2A1B">
        <w:rPr>
          <w:highlight w:val="green"/>
          <w:u w:val="single"/>
        </w:rPr>
        <w:t>does not require States</w:t>
      </w:r>
      <w:r w:rsidRPr="002E2A1B">
        <w:rPr>
          <w:u w:val="single"/>
        </w:rPr>
        <w:t xml:space="preserve"> to </w:t>
      </w:r>
      <w:r w:rsidRPr="002E2A1B">
        <w:rPr>
          <w:highlight w:val="green"/>
          <w:u w:val="single"/>
        </w:rPr>
        <w:t>provide</w:t>
      </w:r>
      <w:r w:rsidRPr="002E2A1B">
        <w:rPr>
          <w:u w:val="single"/>
        </w:rPr>
        <w:t xml:space="preserve"> the </w:t>
      </w:r>
      <w:r w:rsidRPr="002E2A1B">
        <w:rPr>
          <w:highlight w:val="green"/>
          <w:u w:val="single"/>
        </w:rPr>
        <w:t>ICRC with access to unlawful combatants</w:t>
      </w:r>
      <w:r w:rsidRPr="002E2A1B">
        <w:rPr>
          <w:u w:val="single"/>
        </w:rPr>
        <w:t xml:space="preserve"> who are </w:t>
      </w:r>
      <w:r w:rsidRPr="002E2A1B">
        <w:rPr>
          <w:highlight w:val="green"/>
          <w:u w:val="single"/>
        </w:rPr>
        <w:t>in</w:t>
      </w:r>
      <w:r w:rsidRPr="002E2A1B">
        <w:rPr>
          <w:u w:val="single"/>
        </w:rPr>
        <w:t xml:space="preserve"> their </w:t>
      </w:r>
      <w:r w:rsidRPr="002E2A1B">
        <w:rPr>
          <w:highlight w:val="green"/>
          <w:u w:val="single"/>
        </w:rPr>
        <w:t>custody</w:t>
      </w:r>
      <w:r w:rsidRPr="002E2A1B">
        <w:rPr>
          <w:u w:val="single"/>
        </w:rPr>
        <w:t>.</w:t>
      </w:r>
      <w:r w:rsidRPr="002E2A1B">
        <w:rPr>
          <w:sz w:val="16"/>
        </w:rPr>
        <w:t xml:space="preserve"> </w:t>
      </w:r>
      <w:r w:rsidRPr="002E2A1B">
        <w:rPr>
          <w:highlight w:val="green"/>
          <w:u w:val="single"/>
        </w:rPr>
        <w:t>Even where</w:t>
      </w:r>
      <w:r w:rsidRPr="002E2A1B">
        <w:rPr>
          <w:u w:val="single"/>
        </w:rPr>
        <w:t xml:space="preserve"> the </w:t>
      </w:r>
      <w:r w:rsidRPr="002E2A1B">
        <w:rPr>
          <w:highlight w:val="green"/>
          <w:u w:val="single"/>
        </w:rPr>
        <w:t>Geneva Conventions apply, those</w:t>
      </w:r>
      <w:r w:rsidRPr="002E2A1B">
        <w:rPr>
          <w:u w:val="single"/>
        </w:rPr>
        <w:t xml:space="preserve"> conventions specifically </w:t>
      </w:r>
      <w:r w:rsidRPr="002E2A1B">
        <w:rPr>
          <w:highlight w:val="green"/>
          <w:u w:val="single"/>
        </w:rPr>
        <w:t>acknowledge that, where a Party</w:t>
      </w:r>
      <w:r w:rsidRPr="002E2A1B">
        <w:rPr>
          <w:u w:val="single"/>
        </w:rPr>
        <w:t xml:space="preserve"> to the conflict is satisfied that an individual protected person on its territory </w:t>
      </w:r>
      <w:r w:rsidRPr="002E2A1B">
        <w:rPr>
          <w:highlight w:val="green"/>
          <w:u w:val="single"/>
        </w:rPr>
        <w:t>is</w:t>
      </w:r>
      <w:r w:rsidRPr="002E2A1B">
        <w:rPr>
          <w:u w:val="single"/>
        </w:rPr>
        <w:t xml:space="preserve"> definitely </w:t>
      </w:r>
      <w:r w:rsidRPr="002E2A1B">
        <w:rPr>
          <w:highlight w:val="green"/>
          <w:u w:val="single"/>
        </w:rPr>
        <w:t>suspected</w:t>
      </w:r>
      <w:r w:rsidRPr="002E2A1B">
        <w:rPr>
          <w:u w:val="single"/>
        </w:rPr>
        <w:t xml:space="preserve"> of or engaged </w:t>
      </w:r>
      <w:r w:rsidRPr="002E2A1B">
        <w:rPr>
          <w:highlight w:val="green"/>
          <w:u w:val="single"/>
        </w:rPr>
        <w:t>in activities hostile to</w:t>
      </w:r>
      <w:r w:rsidRPr="002E2A1B">
        <w:rPr>
          <w:u w:val="single"/>
        </w:rPr>
        <w:t xml:space="preserve"> the security of </w:t>
      </w:r>
      <w:r w:rsidRPr="002E2A1B">
        <w:rPr>
          <w:highlight w:val="green"/>
          <w:u w:val="single"/>
        </w:rPr>
        <w:t>the State</w:t>
      </w:r>
      <w:r w:rsidRPr="002E2A1B">
        <w:rPr>
          <w:u w:val="single"/>
        </w:rPr>
        <w:t xml:space="preserve">, such </w:t>
      </w:r>
      <w:r w:rsidRPr="002E2A1B">
        <w:rPr>
          <w:highlight w:val="green"/>
          <w:u w:val="single"/>
        </w:rPr>
        <w:t>persons are not entitled to</w:t>
      </w:r>
      <w:r w:rsidRPr="002E2A1B">
        <w:rPr>
          <w:u w:val="single"/>
        </w:rPr>
        <w:t xml:space="preserve"> the </w:t>
      </w:r>
      <w:r w:rsidRPr="002E2A1B">
        <w:rPr>
          <w:highlight w:val="green"/>
          <w:u w:val="single"/>
        </w:rPr>
        <w:t>rights and privileges afforded by the Convention</w:t>
      </w:r>
      <w:r w:rsidRPr="002E2A1B">
        <w:rPr>
          <w:u w:val="single"/>
        </w:rPr>
        <w:t xml:space="preserve"> as would be prejudicial to the security of the State.</w:t>
      </w:r>
      <w:r w:rsidRPr="002E2A1B">
        <w:rPr>
          <w:sz w:val="16"/>
        </w:rPr>
        <w:t xml:space="preserve"> Similarly, in occupied territory, where an individual protected person is detained as a spy or saboteur, or as a person under definite suspicion of activity hostile to the security of the Occupying Power, such person shall, in those cases where absolute military security so requires, be regarded as having forfeited rights of communication with the outside world because they pose a security threat. Of course, in all cases, such </w:t>
      </w:r>
      <w:proofErr w:type="gramStart"/>
      <w:r w:rsidRPr="002E2A1B">
        <w:rPr>
          <w:sz w:val="16"/>
        </w:rPr>
        <w:t>persons</w:t>
      </w:r>
      <w:proofErr w:type="gramEnd"/>
      <w:r w:rsidRPr="002E2A1B">
        <w:rPr>
          <w:sz w:val="16"/>
        </w:rPr>
        <w:t xml:space="preserve"> must be treated with humanity. Moreover, it is the policy of the United States not to comment on allegations of intelligence activities. However, the U.S. government is clear in the standard to which all entities must adhere. As noted in paragraph 7 of the Second Periodic Report, all components of the U.S. government are obligated to act in compliance with the law, including all United States constitutional, statutory, and treaty obligations relating to torture and cruel, inhuman or degrading treatment or punishment, as defined in U.S. law. </w:t>
      </w:r>
      <w:r w:rsidRPr="002E2A1B">
        <w:rPr>
          <w:highlight w:val="green"/>
          <w:u w:val="single"/>
        </w:rPr>
        <w:t>The U.S. government does not permit</w:t>
      </w:r>
      <w:r w:rsidRPr="002E2A1B">
        <w:rPr>
          <w:u w:val="single"/>
        </w:rPr>
        <w:t xml:space="preserve">, tolerate, or condone </w:t>
      </w:r>
      <w:r w:rsidRPr="002E2A1B">
        <w:rPr>
          <w:highlight w:val="green"/>
          <w:u w:val="single"/>
        </w:rPr>
        <w:t>unlawful practices by its personnel</w:t>
      </w:r>
      <w:r w:rsidRPr="002E2A1B">
        <w:rPr>
          <w:u w:val="single"/>
        </w:rPr>
        <w:t xml:space="preserve"> or employees under any circumstances</w:t>
      </w:r>
      <w:r w:rsidRPr="002E2A1B">
        <w:rPr>
          <w:sz w:val="16"/>
        </w:rPr>
        <w:t xml:space="preserve">. As already noted, 18 U.S.C. • • 2340 &amp; 2340A make it a crime for a person acting under the color of law to commit, attempt to commit, or conspire to commit torture outside the United States. </w:t>
      </w:r>
      <w:r w:rsidRPr="002E2A1B">
        <w:rPr>
          <w:highlight w:val="green"/>
          <w:u w:val="single"/>
        </w:rPr>
        <w:t>In addition, pursuant to the D</w:t>
      </w:r>
      <w:r w:rsidRPr="002E2A1B">
        <w:rPr>
          <w:u w:val="single"/>
        </w:rPr>
        <w:t xml:space="preserve">etainee </w:t>
      </w:r>
      <w:r w:rsidRPr="002E2A1B">
        <w:rPr>
          <w:highlight w:val="green"/>
          <w:u w:val="single"/>
        </w:rPr>
        <w:t>T</w:t>
      </w:r>
      <w:r w:rsidRPr="002E2A1B">
        <w:rPr>
          <w:u w:val="single"/>
        </w:rPr>
        <w:t xml:space="preserve">reatment </w:t>
      </w:r>
      <w:r w:rsidRPr="002E2A1B">
        <w:rPr>
          <w:highlight w:val="green"/>
          <w:u w:val="single"/>
        </w:rPr>
        <w:t>A</w:t>
      </w:r>
      <w:r w:rsidRPr="002E2A1B">
        <w:rPr>
          <w:u w:val="single"/>
        </w:rPr>
        <w:t xml:space="preserve">ct </w:t>
      </w:r>
      <w:r w:rsidRPr="002E2A1B">
        <w:rPr>
          <w:highlight w:val="green"/>
          <w:u w:val="single"/>
        </w:rPr>
        <w:t>of</w:t>
      </w:r>
      <w:r w:rsidRPr="002E2A1B">
        <w:rPr>
          <w:u w:val="single"/>
        </w:rPr>
        <w:t xml:space="preserve"> 20</w:t>
      </w:r>
      <w:r w:rsidRPr="002E2A1B">
        <w:rPr>
          <w:highlight w:val="green"/>
          <w:u w:val="single"/>
        </w:rPr>
        <w:t>05</w:t>
      </w:r>
      <w:r w:rsidRPr="002E2A1B">
        <w:rPr>
          <w:u w:val="single"/>
        </w:rPr>
        <w:t xml:space="preserve">, the prohibition on cruel, inhuman, and degrading treatment or punishment </w:t>
      </w:r>
      <w:r w:rsidRPr="002E2A1B">
        <w:rPr>
          <w:highlight w:val="green"/>
          <w:u w:val="single"/>
        </w:rPr>
        <w:t>applies as a matter</w:t>
      </w:r>
      <w:r w:rsidRPr="002E2A1B">
        <w:rPr>
          <w:u w:val="single"/>
        </w:rPr>
        <w:t xml:space="preserve"> of law </w:t>
      </w:r>
      <w:r w:rsidRPr="002E2A1B">
        <w:rPr>
          <w:highlight w:val="green"/>
          <w:u w:val="single"/>
        </w:rPr>
        <w:t>to protect</w:t>
      </w:r>
      <w:r w:rsidRPr="002E2A1B">
        <w:rPr>
          <w:u w:val="single"/>
        </w:rPr>
        <w:t xml:space="preserve"> any </w:t>
      </w:r>
      <w:r w:rsidRPr="002E2A1B">
        <w:rPr>
          <w:highlight w:val="green"/>
          <w:u w:val="single"/>
        </w:rPr>
        <w:t>persons</w:t>
      </w:r>
      <w:r w:rsidRPr="002E2A1B">
        <w:rPr>
          <w:u w:val="single"/>
        </w:rPr>
        <w:t xml:space="preserve"> "</w:t>
      </w:r>
      <w:r w:rsidRPr="002E2A1B">
        <w:rPr>
          <w:highlight w:val="green"/>
          <w:u w:val="single"/>
        </w:rPr>
        <w:t>in the custody</w:t>
      </w:r>
      <w:r w:rsidRPr="002E2A1B">
        <w:rPr>
          <w:u w:val="single"/>
        </w:rPr>
        <w:t xml:space="preserve"> or under the physical control </w:t>
      </w:r>
      <w:r w:rsidRPr="002E2A1B">
        <w:rPr>
          <w:highlight w:val="green"/>
          <w:u w:val="single"/>
        </w:rPr>
        <w:t>of the U</w:t>
      </w:r>
      <w:r w:rsidRPr="002E2A1B">
        <w:rPr>
          <w:u w:val="single"/>
        </w:rPr>
        <w:t xml:space="preserve">nited </w:t>
      </w:r>
      <w:r w:rsidRPr="002E2A1B">
        <w:rPr>
          <w:highlight w:val="green"/>
          <w:u w:val="single"/>
        </w:rPr>
        <w:t>S</w:t>
      </w:r>
      <w:r w:rsidRPr="002E2A1B">
        <w:rPr>
          <w:u w:val="single"/>
        </w:rPr>
        <w:t>tates Government, regardless of nationality or physical location."</w:t>
      </w:r>
    </w:p>
    <w:p w14:paraId="65C1E5A0" w14:textId="77777777" w:rsidR="004038B1" w:rsidRDefault="004038B1" w:rsidP="004038B1"/>
    <w:p w14:paraId="5A9308EF" w14:textId="3C473648" w:rsidR="004038B1" w:rsidRDefault="00687BFE" w:rsidP="00687BFE">
      <w:pPr>
        <w:pStyle w:val="Heading3"/>
      </w:pPr>
      <w:r>
        <w:t>AT: Framework</w:t>
      </w:r>
    </w:p>
    <w:p w14:paraId="196F03F5" w14:textId="77777777" w:rsidR="00687BFE" w:rsidRDefault="00687BFE" w:rsidP="00687BFE">
      <w:pPr>
        <w:pStyle w:val="Heading4"/>
      </w:pPr>
      <w:r>
        <w:t>Utilitarianism is key to effective policy making, reject structural violence as a viable framing mechanism</w:t>
      </w:r>
    </w:p>
    <w:p w14:paraId="52F79110" w14:textId="77777777" w:rsidR="00687BFE" w:rsidRDefault="00687BFE" w:rsidP="00687BFE">
      <w:r>
        <w:rPr>
          <w:b/>
          <w:bCs/>
          <w:sz w:val="24"/>
          <w:szCs w:val="24"/>
        </w:rPr>
        <w:t xml:space="preserve">Henry and Jonathan 24 </w:t>
      </w:r>
      <w:r>
        <w:t xml:space="preserve">[Harold Jonathan and Elizabeth Henry, Researchers at the Department of Political Science, 06-18-2024, “The Concept of the Greater Good in Utilitarianism and Its Relevance to Leadership Ethics,” </w:t>
      </w:r>
      <w:proofErr w:type="spellStart"/>
      <w:r>
        <w:t>EasyChair</w:t>
      </w:r>
      <w:proofErr w:type="spellEnd"/>
      <w:r>
        <w:t>, http://easychair.org/publications/preprint/PLM2/open]/Kankee</w:t>
      </w:r>
    </w:p>
    <w:p w14:paraId="7E850274" w14:textId="77777777" w:rsidR="00687BFE" w:rsidRDefault="00687BFE" w:rsidP="00687BFE">
      <w:pPr>
        <w:rPr>
          <w:sz w:val="16"/>
          <w:szCs w:val="16"/>
        </w:rPr>
      </w:pPr>
      <w:r>
        <w:rPr>
          <w:highlight w:val="green"/>
          <w:u w:val="single"/>
        </w:rPr>
        <w:t>Utilitarianism</w:t>
      </w:r>
      <w:r>
        <w:rPr>
          <w:u w:val="single"/>
        </w:rPr>
        <w:t xml:space="preserve"> is an ethical theory </w:t>
      </w:r>
      <w:r>
        <w:rPr>
          <w:sz w:val="16"/>
          <w:szCs w:val="16"/>
        </w:rPr>
        <w:t xml:space="preserve">that </w:t>
      </w:r>
      <w:r>
        <w:rPr>
          <w:highlight w:val="green"/>
          <w:u w:val="single"/>
        </w:rPr>
        <w:t>focuses on maximizing overall happiness</w:t>
      </w:r>
      <w:r>
        <w:rPr>
          <w:sz w:val="16"/>
          <w:szCs w:val="16"/>
        </w:rPr>
        <w:t xml:space="preserve"> or utility. </w:t>
      </w:r>
      <w:r>
        <w:rPr>
          <w:u w:val="single"/>
        </w:rPr>
        <w:t>Central to this theory is the concept of the greater good</w:t>
      </w:r>
      <w:r>
        <w:rPr>
          <w:sz w:val="16"/>
          <w:szCs w:val="16"/>
        </w:rPr>
        <w:t xml:space="preserve">, </w:t>
      </w:r>
      <w:r>
        <w:rPr>
          <w:highlight w:val="green"/>
          <w:u w:val="single"/>
        </w:rPr>
        <w:t>prioritizing actions that produce the greatest</w:t>
      </w:r>
      <w:r>
        <w:rPr>
          <w:sz w:val="16"/>
          <w:szCs w:val="16"/>
        </w:rPr>
        <w:t xml:space="preserve"> amount of </w:t>
      </w:r>
      <w:r>
        <w:rPr>
          <w:highlight w:val="green"/>
          <w:u w:val="single"/>
        </w:rPr>
        <w:t>happiness</w:t>
      </w:r>
      <w:r>
        <w:rPr>
          <w:sz w:val="16"/>
          <w:szCs w:val="16"/>
        </w:rPr>
        <w:t xml:space="preserve"> for the greatest number of people. This abstract explores the relevance of the concept of the greater good in utilitarianism to leadership ethics. Leadership ethics encompass the moral responsibilities and decision-making processes of leaders. </w:t>
      </w:r>
      <w:r>
        <w:rPr>
          <w:highlight w:val="green"/>
          <w:u w:val="single"/>
        </w:rPr>
        <w:t>Utilitarianism provides</w:t>
      </w:r>
      <w:r>
        <w:rPr>
          <w:sz w:val="16"/>
          <w:szCs w:val="16"/>
        </w:rPr>
        <w:t xml:space="preserve"> a valuable </w:t>
      </w:r>
      <w:r>
        <w:rPr>
          <w:highlight w:val="green"/>
          <w:u w:val="single"/>
        </w:rPr>
        <w:t>framework for ethical leadership</w:t>
      </w:r>
      <w:r>
        <w:rPr>
          <w:sz w:val="16"/>
          <w:szCs w:val="16"/>
        </w:rPr>
        <w:t xml:space="preserve">, as </w:t>
      </w:r>
      <w:r>
        <w:rPr>
          <w:highlight w:val="green"/>
          <w:u w:val="single"/>
        </w:rPr>
        <w:t>it emphasizes the consideration of the consequences of actions and the well-being of all</w:t>
      </w:r>
      <w:r>
        <w:rPr>
          <w:sz w:val="16"/>
          <w:szCs w:val="16"/>
        </w:rPr>
        <w:t xml:space="preserve"> stakeholders. Leaders, as agents of change and decision-makers, are entrusted with the responsibility of promoting the greater good. In applying the concept of the greater good to</w:t>
      </w:r>
      <w:r>
        <w:rPr>
          <w:highlight w:val="green"/>
          <w:u w:val="single"/>
        </w:rPr>
        <w:t xml:space="preserve"> leaders</w:t>
      </w:r>
      <w:r>
        <w:rPr>
          <w:sz w:val="16"/>
          <w:szCs w:val="16"/>
        </w:rPr>
        <w:t xml:space="preserve">hip ethics, leaders must navigate the complex landscape of balancing individual and collective interests. They </w:t>
      </w:r>
      <w:r>
        <w:rPr>
          <w:highlight w:val="green"/>
          <w:u w:val="single"/>
        </w:rPr>
        <w:t>need to consider the impact of their decisions on a wide range of stakeholders</w:t>
      </w:r>
      <w:r>
        <w:rPr>
          <w:sz w:val="16"/>
          <w:szCs w:val="16"/>
        </w:rPr>
        <w:t xml:space="preserve">, including employees, customers, shareholders, and the broader society. </w:t>
      </w:r>
      <w:r>
        <w:rPr>
          <w:u w:val="single"/>
        </w:rPr>
        <w:t>By prioritizing actions that maximize overall happiness and well-being, leaders can contribute to a positive and sustainable organizational and societal impact</w:t>
      </w:r>
      <w:r>
        <w:rPr>
          <w:sz w:val="16"/>
          <w:szCs w:val="16"/>
        </w:rPr>
        <w:t xml:space="preserve">. However, </w:t>
      </w:r>
      <w:r>
        <w:rPr>
          <w:u w:val="single"/>
        </w:rPr>
        <w:t>challenges</w:t>
      </w:r>
      <w:r>
        <w:rPr>
          <w:sz w:val="16"/>
          <w:szCs w:val="16"/>
        </w:rPr>
        <w:t xml:space="preserve"> and criticisms </w:t>
      </w:r>
      <w:r>
        <w:rPr>
          <w:u w:val="single"/>
        </w:rPr>
        <w:t>exist regarding</w:t>
      </w:r>
      <w:r>
        <w:rPr>
          <w:sz w:val="16"/>
          <w:szCs w:val="16"/>
        </w:rPr>
        <w:t xml:space="preserve"> utilitarianism and </w:t>
      </w:r>
      <w:r>
        <w:rPr>
          <w:u w:val="single"/>
        </w:rPr>
        <w:t xml:space="preserve">the concept of </w:t>
      </w:r>
      <w:proofErr w:type="gramStart"/>
      <w:r>
        <w:rPr>
          <w:u w:val="single"/>
        </w:rPr>
        <w:t>the greater</w:t>
      </w:r>
      <w:proofErr w:type="gramEnd"/>
      <w:r>
        <w:rPr>
          <w:u w:val="single"/>
        </w:rPr>
        <w:t xml:space="preserve"> good</w:t>
      </w:r>
      <w:r>
        <w:rPr>
          <w:sz w:val="16"/>
          <w:szCs w:val="16"/>
        </w:rPr>
        <w:t xml:space="preserve">. </w:t>
      </w:r>
      <w:r>
        <w:rPr>
          <w:highlight w:val="green"/>
          <w:u w:val="single"/>
        </w:rPr>
        <w:t>Critics argue that it may conflict with individual rights and justice</w:t>
      </w:r>
      <w:r>
        <w:rPr>
          <w:sz w:val="16"/>
          <w:szCs w:val="16"/>
        </w:rPr>
        <w:t xml:space="preserve">, and that measuring and quantifying happiness or utility can be subjective and challenging. </w:t>
      </w:r>
      <w:r>
        <w:rPr>
          <w:highlight w:val="green"/>
          <w:u w:val="single"/>
        </w:rPr>
        <w:t>Despite these challenges, ethical leadership requires leaders to make difficult decisions that consider the long-term consequences</w:t>
      </w:r>
      <w:r>
        <w:rPr>
          <w:sz w:val="16"/>
          <w:szCs w:val="16"/>
        </w:rPr>
        <w:t xml:space="preserve"> and the welfare of all involved parties. Real-world </w:t>
      </w:r>
      <w:r>
        <w:rPr>
          <w:highlight w:val="green"/>
          <w:u w:val="single"/>
        </w:rPr>
        <w:t>case studies and examples illustrate the application of utilitarian ethics in leadership</w:t>
      </w:r>
      <w:r>
        <w:rPr>
          <w:sz w:val="16"/>
          <w:szCs w:val="16"/>
        </w:rPr>
        <w:t xml:space="preserve">. These examples shed light on the outcomes and consequences of leaders' decisions and highlight the trade-offs and dilemmas they face in striving for the greater good. In conclusion, the concept of the greater good in </w:t>
      </w:r>
      <w:r>
        <w:rPr>
          <w:highlight w:val="green"/>
          <w:u w:val="single"/>
        </w:rPr>
        <w:t>utilitarianism is highly relevant to leadership ethics</w:t>
      </w:r>
      <w:r>
        <w:rPr>
          <w:sz w:val="16"/>
          <w:szCs w:val="16"/>
        </w:rPr>
        <w:t xml:space="preserve">. </w:t>
      </w:r>
      <w:r>
        <w:rPr>
          <w:highlight w:val="green"/>
          <w:u w:val="single"/>
        </w:rPr>
        <w:t>Leaders who adopt a utilitarian approach consider the broader impact of their decisions</w:t>
      </w:r>
      <w:r>
        <w:rPr>
          <w:sz w:val="16"/>
          <w:szCs w:val="16"/>
        </w:rPr>
        <w:t xml:space="preserve">, balance short-term and long-term consequences, </w:t>
      </w:r>
      <w:r>
        <w:rPr>
          <w:highlight w:val="green"/>
          <w:u w:val="single"/>
        </w:rPr>
        <w:t>and incorporate fairness, justice, and empathy in their decision-making processes.</w:t>
      </w:r>
      <w:r>
        <w:rPr>
          <w:sz w:val="16"/>
          <w:szCs w:val="16"/>
        </w:rPr>
        <w:t xml:space="preserve"> </w:t>
      </w:r>
      <w:r>
        <w:rPr>
          <w:highlight w:val="green"/>
          <w:u w:val="single"/>
        </w:rPr>
        <w:t xml:space="preserve">By cultivating a culture that values </w:t>
      </w:r>
      <w:proofErr w:type="gramStart"/>
      <w:r>
        <w:rPr>
          <w:highlight w:val="green"/>
          <w:u w:val="single"/>
        </w:rPr>
        <w:t>the greater</w:t>
      </w:r>
      <w:proofErr w:type="gramEnd"/>
      <w:r>
        <w:rPr>
          <w:highlight w:val="green"/>
          <w:u w:val="single"/>
        </w:rPr>
        <w:t xml:space="preserve"> good, leaders</w:t>
      </w:r>
      <w:r>
        <w:rPr>
          <w:sz w:val="16"/>
          <w:szCs w:val="16"/>
        </w:rPr>
        <w:t xml:space="preserve"> </w:t>
      </w:r>
      <w:r>
        <w:rPr>
          <w:highlight w:val="green"/>
          <w:u w:val="single"/>
        </w:rPr>
        <w:t>can foster ethical practices and contribute to the well-being of</w:t>
      </w:r>
      <w:r>
        <w:rPr>
          <w:sz w:val="16"/>
          <w:szCs w:val="16"/>
        </w:rPr>
        <w:t xml:space="preserve"> both their organizations and </w:t>
      </w:r>
      <w:proofErr w:type="gramStart"/>
      <w:r>
        <w:rPr>
          <w:highlight w:val="green"/>
          <w:u w:val="single"/>
        </w:rPr>
        <w:t>society</w:t>
      </w:r>
      <w:r>
        <w:rPr>
          <w:u w:val="single"/>
        </w:rPr>
        <w:t xml:space="preserve"> as a whole</w:t>
      </w:r>
      <w:proofErr w:type="gramEnd"/>
      <w:r>
        <w:rPr>
          <w:u w:val="single"/>
        </w:rPr>
        <w:t xml:space="preserve">. </w:t>
      </w:r>
      <w:r>
        <w:rPr>
          <w:sz w:val="16"/>
          <w:szCs w:val="16"/>
        </w:rPr>
        <w:t xml:space="preserve">Utilitarianism is a consequentialist ethical theory that places significant importance on the concept of the greater good. It emphasizes maximizing overall happiness or utility as the ultimate moral goal. In the realm of leadership ethics, the concept of </w:t>
      </w:r>
      <w:proofErr w:type="gramStart"/>
      <w:r>
        <w:rPr>
          <w:sz w:val="16"/>
          <w:szCs w:val="16"/>
        </w:rPr>
        <w:t>the greater</w:t>
      </w:r>
      <w:proofErr w:type="gramEnd"/>
      <w:r>
        <w:rPr>
          <w:sz w:val="16"/>
          <w:szCs w:val="16"/>
        </w:rPr>
        <w:t xml:space="preserve"> good holds particular relevance as leaders </w:t>
      </w:r>
      <w:proofErr w:type="gramStart"/>
      <w:r>
        <w:rPr>
          <w:sz w:val="16"/>
          <w:szCs w:val="16"/>
        </w:rPr>
        <w:t>bear</w:t>
      </w:r>
      <w:proofErr w:type="gramEnd"/>
      <w:r>
        <w:rPr>
          <w:sz w:val="16"/>
          <w:szCs w:val="16"/>
        </w:rPr>
        <w:t xml:space="preserve"> the responsibility of making decisions that </w:t>
      </w:r>
      <w:proofErr w:type="gramStart"/>
      <w:r>
        <w:rPr>
          <w:sz w:val="16"/>
          <w:szCs w:val="16"/>
        </w:rPr>
        <w:t>impact</w:t>
      </w:r>
      <w:proofErr w:type="gramEnd"/>
      <w:r>
        <w:rPr>
          <w:sz w:val="16"/>
          <w:szCs w:val="16"/>
        </w:rPr>
        <w:t xml:space="preserve"> the well-being of individuals and </w:t>
      </w:r>
      <w:proofErr w:type="gramStart"/>
      <w:r>
        <w:rPr>
          <w:sz w:val="16"/>
          <w:szCs w:val="16"/>
        </w:rPr>
        <w:t>society as a whole</w:t>
      </w:r>
      <w:proofErr w:type="gramEnd"/>
      <w:r>
        <w:rPr>
          <w:sz w:val="16"/>
          <w:szCs w:val="16"/>
        </w:rPr>
        <w:t>.</w:t>
      </w:r>
    </w:p>
    <w:p w14:paraId="638CFA59" w14:textId="3C36E428" w:rsidR="00687BFE" w:rsidRDefault="00687BFE" w:rsidP="00687BFE">
      <w:pPr>
        <w:pStyle w:val="Heading3"/>
        <w:rPr>
          <w:lang w:val="vi-VN"/>
        </w:rPr>
      </w:pPr>
      <w:r w:rsidRPr="00556C6D">
        <w:rPr>
          <w:lang w:val="vi-VN"/>
        </w:rPr>
        <w:t>AT</w:t>
      </w:r>
      <w:r>
        <w:t>:</w:t>
      </w:r>
      <w:r w:rsidRPr="00556C6D">
        <w:rPr>
          <w:lang w:val="vi-VN"/>
        </w:rPr>
        <w:t xml:space="preserve"> P</w:t>
      </w:r>
      <w:proofErr w:type="spellStart"/>
      <w:r w:rsidRPr="00556C6D">
        <w:t>rotest</w:t>
      </w:r>
      <w:proofErr w:type="spellEnd"/>
      <w:r w:rsidRPr="00556C6D">
        <w:t xml:space="preserve"> regulatory requirements</w:t>
      </w:r>
    </w:p>
    <w:p w14:paraId="326D0D1D" w14:textId="77777777" w:rsidR="00687BFE" w:rsidRDefault="00687BFE" w:rsidP="00687BFE">
      <w:pPr>
        <w:pStyle w:val="Heading4"/>
        <w:rPr>
          <w:lang w:val="vi-VN" w:eastAsia="zh-CN"/>
        </w:rPr>
      </w:pPr>
      <w:r w:rsidRPr="007703A6">
        <w:rPr>
          <w:lang w:val="vi-VN" w:eastAsia="zh-CN"/>
        </w:rPr>
        <w:t xml:space="preserve">Enforcing requirements does not mean </w:t>
      </w:r>
      <w:r>
        <w:rPr>
          <w:lang w:val="vi-VN" w:eastAsia="zh-CN"/>
        </w:rPr>
        <w:t xml:space="preserve">supressing freedom of </w:t>
      </w:r>
      <w:r w:rsidRPr="007703A6">
        <w:rPr>
          <w:lang w:val="vi-VN" w:eastAsia="zh-CN"/>
        </w:rPr>
        <w:t>speech</w:t>
      </w:r>
      <w:r>
        <w:rPr>
          <w:lang w:val="vi-VN" w:eastAsia="zh-CN"/>
        </w:rPr>
        <w:t xml:space="preserve"> -- </w:t>
      </w:r>
      <w:r w:rsidRPr="007703A6">
        <w:rPr>
          <w:lang w:val="vi-VN" w:eastAsia="zh-CN"/>
        </w:rPr>
        <w:t>A democracy relies on protecting the liberties of all</w:t>
      </w:r>
      <w:r>
        <w:rPr>
          <w:lang w:val="vi-VN" w:eastAsia="zh-CN"/>
        </w:rPr>
        <w:t xml:space="preserve"> and</w:t>
      </w:r>
      <w:r w:rsidRPr="007703A6">
        <w:rPr>
          <w:lang w:val="vi-VN" w:eastAsia="zh-CN"/>
        </w:rPr>
        <w:t xml:space="preserve"> requires manageable public spaces</w:t>
      </w:r>
    </w:p>
    <w:p w14:paraId="1C9CD0C7" w14:textId="77777777" w:rsidR="00687BFE" w:rsidRDefault="00687BFE" w:rsidP="00687BFE">
      <w:pPr>
        <w:rPr>
          <w:lang w:val="vi-VN" w:eastAsia="zh-CN"/>
        </w:rPr>
      </w:pPr>
      <w:r>
        <w:rPr>
          <w:b/>
          <w:bCs/>
          <w:sz w:val="26"/>
          <w:szCs w:val="26"/>
          <w:lang w:val="vi-VN" w:eastAsia="zh-CN"/>
        </w:rPr>
        <w:t>Everything Policy</w:t>
      </w:r>
      <w:r w:rsidRPr="00D651D6">
        <w:rPr>
          <w:b/>
          <w:bCs/>
          <w:sz w:val="26"/>
          <w:szCs w:val="26"/>
          <w:lang w:val="vi-VN" w:eastAsia="zh-CN"/>
        </w:rPr>
        <w:t xml:space="preserve"> 26</w:t>
      </w:r>
      <w:r w:rsidRPr="00AE6A43">
        <w:rPr>
          <w:lang w:val="vi-VN" w:eastAsia="zh-CN"/>
        </w:rPr>
        <w:t xml:space="preserve"> [</w:t>
      </w:r>
      <w:r>
        <w:rPr>
          <w:lang w:val="vi-VN" w:eastAsia="zh-CN"/>
        </w:rPr>
        <w:t>Everything Policy</w:t>
      </w:r>
      <w:r w:rsidRPr="00AE6A43">
        <w:rPr>
          <w:lang w:val="vi-VN" w:eastAsia="zh-CN"/>
        </w:rPr>
        <w:t xml:space="preserve">, </w:t>
      </w:r>
      <w:r w:rsidRPr="00E37FA8">
        <w:rPr>
          <w:lang w:val="vi-VN" w:eastAsia="zh-CN"/>
        </w:rPr>
        <w:t>research, analyze and publish facts-first content that helps inform and inspire thoughtful conversation to help drive sound policy outcomes for America’s most pressing issues</w:t>
      </w:r>
      <w:r>
        <w:rPr>
          <w:lang w:val="vi-VN" w:eastAsia="zh-CN"/>
        </w:rPr>
        <w:t>, 03-19-2026</w:t>
      </w:r>
      <w:r w:rsidRPr="00AE6A43">
        <w:rPr>
          <w:lang w:val="vi-VN" w:eastAsia="zh-CN"/>
        </w:rPr>
        <w:t>, “</w:t>
      </w:r>
      <w:r>
        <w:rPr>
          <w:lang w:val="vi-VN" w:eastAsia="zh-CN"/>
        </w:rPr>
        <w:t xml:space="preserve">Protest in America: Your Rights and Their Limits </w:t>
      </w:r>
      <w:r w:rsidRPr="00AE6A43">
        <w:rPr>
          <w:lang w:val="vi-VN" w:eastAsia="zh-CN"/>
        </w:rPr>
        <w:t xml:space="preserve">,” </w:t>
      </w:r>
      <w:r>
        <w:rPr>
          <w:lang w:val="vi-VN" w:eastAsia="zh-CN"/>
        </w:rPr>
        <w:t>Everything Policy</w:t>
      </w:r>
      <w:r w:rsidRPr="00AE6A43">
        <w:rPr>
          <w:lang w:val="vi-VN" w:eastAsia="zh-CN"/>
        </w:rPr>
        <w:t xml:space="preserve">, </w:t>
      </w:r>
      <w:r w:rsidRPr="00E37FA8">
        <w:rPr>
          <w:lang w:val="vi-VN" w:eastAsia="zh-CN"/>
        </w:rPr>
        <w:t>https://www.everythingpolicy.org/policy-briefs/the-right-to-protest</w:t>
      </w:r>
      <w:r>
        <w:rPr>
          <w:lang w:val="vi-VN" w:eastAsia="zh-CN"/>
        </w:rPr>
        <w:t>]/Kankee</w:t>
      </w:r>
    </w:p>
    <w:p w14:paraId="47022175" w14:textId="77777777" w:rsidR="00687BFE" w:rsidRPr="007703A6" w:rsidRDefault="00687BFE" w:rsidP="00687BFE">
      <w:pPr>
        <w:rPr>
          <w:sz w:val="16"/>
          <w:lang w:val="vi-VN"/>
        </w:rPr>
      </w:pPr>
      <w:r w:rsidRPr="007703A6">
        <w:rPr>
          <w:sz w:val="16"/>
          <w:lang w:val="vi-VN"/>
        </w:rPr>
        <w:t>How do federal, state, and local laws differ?</w:t>
      </w:r>
      <w:r>
        <w:rPr>
          <w:sz w:val="16"/>
          <w:lang w:val="vi-VN"/>
        </w:rPr>
        <w:t xml:space="preserve"> </w:t>
      </w:r>
      <w:r w:rsidRPr="007703A6">
        <w:rPr>
          <w:rStyle w:val="StyleUnderline"/>
          <w:highlight w:val="green"/>
          <w:lang w:val="vi-VN"/>
        </w:rPr>
        <w:t>Protests</w:t>
      </w:r>
      <w:r w:rsidRPr="007703A6">
        <w:rPr>
          <w:rStyle w:val="StyleUnderline"/>
          <w:lang w:val="vi-VN"/>
        </w:rPr>
        <w:t xml:space="preserve"> </w:t>
      </w:r>
      <w:r w:rsidRPr="007703A6">
        <w:rPr>
          <w:rStyle w:val="StyleUnderline"/>
          <w:highlight w:val="green"/>
          <w:lang w:val="vi-VN"/>
        </w:rPr>
        <w:t>in</w:t>
      </w:r>
      <w:r w:rsidRPr="007703A6">
        <w:rPr>
          <w:rStyle w:val="StyleUnderline"/>
          <w:lang w:val="vi-VN"/>
        </w:rPr>
        <w:t xml:space="preserve"> </w:t>
      </w:r>
      <w:r w:rsidRPr="007703A6">
        <w:rPr>
          <w:sz w:val="16"/>
          <w:lang w:val="vi-VN"/>
        </w:rPr>
        <w:t xml:space="preserve">places such as </w:t>
      </w:r>
      <w:r w:rsidRPr="007703A6">
        <w:rPr>
          <w:rStyle w:val="StyleUnderline"/>
          <w:highlight w:val="green"/>
          <w:lang w:val="vi-VN"/>
        </w:rPr>
        <w:t>national parks</w:t>
      </w:r>
      <w:r w:rsidRPr="007703A6">
        <w:rPr>
          <w:rStyle w:val="StyleUnderline"/>
          <w:lang w:val="vi-VN"/>
        </w:rPr>
        <w:t xml:space="preserve"> </w:t>
      </w:r>
      <w:r w:rsidRPr="007703A6">
        <w:rPr>
          <w:rStyle w:val="StyleUnderline"/>
          <w:highlight w:val="green"/>
          <w:lang w:val="vi-VN"/>
        </w:rPr>
        <w:t>or near federal buildings</w:t>
      </w:r>
      <w:r w:rsidRPr="007703A6">
        <w:rPr>
          <w:sz w:val="16"/>
          <w:lang w:val="vi-VN"/>
        </w:rPr>
        <w:t xml:space="preserve"> </w:t>
      </w:r>
      <w:r w:rsidRPr="007703A6">
        <w:rPr>
          <w:rStyle w:val="Emphasis"/>
          <w:lang w:val="vi-VN"/>
        </w:rPr>
        <w:t xml:space="preserve">are governed by federal regulations </w:t>
      </w:r>
      <w:r w:rsidRPr="007703A6">
        <w:rPr>
          <w:sz w:val="16"/>
          <w:lang w:val="vi-VN"/>
        </w:rPr>
        <w:t xml:space="preserve">that may </w:t>
      </w:r>
      <w:r w:rsidRPr="007703A6">
        <w:rPr>
          <w:rStyle w:val="Emphasis"/>
          <w:highlight w:val="green"/>
          <w:lang w:val="vi-VN"/>
        </w:rPr>
        <w:t>require permits</w:t>
      </w:r>
      <w:r w:rsidRPr="007703A6">
        <w:rPr>
          <w:rStyle w:val="Emphasis"/>
          <w:lang w:val="vi-VN"/>
        </w:rPr>
        <w:t xml:space="preserve"> to assemble </w:t>
      </w:r>
      <w:r w:rsidRPr="007703A6">
        <w:rPr>
          <w:rStyle w:val="Emphasis"/>
          <w:highlight w:val="green"/>
          <w:lang w:val="vi-VN"/>
        </w:rPr>
        <w:t>for</w:t>
      </w:r>
      <w:r w:rsidRPr="007703A6">
        <w:rPr>
          <w:sz w:val="16"/>
          <w:lang w:val="vi-VN"/>
        </w:rPr>
        <w:t xml:space="preserve"> large gatherings and </w:t>
      </w:r>
      <w:r w:rsidRPr="007703A6">
        <w:rPr>
          <w:rStyle w:val="Emphasis"/>
          <w:lang w:val="vi-VN"/>
        </w:rPr>
        <w:t xml:space="preserve">impose </w:t>
      </w:r>
      <w:r w:rsidRPr="007703A6">
        <w:rPr>
          <w:rStyle w:val="Emphasis"/>
          <w:highlight w:val="green"/>
          <w:lang w:val="vi-VN"/>
        </w:rPr>
        <w:t xml:space="preserve">security </w:t>
      </w:r>
      <w:r w:rsidRPr="007703A6">
        <w:rPr>
          <w:rStyle w:val="Emphasis"/>
          <w:lang w:val="vi-VN"/>
        </w:rPr>
        <w:t>perimeters</w:t>
      </w:r>
      <w:r w:rsidRPr="007703A6">
        <w:rPr>
          <w:sz w:val="16"/>
          <w:lang w:val="vi-VN"/>
        </w:rPr>
        <w:t xml:space="preserve"> </w:t>
      </w:r>
      <w:r w:rsidRPr="007703A6">
        <w:rPr>
          <w:rStyle w:val="StyleUnderline"/>
          <w:lang w:val="vi-VN"/>
        </w:rPr>
        <w:t>around government facilities.</w:t>
      </w:r>
      <w:r>
        <w:rPr>
          <w:rStyle w:val="StyleUnderline"/>
          <w:lang w:val="vi-VN"/>
        </w:rPr>
        <w:t xml:space="preserve"> </w:t>
      </w:r>
      <w:r w:rsidRPr="007703A6">
        <w:rPr>
          <w:sz w:val="16"/>
          <w:lang w:val="vi-VN"/>
        </w:rPr>
        <w:t xml:space="preserve">State and local rules may also require permits, and demonstrations, such as </w:t>
      </w:r>
      <w:r w:rsidRPr="001D25D1">
        <w:rPr>
          <w:rStyle w:val="StyleUnderline"/>
          <w:lang w:val="vi-VN"/>
        </w:rPr>
        <w:t>parades that block traffic flow,</w:t>
      </w:r>
      <w:r w:rsidRPr="007703A6">
        <w:rPr>
          <w:sz w:val="16"/>
          <w:lang w:val="vi-VN"/>
        </w:rPr>
        <w:t xml:space="preserve"> often </w:t>
      </w:r>
      <w:r w:rsidRPr="001D25D1">
        <w:rPr>
          <w:rStyle w:val="Emphasis"/>
          <w:lang w:val="vi-VN"/>
        </w:rPr>
        <w:t>require advance notice and permitting</w:t>
      </w:r>
      <w:r w:rsidRPr="007703A6">
        <w:rPr>
          <w:sz w:val="16"/>
          <w:lang w:val="vi-VN"/>
        </w:rPr>
        <w:t xml:space="preserve">. </w:t>
      </w:r>
      <w:r w:rsidRPr="007703A6">
        <w:rPr>
          <w:rStyle w:val="Emphasis"/>
          <w:highlight w:val="green"/>
          <w:lang w:val="vi-VN"/>
        </w:rPr>
        <w:t>States and cities can</w:t>
      </w:r>
      <w:r w:rsidRPr="007703A6">
        <w:rPr>
          <w:sz w:val="16"/>
          <w:lang w:val="vi-VN"/>
        </w:rPr>
        <w:t xml:space="preserve"> also </w:t>
      </w:r>
      <w:r w:rsidRPr="007703A6">
        <w:rPr>
          <w:rStyle w:val="StyleUnderline"/>
          <w:lang w:val="vi-VN"/>
        </w:rPr>
        <w:t xml:space="preserve">regulate an event's noise level, </w:t>
      </w:r>
      <w:r w:rsidRPr="007703A6">
        <w:rPr>
          <w:rStyle w:val="Emphasis"/>
          <w:highlight w:val="green"/>
          <w:lang w:val="vi-VN"/>
        </w:rPr>
        <w:t>prohibit sound amplification</w:t>
      </w:r>
      <w:r w:rsidRPr="007703A6">
        <w:rPr>
          <w:rStyle w:val="StyleUnderline"/>
          <w:lang w:val="vi-VN"/>
        </w:rPr>
        <w:t xml:space="preserve">, </w:t>
      </w:r>
      <w:r w:rsidRPr="007703A6">
        <w:rPr>
          <w:rStyle w:val="Emphasis"/>
          <w:lang w:val="vi-VN"/>
        </w:rPr>
        <w:t xml:space="preserve">prohibit the </w:t>
      </w:r>
      <w:r w:rsidRPr="007703A6">
        <w:rPr>
          <w:rStyle w:val="Emphasis"/>
          <w:highlight w:val="green"/>
          <w:lang w:val="vi-VN"/>
        </w:rPr>
        <w:t>proposed route</w:t>
      </w:r>
      <w:r w:rsidRPr="007703A6">
        <w:rPr>
          <w:rStyle w:val="Emphasis"/>
          <w:lang w:val="vi-VN"/>
        </w:rPr>
        <w:t xml:space="preserve"> or location</w:t>
      </w:r>
      <w:r w:rsidRPr="007703A6">
        <w:rPr>
          <w:rStyle w:val="StyleUnderline"/>
          <w:lang w:val="vi-VN"/>
        </w:rPr>
        <w:t xml:space="preserve">, </w:t>
      </w:r>
      <w:r w:rsidRPr="007703A6">
        <w:rPr>
          <w:rStyle w:val="Emphasis"/>
          <w:lang w:val="vi-VN"/>
        </w:rPr>
        <w:t xml:space="preserve">and impose </w:t>
      </w:r>
      <w:r w:rsidRPr="007703A6">
        <w:rPr>
          <w:rStyle w:val="Emphasis"/>
          <w:highlight w:val="green"/>
          <w:lang w:val="vi-VN"/>
        </w:rPr>
        <w:t>curfews</w:t>
      </w:r>
      <w:r w:rsidRPr="007703A6">
        <w:rPr>
          <w:rStyle w:val="Emphasis"/>
          <w:lang w:val="vi-VN"/>
        </w:rPr>
        <w:t xml:space="preserve"> to set an end time</w:t>
      </w:r>
      <w:r w:rsidRPr="007703A6">
        <w:rPr>
          <w:rStyle w:val="StyleUnderline"/>
          <w:lang w:val="vi-VN"/>
        </w:rPr>
        <w:t xml:space="preserve">. </w:t>
      </w:r>
      <w:r w:rsidRPr="007703A6">
        <w:rPr>
          <w:sz w:val="16"/>
          <w:lang w:val="vi-VN"/>
        </w:rPr>
        <w:t>Like limitations on federal protest restrictions, permit systems cannot be used to suppress unpopular viewpoints.</w:t>
      </w:r>
      <w:r>
        <w:rPr>
          <w:sz w:val="16"/>
          <w:lang w:val="vi-VN"/>
        </w:rPr>
        <w:t xml:space="preserve"> </w:t>
      </w:r>
      <w:r w:rsidRPr="007703A6">
        <w:rPr>
          <w:sz w:val="16"/>
          <w:lang w:val="vi-VN"/>
        </w:rPr>
        <w:t>The Takeaway</w:t>
      </w:r>
      <w:r>
        <w:rPr>
          <w:sz w:val="16"/>
          <w:lang w:val="vi-VN"/>
        </w:rPr>
        <w:t xml:space="preserve"> </w:t>
      </w:r>
      <w:r w:rsidRPr="007703A6">
        <w:rPr>
          <w:rStyle w:val="StyleUnderline"/>
        </w:rPr>
        <w:t>The Constitution strongly protects peaceful protest in public spaces</w:t>
      </w:r>
      <w:r w:rsidRPr="007703A6">
        <w:rPr>
          <w:sz w:val="16"/>
          <w:lang w:val="vi-VN"/>
        </w:rPr>
        <w:t xml:space="preserve">, </w:t>
      </w:r>
      <w:r w:rsidRPr="007703A6">
        <w:rPr>
          <w:rStyle w:val="Emphasis"/>
          <w:lang w:val="vi-VN"/>
        </w:rPr>
        <w:t xml:space="preserve">but </w:t>
      </w:r>
      <w:r w:rsidRPr="007703A6">
        <w:rPr>
          <w:rStyle w:val="Emphasis"/>
          <w:highlight w:val="green"/>
          <w:lang w:val="vi-VN"/>
        </w:rPr>
        <w:t>governments</w:t>
      </w:r>
      <w:r w:rsidRPr="007703A6">
        <w:rPr>
          <w:rStyle w:val="Emphasis"/>
          <w:lang w:val="vi-VN"/>
        </w:rPr>
        <w:t xml:space="preserve"> </w:t>
      </w:r>
      <w:r w:rsidRPr="007703A6">
        <w:rPr>
          <w:rStyle w:val="Emphasis"/>
          <w:highlight w:val="green"/>
          <w:lang w:val="vi-VN"/>
        </w:rPr>
        <w:t>may</w:t>
      </w:r>
      <w:r w:rsidRPr="007703A6">
        <w:rPr>
          <w:rStyle w:val="Emphasis"/>
          <w:lang w:val="vi-VN"/>
        </w:rPr>
        <w:t xml:space="preserve"> </w:t>
      </w:r>
      <w:r w:rsidRPr="007703A6">
        <w:rPr>
          <w:rStyle w:val="Emphasis"/>
          <w:highlight w:val="green"/>
          <w:lang w:val="vi-VN"/>
        </w:rPr>
        <w:t>impose</w:t>
      </w:r>
      <w:r w:rsidRPr="007703A6">
        <w:rPr>
          <w:rStyle w:val="Emphasis"/>
          <w:lang w:val="vi-VN"/>
        </w:rPr>
        <w:t xml:space="preserve"> </w:t>
      </w:r>
      <w:r w:rsidRPr="007703A6">
        <w:rPr>
          <w:rStyle w:val="Emphasis"/>
          <w:highlight w:val="green"/>
          <w:lang w:val="vi-VN"/>
        </w:rPr>
        <w:t>content-neutral time</w:t>
      </w:r>
      <w:r w:rsidRPr="007703A6">
        <w:rPr>
          <w:rStyle w:val="Emphasis"/>
          <w:lang w:val="vi-VN"/>
        </w:rPr>
        <w:t xml:space="preserve">, place, </w:t>
      </w:r>
      <w:r w:rsidRPr="007703A6">
        <w:rPr>
          <w:rStyle w:val="Emphasis"/>
          <w:highlight w:val="green"/>
          <w:lang w:val="vi-VN"/>
        </w:rPr>
        <w:t>and manner</w:t>
      </w:r>
      <w:r w:rsidRPr="007703A6">
        <w:rPr>
          <w:rStyle w:val="Emphasis"/>
          <w:lang w:val="vi-VN"/>
        </w:rPr>
        <w:t xml:space="preserve"> </w:t>
      </w:r>
      <w:r w:rsidRPr="007703A6">
        <w:rPr>
          <w:rStyle w:val="Emphasis"/>
          <w:highlight w:val="green"/>
          <w:lang w:val="vi-VN"/>
        </w:rPr>
        <w:t>limits</w:t>
      </w:r>
      <w:r w:rsidRPr="007703A6">
        <w:rPr>
          <w:rStyle w:val="Emphasis"/>
          <w:lang w:val="vi-VN"/>
        </w:rPr>
        <w:t>,</w:t>
      </w:r>
      <w:r w:rsidRPr="007703A6">
        <w:rPr>
          <w:sz w:val="16"/>
          <w:lang w:val="vi-VN"/>
        </w:rPr>
        <w:t xml:space="preserve"> </w:t>
      </w:r>
      <w:r w:rsidRPr="007703A6">
        <w:rPr>
          <w:sz w:val="16"/>
        </w:rPr>
        <w:t>and the specific rules</w:t>
      </w:r>
      <w:r w:rsidRPr="007703A6">
        <w:rPr>
          <w:sz w:val="16"/>
          <w:lang w:val="vi-VN"/>
        </w:rPr>
        <w:t xml:space="preserve"> vary depending on whether you are on federal land, state property, or city streets.</w:t>
      </w:r>
      <w:r>
        <w:rPr>
          <w:sz w:val="16"/>
          <w:lang w:val="vi-VN"/>
        </w:rPr>
        <w:t xml:space="preserve"> </w:t>
      </w:r>
      <w:r w:rsidRPr="007703A6">
        <w:rPr>
          <w:sz w:val="16"/>
          <w:lang w:val="vi-VN"/>
        </w:rPr>
        <w:t xml:space="preserve">A </w:t>
      </w:r>
      <w:r w:rsidRPr="007703A6">
        <w:rPr>
          <w:rStyle w:val="Emphasis"/>
          <w:lang w:val="vi-VN"/>
        </w:rPr>
        <w:t>key distinction runs through all protest law:</w:t>
      </w:r>
      <w:r w:rsidRPr="007703A6">
        <w:rPr>
          <w:sz w:val="16"/>
          <w:lang w:val="vi-VN"/>
        </w:rPr>
        <w:t xml:space="preserve"> the </w:t>
      </w:r>
      <w:r w:rsidRPr="007703A6">
        <w:rPr>
          <w:rStyle w:val="StyleUnderline"/>
          <w:highlight w:val="green"/>
          <w:lang w:val="vi-VN"/>
        </w:rPr>
        <w:t>Constitution</w:t>
      </w:r>
      <w:r w:rsidRPr="007703A6">
        <w:rPr>
          <w:rStyle w:val="StyleUnderline"/>
          <w:lang w:val="vi-VN"/>
        </w:rPr>
        <w:t xml:space="preserve"> </w:t>
      </w:r>
      <w:r w:rsidRPr="007703A6">
        <w:rPr>
          <w:rStyle w:val="StyleUnderline"/>
          <w:highlight w:val="green"/>
          <w:lang w:val="vi-VN"/>
        </w:rPr>
        <w:t>protects</w:t>
      </w:r>
      <w:r w:rsidRPr="007703A6">
        <w:rPr>
          <w:rStyle w:val="StyleUnderline"/>
          <w:lang w:val="vi-VN"/>
        </w:rPr>
        <w:t xml:space="preserve"> </w:t>
      </w:r>
      <w:r w:rsidRPr="007703A6">
        <w:rPr>
          <w:rStyle w:val="StyleUnderline"/>
          <w:highlight w:val="green"/>
          <w:lang w:val="vi-VN"/>
        </w:rPr>
        <w:t>speech and peaceful assembly</w:t>
      </w:r>
      <w:r w:rsidRPr="007703A6">
        <w:rPr>
          <w:sz w:val="16"/>
          <w:lang w:val="vi-VN"/>
        </w:rPr>
        <w:t xml:space="preserve">, </w:t>
      </w:r>
      <w:r w:rsidRPr="007703A6">
        <w:rPr>
          <w:rStyle w:val="Emphasis"/>
          <w:highlight w:val="green"/>
          <w:lang w:val="vi-VN"/>
        </w:rPr>
        <w:t>but</w:t>
      </w:r>
      <w:r w:rsidRPr="007703A6">
        <w:rPr>
          <w:rStyle w:val="Emphasis"/>
          <w:lang w:val="vi-VN"/>
        </w:rPr>
        <w:t xml:space="preserve"> it does </w:t>
      </w:r>
      <w:r w:rsidRPr="007703A6">
        <w:rPr>
          <w:rStyle w:val="Emphasis"/>
          <w:highlight w:val="green"/>
          <w:lang w:val="vi-VN"/>
        </w:rPr>
        <w:t>not protect criminal conduct</w:t>
      </w:r>
      <w:r w:rsidRPr="007703A6">
        <w:rPr>
          <w:sz w:val="16"/>
          <w:lang w:val="vi-VN"/>
        </w:rPr>
        <w:t>. Much of the controversy around protests arises when these two categories overlap in real-world events.</w:t>
      </w:r>
    </w:p>
    <w:p w14:paraId="37CA6410" w14:textId="70648E3F" w:rsidR="00687BFE" w:rsidRDefault="00687BFE" w:rsidP="00687BFE">
      <w:pPr>
        <w:pStyle w:val="Heading3"/>
        <w:rPr>
          <w:lang w:val="vi-VN"/>
        </w:rPr>
      </w:pPr>
      <w:r>
        <w:t>AT</w:t>
      </w:r>
      <w:r>
        <w:rPr>
          <w:lang w:val="vi-VN"/>
        </w:rPr>
        <w:t xml:space="preserve"> </w:t>
      </w:r>
      <w:r>
        <w:t>Protest: Anti-terrorism material-support or sanctions clauses. Cannot associate with X entity in any way</w:t>
      </w:r>
    </w:p>
    <w:p w14:paraId="6A6D9C7E" w14:textId="77777777" w:rsidR="00687BFE" w:rsidRDefault="00687BFE" w:rsidP="00687BFE">
      <w:pPr>
        <w:pStyle w:val="Heading4"/>
        <w:rPr>
          <w:lang w:val="vi-VN" w:eastAsia="zh-CN"/>
        </w:rPr>
      </w:pPr>
      <w:r>
        <w:rPr>
          <w:lang w:val="vi-VN" w:eastAsia="zh-CN"/>
        </w:rPr>
        <w:t xml:space="preserve">Everyone is equally protected against arbitrary interference -- </w:t>
      </w:r>
      <w:r w:rsidRPr="00010595">
        <w:rPr>
          <w:lang w:val="vi-VN" w:eastAsia="zh-CN"/>
        </w:rPr>
        <w:t>Strict clauses ensure that the democratic state does not inadvertently legitimize dangerous non-state actors</w:t>
      </w:r>
    </w:p>
    <w:p w14:paraId="0A197015" w14:textId="77777777" w:rsidR="00687BFE" w:rsidRPr="00010595" w:rsidRDefault="00687BFE" w:rsidP="00687BFE">
      <w:pPr>
        <w:rPr>
          <w:lang w:val="vi-VN" w:eastAsia="zh-CN"/>
        </w:rPr>
      </w:pPr>
      <w:r w:rsidRPr="00010595">
        <w:rPr>
          <w:b/>
          <w:bCs/>
          <w:sz w:val="26"/>
          <w:szCs w:val="26"/>
          <w:lang w:val="vi-VN" w:eastAsia="zh-CN"/>
        </w:rPr>
        <w:t>O</w:t>
      </w:r>
      <w:r>
        <w:rPr>
          <w:b/>
          <w:bCs/>
          <w:sz w:val="26"/>
          <w:szCs w:val="26"/>
          <w:lang w:val="vi-VN" w:eastAsia="zh-CN"/>
        </w:rPr>
        <w:t>HCHR 08</w:t>
      </w:r>
      <w:r w:rsidRPr="00AE6A43">
        <w:rPr>
          <w:lang w:val="vi-VN" w:eastAsia="zh-CN"/>
        </w:rPr>
        <w:t xml:space="preserve"> [</w:t>
      </w:r>
      <w:r w:rsidRPr="00010595">
        <w:rPr>
          <w:lang w:val="vi-VN" w:eastAsia="zh-CN"/>
        </w:rPr>
        <w:t>OHCHR</w:t>
      </w:r>
      <w:r w:rsidRPr="00AE6A43">
        <w:rPr>
          <w:lang w:val="vi-VN" w:eastAsia="zh-CN"/>
        </w:rPr>
        <w:t xml:space="preserve">, </w:t>
      </w:r>
      <w:r w:rsidRPr="00010595">
        <w:rPr>
          <w:lang w:val="vi-VN" w:eastAsia="zh-CN"/>
        </w:rPr>
        <w:t>a department of the United Nations Secretariat that works to promote and protect human rights that are guaranteed under international law and stipulated in the Universal Declaration of Human Rights of 1948</w:t>
      </w:r>
      <w:r>
        <w:rPr>
          <w:lang w:val="vi-VN" w:eastAsia="zh-CN"/>
        </w:rPr>
        <w:t>, 07-01-2008</w:t>
      </w:r>
      <w:r w:rsidRPr="00AE6A43">
        <w:rPr>
          <w:lang w:val="vi-VN" w:eastAsia="zh-CN"/>
        </w:rPr>
        <w:t>, “</w:t>
      </w:r>
      <w:r w:rsidRPr="00010595">
        <w:rPr>
          <w:lang w:val="vi-VN" w:eastAsia="zh-CN"/>
        </w:rPr>
        <w:t>Human Rights, Terrorism</w:t>
      </w:r>
      <w:r>
        <w:rPr>
          <w:lang w:val="vi-VN" w:eastAsia="zh-CN"/>
        </w:rPr>
        <w:t xml:space="preserve"> </w:t>
      </w:r>
      <w:r w:rsidRPr="00010595">
        <w:rPr>
          <w:lang w:val="vi-VN" w:eastAsia="zh-CN"/>
        </w:rPr>
        <w:t>and Counter-terrorism</w:t>
      </w:r>
      <w:r w:rsidRPr="00AE6A43">
        <w:rPr>
          <w:lang w:val="vi-VN" w:eastAsia="zh-CN"/>
        </w:rPr>
        <w:t xml:space="preserve">,” </w:t>
      </w:r>
      <w:r w:rsidRPr="00010595">
        <w:rPr>
          <w:lang w:val="vi-VN" w:eastAsia="zh-CN"/>
        </w:rPr>
        <w:t>Office of the United Nations</w:t>
      </w:r>
      <w:r>
        <w:rPr>
          <w:lang w:val="vi-VN" w:eastAsia="zh-CN"/>
        </w:rPr>
        <w:t xml:space="preserve"> </w:t>
      </w:r>
      <w:r w:rsidRPr="00010595">
        <w:rPr>
          <w:lang w:val="vi-VN" w:eastAsia="zh-CN"/>
        </w:rPr>
        <w:t>High Commissioner for Human Rights</w:t>
      </w:r>
      <w:r w:rsidRPr="00AE6A43">
        <w:rPr>
          <w:lang w:val="vi-VN" w:eastAsia="zh-CN"/>
        </w:rPr>
        <w:t>,</w:t>
      </w:r>
      <w:r>
        <w:rPr>
          <w:lang w:val="vi-VN" w:eastAsia="zh-CN"/>
        </w:rPr>
        <w:t xml:space="preserve"> Fact Sheet No.32, </w:t>
      </w:r>
      <w:r w:rsidRPr="00AE6A43">
        <w:rPr>
          <w:lang w:val="vi-VN" w:eastAsia="zh-CN"/>
        </w:rPr>
        <w:t xml:space="preserve"> </w:t>
      </w:r>
      <w:r w:rsidRPr="00010595">
        <w:rPr>
          <w:lang w:val="vi-VN" w:eastAsia="zh-CN"/>
        </w:rPr>
        <w:t>https://www.ohchr.org/sites/default/files/Documents/Publications/Factsheet32EN.pdf</w:t>
      </w:r>
      <w:r>
        <w:rPr>
          <w:lang w:val="vi-VN" w:eastAsia="zh-CN"/>
        </w:rPr>
        <w:t>]/Kankee</w:t>
      </w:r>
    </w:p>
    <w:p w14:paraId="0CED9519" w14:textId="77777777" w:rsidR="00687BFE" w:rsidRPr="00471D61" w:rsidRDefault="00687BFE" w:rsidP="00687BFE">
      <w:pPr>
        <w:rPr>
          <w:sz w:val="16"/>
          <w:lang w:val="vi-VN"/>
        </w:rPr>
      </w:pPr>
      <w:r w:rsidRPr="00471D61">
        <w:rPr>
          <w:sz w:val="16"/>
        </w:rPr>
        <w:t>D. Liberty and security of the person</w:t>
      </w:r>
      <w:r>
        <w:rPr>
          <w:sz w:val="16"/>
          <w:lang w:val="vi-VN"/>
        </w:rPr>
        <w:t xml:space="preserve"> </w:t>
      </w:r>
      <w:r w:rsidRPr="00471D61">
        <w:rPr>
          <w:sz w:val="16"/>
        </w:rPr>
        <w:t xml:space="preserve">Liberty and security of the person </w:t>
      </w:r>
      <w:r w:rsidRPr="006C1EFA">
        <w:rPr>
          <w:rStyle w:val="Emphasis"/>
          <w:highlight w:val="green"/>
        </w:rPr>
        <w:t xml:space="preserve">All </w:t>
      </w:r>
      <w:proofErr w:type="gramStart"/>
      <w:r w:rsidRPr="006C1EFA">
        <w:rPr>
          <w:rStyle w:val="Emphasis"/>
          <w:highlight w:val="green"/>
        </w:rPr>
        <w:t>persons</w:t>
      </w:r>
      <w:proofErr w:type="gramEnd"/>
      <w:r w:rsidRPr="006C1EFA">
        <w:rPr>
          <w:rStyle w:val="Emphasis"/>
          <w:highlight w:val="green"/>
        </w:rPr>
        <w:t xml:space="preserve"> are</w:t>
      </w:r>
      <w:r w:rsidRPr="00010595">
        <w:rPr>
          <w:rStyle w:val="Emphasis"/>
        </w:rPr>
        <w:t xml:space="preserve"> </w:t>
      </w:r>
      <w:r w:rsidRPr="006C1EFA">
        <w:rPr>
          <w:rStyle w:val="Emphasis"/>
          <w:highlight w:val="green"/>
        </w:rPr>
        <w:t>protected</w:t>
      </w:r>
      <w:r w:rsidRPr="00010595">
        <w:rPr>
          <w:rStyle w:val="Emphasis"/>
        </w:rPr>
        <w:t xml:space="preserve"> </w:t>
      </w:r>
      <w:r w:rsidRPr="006C1EFA">
        <w:rPr>
          <w:rStyle w:val="Emphasis"/>
          <w:highlight w:val="green"/>
        </w:rPr>
        <w:t>against the unlawful</w:t>
      </w:r>
      <w:r w:rsidRPr="00471D61">
        <w:rPr>
          <w:sz w:val="16"/>
        </w:rPr>
        <w:t xml:space="preserve"> or arbitrary </w:t>
      </w:r>
      <w:r w:rsidRPr="006C1EFA">
        <w:rPr>
          <w:rStyle w:val="Emphasis"/>
          <w:highlight w:val="green"/>
        </w:rPr>
        <w:t>interference</w:t>
      </w:r>
      <w:r w:rsidRPr="00010595">
        <w:rPr>
          <w:rStyle w:val="Emphasis"/>
        </w:rPr>
        <w:t xml:space="preserve"> with their liberty</w:t>
      </w:r>
      <w:r w:rsidRPr="00471D61">
        <w:rPr>
          <w:sz w:val="16"/>
        </w:rPr>
        <w:t xml:space="preserve">. This protection is </w:t>
      </w:r>
      <w:r w:rsidRPr="00010595">
        <w:rPr>
          <w:rStyle w:val="StyleUnderline"/>
        </w:rPr>
        <w:t>applicable in</w:t>
      </w:r>
      <w:r w:rsidRPr="00471D61">
        <w:rPr>
          <w:sz w:val="16"/>
        </w:rPr>
        <w:t xml:space="preserve"> the context of </w:t>
      </w:r>
      <w:r w:rsidRPr="00010595">
        <w:rPr>
          <w:rStyle w:val="StyleUnderline"/>
        </w:rPr>
        <w:t xml:space="preserve">criminal proceedings, as well as </w:t>
      </w:r>
      <w:r w:rsidRPr="00471D61">
        <w:rPr>
          <w:sz w:val="16"/>
        </w:rPr>
        <w:t xml:space="preserve">other </w:t>
      </w:r>
      <w:r w:rsidRPr="00010595">
        <w:rPr>
          <w:rStyle w:val="StyleUnderline"/>
        </w:rPr>
        <w:t>areas in which the State might affect the liberty of persons</w:t>
      </w:r>
      <w:r w:rsidRPr="00471D61">
        <w:rPr>
          <w:sz w:val="16"/>
        </w:rPr>
        <w:t xml:space="preserve">.70 In practice, as part of their efforts to counter terrorism, </w:t>
      </w:r>
      <w:r w:rsidRPr="006C1EFA">
        <w:rPr>
          <w:rStyle w:val="StyleUnderline"/>
          <w:highlight w:val="green"/>
        </w:rPr>
        <w:t>States</w:t>
      </w:r>
      <w:r w:rsidRPr="00471D61">
        <w:rPr>
          <w:sz w:val="16"/>
        </w:rPr>
        <w:t xml:space="preserve"> have </w:t>
      </w:r>
      <w:r w:rsidRPr="006C1EFA">
        <w:rPr>
          <w:rStyle w:val="StyleUnderline"/>
          <w:highlight w:val="green"/>
        </w:rPr>
        <w:t>adopted</w:t>
      </w:r>
      <w:r w:rsidRPr="00010595">
        <w:rPr>
          <w:rStyle w:val="StyleUnderline"/>
        </w:rPr>
        <w:t xml:space="preserve"> </w:t>
      </w:r>
      <w:r w:rsidRPr="006C1EFA">
        <w:rPr>
          <w:rStyle w:val="StyleUnderline"/>
          <w:highlight w:val="green"/>
        </w:rPr>
        <w:t>measures</w:t>
      </w:r>
      <w:r w:rsidRPr="00010595">
        <w:rPr>
          <w:rStyle w:val="StyleUnderline"/>
        </w:rPr>
        <w:t xml:space="preserve"> </w:t>
      </w:r>
      <w:r w:rsidRPr="00471D61">
        <w:rPr>
          <w:sz w:val="16"/>
        </w:rPr>
        <w:t xml:space="preserve">which </w:t>
      </w:r>
      <w:r w:rsidRPr="006C1EFA">
        <w:rPr>
          <w:rStyle w:val="Emphasis"/>
          <w:highlight w:val="green"/>
        </w:rPr>
        <w:t>have an impact on the liberty of persons</w:t>
      </w:r>
      <w:r w:rsidRPr="00471D61">
        <w:rPr>
          <w:sz w:val="16"/>
        </w:rPr>
        <w:t xml:space="preserve">, such as: </w:t>
      </w:r>
      <w:r w:rsidRPr="00010595">
        <w:rPr>
          <w:rStyle w:val="Emphasis"/>
        </w:rPr>
        <w:t>pretrial procedures for terrorism offences</w:t>
      </w:r>
      <w:r w:rsidRPr="00471D61">
        <w:rPr>
          <w:sz w:val="16"/>
        </w:rPr>
        <w:t xml:space="preserve">, including </w:t>
      </w:r>
      <w:r w:rsidRPr="00010595">
        <w:rPr>
          <w:rStyle w:val="Emphasis"/>
        </w:rPr>
        <w:t>provisions concerning bail and the remand of persons in custody awaiting trial</w:t>
      </w:r>
      <w:r w:rsidRPr="00471D61">
        <w:rPr>
          <w:sz w:val="16"/>
        </w:rPr>
        <w:t xml:space="preserve">; </w:t>
      </w:r>
      <w:r w:rsidRPr="00010595">
        <w:rPr>
          <w:rStyle w:val="Emphasis"/>
        </w:rPr>
        <w:t>pretrial detention</w:t>
      </w:r>
      <w:r w:rsidRPr="00471D61">
        <w:rPr>
          <w:sz w:val="16"/>
        </w:rPr>
        <w:t xml:space="preserve"> (detention before laying a criminal charge against a person for the purpose of further investigating whether that person was involved in the commission, or assisted in the commission, of a terrorist offence); </w:t>
      </w:r>
      <w:r w:rsidRPr="00010595">
        <w:rPr>
          <w:rStyle w:val="Emphasis"/>
        </w:rPr>
        <w:t>administrative detention</w:t>
      </w:r>
      <w:r w:rsidRPr="00471D61">
        <w:rPr>
          <w:sz w:val="16"/>
        </w:rPr>
        <w:t xml:space="preserve"> (detention to prevent a person from committing, or assisting in the commission of, a terrorist offence); </w:t>
      </w:r>
      <w:r w:rsidRPr="00010595">
        <w:rPr>
          <w:rStyle w:val="Emphasis"/>
        </w:rPr>
        <w:t>control orders</w:t>
      </w:r>
      <w:r w:rsidRPr="00471D61">
        <w:rPr>
          <w:sz w:val="16"/>
        </w:rPr>
        <w:t xml:space="preserve"> (imposing conditions on a person, short of detention, to prevent that person from committing, or assisting in the commission of, a terrorist offence, including the detention of a person awaiting determination of immigration or refugee status); and </w:t>
      </w:r>
      <w:r w:rsidRPr="00010595">
        <w:rPr>
          <w:rStyle w:val="Emphasis"/>
        </w:rPr>
        <w:t>compulsory hearings</w:t>
      </w:r>
      <w:r w:rsidRPr="00471D61">
        <w:rPr>
          <w:sz w:val="16"/>
        </w:rPr>
        <w:t xml:space="preserve"> (detention and compulsory questioning of a terrorist suspect, or non-suspect, to gather intelligence about terrorist activities). As part of its efforts to counter terrorism, a </w:t>
      </w:r>
      <w:r w:rsidRPr="00010595">
        <w:rPr>
          <w:rStyle w:val="Emphasis"/>
        </w:rPr>
        <w:t xml:space="preserve">State </w:t>
      </w:r>
      <w:r w:rsidRPr="006C1EFA">
        <w:rPr>
          <w:rStyle w:val="Emphasis"/>
          <w:highlight w:val="green"/>
        </w:rPr>
        <w:t>may lawfully detain persons suspected of terrorist activity</w:t>
      </w:r>
      <w:r w:rsidRPr="00471D61">
        <w:rPr>
          <w:sz w:val="16"/>
        </w:rPr>
        <w:t xml:space="preserve">, as with any other crime. However, </w:t>
      </w:r>
      <w:r w:rsidRPr="00471D61">
        <w:rPr>
          <w:rStyle w:val="StyleUnderline"/>
        </w:rPr>
        <w:t>if a measure involves</w:t>
      </w:r>
      <w:r w:rsidRPr="00471D61">
        <w:rPr>
          <w:sz w:val="16"/>
        </w:rPr>
        <w:t xml:space="preserve"> the </w:t>
      </w:r>
      <w:r w:rsidRPr="00471D61">
        <w:rPr>
          <w:rStyle w:val="StyleUnderline"/>
        </w:rPr>
        <w:t>deprivation of an individual’s liberty</w:t>
      </w:r>
      <w:r w:rsidRPr="00471D61">
        <w:rPr>
          <w:sz w:val="16"/>
        </w:rPr>
        <w:t xml:space="preserve">, </w:t>
      </w:r>
      <w:r w:rsidRPr="006C1EFA">
        <w:rPr>
          <w:rStyle w:val="Emphasis"/>
          <w:highlight w:val="green"/>
        </w:rPr>
        <w:t>strict compliance with international and regional human rights law</w:t>
      </w:r>
      <w:r w:rsidRPr="00471D61">
        <w:rPr>
          <w:sz w:val="16"/>
        </w:rPr>
        <w:t xml:space="preserve"> related to the liberty and security of </w:t>
      </w:r>
      <w:proofErr w:type="gramStart"/>
      <w:r w:rsidRPr="00471D61">
        <w:rPr>
          <w:sz w:val="16"/>
        </w:rPr>
        <w:t>persons</w:t>
      </w:r>
      <w:proofErr w:type="gramEnd"/>
      <w:r w:rsidRPr="00471D61">
        <w:rPr>
          <w:sz w:val="16"/>
        </w:rPr>
        <w:t xml:space="preserve">, </w:t>
      </w:r>
      <w:r w:rsidRPr="00471D61">
        <w:rPr>
          <w:rStyle w:val="StyleUnderline"/>
        </w:rPr>
        <w:t>the right to recognition before the law and the right to due process is essential.</w:t>
      </w:r>
      <w:r w:rsidRPr="00471D61">
        <w:rPr>
          <w:sz w:val="16"/>
        </w:rPr>
        <w:t xml:space="preserve"> Any such measures must, at the very least, provide for judicial scrutiny and the ability of detained persons to have the lawfulness of their detention determined by a judicial</w:t>
      </w:r>
      <w:r w:rsidRPr="00471D61">
        <w:rPr>
          <w:sz w:val="16"/>
          <w:lang w:val="vi-VN"/>
        </w:rPr>
        <w:t xml:space="preserve"> </w:t>
      </w:r>
      <w:r w:rsidRPr="00471D61">
        <w:rPr>
          <w:sz w:val="16"/>
        </w:rPr>
        <w:t>authority</w:t>
      </w:r>
      <w:proofErr w:type="gramStart"/>
      <w:r w:rsidRPr="00471D61">
        <w:rPr>
          <w:sz w:val="16"/>
        </w:rPr>
        <w:t>.71</w:t>
      </w:r>
      <w:proofErr w:type="gramEnd"/>
      <w:r w:rsidRPr="00471D61">
        <w:rPr>
          <w:sz w:val="16"/>
        </w:rPr>
        <w:t xml:space="preserve"> Adherence to due process and the right to a fair hearing is essential for the proper safeguarding of a person’s liberty and security.</w:t>
      </w:r>
      <w:r>
        <w:rPr>
          <w:sz w:val="16"/>
        </w:rPr>
        <w:t xml:space="preserve"> </w:t>
      </w:r>
      <w:r w:rsidRPr="00471D61">
        <w:rPr>
          <w:sz w:val="16"/>
        </w:rPr>
        <w:t>E. Profiling and the principle of non-discrimination</w:t>
      </w:r>
      <w:r>
        <w:rPr>
          <w:sz w:val="16"/>
        </w:rPr>
        <w:t xml:space="preserve"> </w:t>
      </w:r>
      <w:proofErr w:type="gramStart"/>
      <w:r w:rsidRPr="00471D61">
        <w:rPr>
          <w:sz w:val="16"/>
        </w:rPr>
        <w:t>As</w:t>
      </w:r>
      <w:proofErr w:type="gramEnd"/>
      <w:r w:rsidRPr="00471D61">
        <w:rPr>
          <w:sz w:val="16"/>
        </w:rPr>
        <w:t xml:space="preserve"> underscored in chapter I, section A, the principles of equality and non-discrimination are central to human rights law and are recognized as norms of jus cogens. 72 The Inter-American Court of Human Rights, for example, has stated that “the principle of equality before the law, equal protection before the law and non-discrimination belong to jus cogens, because the whole legal structure of national and international public order rests on it and it is a principle that permeates all law.”73 In the specific context of counter-terrorism, the Committee on the Elimination of Racial Discrimination has said that the principle of non-discrimination is not capable of limitation since it has become a norm of jus cogens. This is reflected within various international and regional documents on the promotion and protection of human rights while countering terrorism.74 </w:t>
      </w:r>
      <w:r w:rsidRPr="00471D61">
        <w:rPr>
          <w:rStyle w:val="Emphasis"/>
        </w:rPr>
        <w:t xml:space="preserve">The </w:t>
      </w:r>
      <w:r w:rsidRPr="006C1EFA">
        <w:rPr>
          <w:rStyle w:val="Emphasis"/>
          <w:highlight w:val="green"/>
        </w:rPr>
        <w:t>use of</w:t>
      </w:r>
      <w:r w:rsidRPr="00471D61">
        <w:rPr>
          <w:rStyle w:val="Emphasis"/>
        </w:rPr>
        <w:t xml:space="preserve"> indicator </w:t>
      </w:r>
      <w:r w:rsidRPr="006C1EFA">
        <w:rPr>
          <w:rStyle w:val="Emphasis"/>
          <w:highlight w:val="green"/>
        </w:rPr>
        <w:t>clusters</w:t>
      </w:r>
      <w:r w:rsidRPr="00471D61">
        <w:rPr>
          <w:sz w:val="16"/>
        </w:rPr>
        <w:t xml:space="preserve"> </w:t>
      </w:r>
      <w:r w:rsidRPr="00471D61">
        <w:rPr>
          <w:rStyle w:val="StyleUnderline"/>
        </w:rPr>
        <w:t>to profile potential suspects may</w:t>
      </w:r>
      <w:r w:rsidRPr="00471D61">
        <w:rPr>
          <w:sz w:val="16"/>
        </w:rPr>
        <w:t xml:space="preserve">, in principle, </w:t>
      </w:r>
      <w:r w:rsidRPr="006C1EFA">
        <w:rPr>
          <w:rStyle w:val="Emphasis"/>
          <w:highlight w:val="green"/>
        </w:rPr>
        <w:t>be a</w:t>
      </w:r>
      <w:r w:rsidRPr="00471D61">
        <w:rPr>
          <w:rStyle w:val="Emphasis"/>
        </w:rPr>
        <w:t xml:space="preserve"> </w:t>
      </w:r>
      <w:r w:rsidRPr="006C1EFA">
        <w:rPr>
          <w:rStyle w:val="Emphasis"/>
          <w:highlight w:val="green"/>
        </w:rPr>
        <w:t>permissible means of investigation</w:t>
      </w:r>
      <w:r w:rsidRPr="00471D61">
        <w:rPr>
          <w:sz w:val="16"/>
        </w:rPr>
        <w:t xml:space="preserve"> and can be an important law enforcement tool. </w:t>
      </w:r>
      <w:proofErr w:type="gramStart"/>
      <w:r w:rsidRPr="00471D61">
        <w:rPr>
          <w:sz w:val="16"/>
        </w:rPr>
        <w:t>Generally speaking, profiling</w:t>
      </w:r>
      <w:proofErr w:type="gramEnd"/>
      <w:r w:rsidRPr="00471D61">
        <w:rPr>
          <w:sz w:val="16"/>
        </w:rPr>
        <w:t xml:space="preserve"> is a filtering process involving a single indicator or a cluster of indicators that, when grouped together, </w:t>
      </w:r>
      <w:r w:rsidRPr="00471D61">
        <w:rPr>
          <w:rStyle w:val="StyleUnderline"/>
        </w:rPr>
        <w:t>present the characteristics of a high-risk person</w:t>
      </w:r>
      <w:r w:rsidRPr="00471D61">
        <w:rPr>
          <w:sz w:val="16"/>
        </w:rPr>
        <w:t xml:space="preserve">, </w:t>
      </w:r>
      <w:r w:rsidRPr="00471D61">
        <w:rPr>
          <w:rStyle w:val="StyleUnderline"/>
        </w:rPr>
        <w:t>passenger or consignment</w:t>
      </w:r>
      <w:r w:rsidRPr="00471D61">
        <w:rPr>
          <w:sz w:val="16"/>
        </w:rPr>
        <w:t xml:space="preserve">. When </w:t>
      </w:r>
      <w:r w:rsidRPr="00471D61">
        <w:rPr>
          <w:rStyle w:val="StyleUnderline"/>
        </w:rPr>
        <w:t>law enforcement agents</w:t>
      </w:r>
      <w:r w:rsidRPr="00471D61">
        <w:rPr>
          <w:sz w:val="16"/>
        </w:rPr>
        <w:t xml:space="preserve"> </w:t>
      </w:r>
      <w:r w:rsidRPr="00471D61">
        <w:rPr>
          <w:rStyle w:val="Emphasis"/>
        </w:rPr>
        <w:t xml:space="preserve">use broad profiles that </w:t>
      </w:r>
      <w:r w:rsidRPr="006C1EFA">
        <w:rPr>
          <w:rStyle w:val="Emphasis"/>
          <w:highlight w:val="green"/>
        </w:rPr>
        <w:t>reflect</w:t>
      </w:r>
      <w:r w:rsidRPr="00471D61">
        <w:rPr>
          <w:rStyle w:val="Emphasis"/>
        </w:rPr>
        <w:t xml:space="preserve"> unexamined generalizations</w:t>
      </w:r>
      <w:r w:rsidRPr="00471D61">
        <w:rPr>
          <w:sz w:val="16"/>
        </w:rPr>
        <w:t xml:space="preserve">, including for the purposes of countering terrorism, </w:t>
      </w:r>
      <w:r w:rsidRPr="00471D61">
        <w:rPr>
          <w:rStyle w:val="StyleUnderline"/>
        </w:rPr>
        <w:t xml:space="preserve">these practices </w:t>
      </w:r>
      <w:r w:rsidRPr="00471D61">
        <w:rPr>
          <w:sz w:val="16"/>
        </w:rPr>
        <w:t xml:space="preserve">may </w:t>
      </w:r>
      <w:r w:rsidRPr="00471D61">
        <w:rPr>
          <w:rStyle w:val="Emphasis"/>
        </w:rPr>
        <w:t>constitute disproportionate interference</w:t>
      </w:r>
      <w:r w:rsidRPr="00471D61">
        <w:rPr>
          <w:sz w:val="16"/>
        </w:rPr>
        <w:t xml:space="preserve"> </w:t>
      </w:r>
      <w:r w:rsidRPr="00471D61">
        <w:rPr>
          <w:rStyle w:val="Emphasis"/>
        </w:rPr>
        <w:t>with human rights</w:t>
      </w:r>
      <w:r w:rsidRPr="00471D61">
        <w:rPr>
          <w:sz w:val="16"/>
        </w:rPr>
        <w:t xml:space="preserve">. In particular, if one of the indicators on which profiling is based is a person’s ethnic or national origin, </w:t>
      </w:r>
      <w:r w:rsidRPr="00471D61">
        <w:rPr>
          <w:rStyle w:val="StyleUnderline"/>
        </w:rPr>
        <w:t xml:space="preserve">this raises the </w:t>
      </w:r>
      <w:r w:rsidRPr="006C1EFA">
        <w:rPr>
          <w:rStyle w:val="StyleUnderline"/>
          <w:highlight w:val="green"/>
        </w:rPr>
        <w:t>question of the conformity</w:t>
      </w:r>
      <w:r w:rsidRPr="00471D61">
        <w:rPr>
          <w:sz w:val="16"/>
        </w:rPr>
        <w:t xml:space="preserve"> of profiling with the principle of non-discrimination.75</w:t>
      </w:r>
      <w:r w:rsidRPr="00471D61">
        <w:rPr>
          <w:sz w:val="16"/>
          <w:lang w:val="vi-VN"/>
        </w:rPr>
        <w:t xml:space="preserve"> </w:t>
      </w:r>
      <w:r w:rsidRPr="00471D61">
        <w:rPr>
          <w:sz w:val="16"/>
        </w:rPr>
        <w:t xml:space="preserve">In its general recommendation N° 30 (2004), the Committee on the Elimination of Racial Discrimination has called on States to ensure that any measures taken in the fight against terrorism do not discriminate, in purpose or effect, on the grounds of race, </w:t>
      </w:r>
      <w:proofErr w:type="spellStart"/>
      <w:r w:rsidRPr="00471D61">
        <w:rPr>
          <w:sz w:val="16"/>
        </w:rPr>
        <w:t>colour</w:t>
      </w:r>
      <w:proofErr w:type="spellEnd"/>
      <w:r w:rsidRPr="00471D61">
        <w:rPr>
          <w:sz w:val="16"/>
        </w:rPr>
        <w:t xml:space="preserve">, descent, or national or ethnic origin and that non-citizens are not subjected to racial or ethnic profiling or stereotyping. At the regional level, the Inter-American Commission on Human Rights has cautioned that “any use of profiling or similar devices by a State must comply strictly with international principles governing necessity, proportionality and non-discrimination, and must be subject to close judicial scrutiny.”76 </w:t>
      </w:r>
      <w:r w:rsidRPr="00471D61">
        <w:rPr>
          <w:rStyle w:val="StyleUnderline"/>
        </w:rPr>
        <w:t xml:space="preserve">The European Commission against Racism and Intolerance </w:t>
      </w:r>
      <w:r w:rsidRPr="00471D61">
        <w:rPr>
          <w:sz w:val="16"/>
        </w:rPr>
        <w:t xml:space="preserve">has asked Governments to </w:t>
      </w:r>
      <w:r w:rsidRPr="006C1EFA">
        <w:rPr>
          <w:rStyle w:val="Emphasis"/>
          <w:highlight w:val="green"/>
        </w:rPr>
        <w:t>ensure</w:t>
      </w:r>
      <w:r w:rsidRPr="00471D61">
        <w:rPr>
          <w:rStyle w:val="Emphasis"/>
        </w:rPr>
        <w:t xml:space="preserve"> that </w:t>
      </w:r>
      <w:r w:rsidRPr="006C1EFA">
        <w:rPr>
          <w:rStyle w:val="Emphasis"/>
          <w:highlight w:val="green"/>
        </w:rPr>
        <w:t>no</w:t>
      </w:r>
      <w:r w:rsidRPr="00471D61">
        <w:rPr>
          <w:rStyle w:val="Emphasis"/>
        </w:rPr>
        <w:t xml:space="preserve"> </w:t>
      </w:r>
      <w:r w:rsidRPr="006C1EFA">
        <w:rPr>
          <w:rStyle w:val="Emphasis"/>
          <w:highlight w:val="green"/>
        </w:rPr>
        <w:t>discrimination</w:t>
      </w:r>
      <w:r w:rsidRPr="00471D61">
        <w:rPr>
          <w:rStyle w:val="Emphasis"/>
        </w:rPr>
        <w:t xml:space="preserve"> ensues from legislation </w:t>
      </w:r>
      <w:r w:rsidRPr="006C1EFA">
        <w:rPr>
          <w:rStyle w:val="Emphasis"/>
          <w:highlight w:val="green"/>
        </w:rPr>
        <w:t>and regulations</w:t>
      </w:r>
      <w:r w:rsidRPr="00471D61">
        <w:rPr>
          <w:rStyle w:val="Emphasis"/>
        </w:rPr>
        <w:t xml:space="preserve">, </w:t>
      </w:r>
      <w:r w:rsidRPr="006C1EFA">
        <w:rPr>
          <w:rStyle w:val="Emphasis"/>
          <w:highlight w:val="green"/>
        </w:rPr>
        <w:t>or their implementation</w:t>
      </w:r>
      <w:r w:rsidRPr="00471D61">
        <w:rPr>
          <w:rStyle w:val="Emphasis"/>
        </w:rPr>
        <w:t>,</w:t>
      </w:r>
      <w:r w:rsidRPr="00471D61">
        <w:rPr>
          <w:sz w:val="16"/>
        </w:rPr>
        <w:t xml:space="preserve"> </w:t>
      </w:r>
      <w:r w:rsidRPr="00471D61">
        <w:rPr>
          <w:rStyle w:val="StyleUnderline"/>
        </w:rPr>
        <w:t>in the</w:t>
      </w:r>
      <w:r w:rsidRPr="00471D61">
        <w:rPr>
          <w:sz w:val="16"/>
        </w:rPr>
        <w:t xml:space="preserve"> 38 </w:t>
      </w:r>
      <w:r w:rsidRPr="00471D61">
        <w:rPr>
          <w:rStyle w:val="StyleUnderline"/>
        </w:rPr>
        <w:t>field of law enforcement checks</w:t>
      </w:r>
      <w:r w:rsidRPr="00471D61">
        <w:rPr>
          <w:sz w:val="16"/>
        </w:rPr>
        <w:t>.77 Finally, the European Union Network of Independent Experts on Fundamental Rights has expressed serious concerns about the development of terrorist profiles</w:t>
      </w:r>
      <w:r w:rsidRPr="00471D61">
        <w:rPr>
          <w:rStyle w:val="Emphasis"/>
        </w:rPr>
        <w:t>; profiling on the basis of characteristics</w:t>
      </w:r>
      <w:r w:rsidRPr="00471D61">
        <w:rPr>
          <w:sz w:val="16"/>
        </w:rPr>
        <w:t xml:space="preserve"> such </w:t>
      </w:r>
      <w:r w:rsidRPr="00471D61">
        <w:rPr>
          <w:rStyle w:val="StyleUnderline"/>
        </w:rPr>
        <w:t>a</w:t>
      </w:r>
      <w:r w:rsidRPr="006C1EFA">
        <w:rPr>
          <w:rStyle w:val="StyleUnderline"/>
          <w:highlight w:val="green"/>
        </w:rPr>
        <w:t>s nationality, age or birthplace,</w:t>
      </w:r>
      <w:r w:rsidRPr="00471D61">
        <w:rPr>
          <w:rStyle w:val="StyleUnderline"/>
        </w:rPr>
        <w:t xml:space="preserve"> the Experts have cautioned</w:t>
      </w:r>
      <w:r w:rsidRPr="00471D61">
        <w:rPr>
          <w:sz w:val="16"/>
        </w:rPr>
        <w:t xml:space="preserve">, “presents a major risk of discrimination.”78 This is also applicable to the profiling of persons based on their religion. Profiling or similar devices must </w:t>
      </w:r>
      <w:r w:rsidRPr="00471D61">
        <w:rPr>
          <w:rStyle w:val="StyleUnderline"/>
        </w:rPr>
        <w:t>strictly comply with the principles of necessity</w:t>
      </w:r>
      <w:r w:rsidRPr="00471D61">
        <w:rPr>
          <w:sz w:val="16"/>
        </w:rPr>
        <w:t xml:space="preserve">, </w:t>
      </w:r>
      <w:r w:rsidRPr="00471D61">
        <w:rPr>
          <w:rStyle w:val="Emphasis"/>
        </w:rPr>
        <w:t>proportionality and non-discrimination</w:t>
      </w:r>
      <w:r w:rsidRPr="00471D61">
        <w:rPr>
          <w:sz w:val="16"/>
        </w:rPr>
        <w:t>; they should be subject to close judicial scrutiny and should be periodically reviewed.79</w:t>
      </w:r>
    </w:p>
    <w:p w14:paraId="117D8DCB" w14:textId="3C34ABD0" w:rsidR="00687BFE" w:rsidRPr="00556C6D" w:rsidRDefault="00687BFE" w:rsidP="00687BFE">
      <w:pPr>
        <w:pStyle w:val="Heading3"/>
        <w:rPr>
          <w:lang w:val="vi-VN"/>
        </w:rPr>
      </w:pPr>
      <w:r>
        <w:t>AT</w:t>
      </w:r>
      <w:r>
        <w:rPr>
          <w:lang w:val="vi-VN"/>
        </w:rPr>
        <w:t xml:space="preserve"> </w:t>
      </w:r>
      <w:r>
        <w:t>Protest: boycott, divestment, and sanctions Palestinian. property rights/free speech)</w:t>
      </w:r>
    </w:p>
    <w:p w14:paraId="18B55095" w14:textId="77777777" w:rsidR="00687BFE" w:rsidRDefault="00687BFE" w:rsidP="00687BFE">
      <w:pPr>
        <w:pStyle w:val="Heading4"/>
        <w:rPr>
          <w:lang w:val="vi-VN" w:eastAsia="zh-CN"/>
        </w:rPr>
      </w:pPr>
      <w:r>
        <w:rPr>
          <w:lang w:val="vi-VN" w:eastAsia="zh-CN"/>
        </w:rPr>
        <w:t>T</w:t>
      </w:r>
      <w:r w:rsidRPr="00AF6578">
        <w:rPr>
          <w:lang w:val="vi-VN" w:eastAsia="zh-CN"/>
        </w:rPr>
        <w:t>he First Amendment does not protect the decisions at the heart of a boycott</w:t>
      </w:r>
    </w:p>
    <w:p w14:paraId="7EE12191" w14:textId="77777777" w:rsidR="00687BFE" w:rsidRDefault="00687BFE" w:rsidP="00687BFE">
      <w:pPr>
        <w:rPr>
          <w:lang w:val="vi-VN" w:eastAsia="zh-CN"/>
        </w:rPr>
      </w:pPr>
      <w:r>
        <w:rPr>
          <w:b/>
          <w:bCs/>
          <w:sz w:val="26"/>
          <w:szCs w:val="26"/>
          <w:lang w:val="vi-VN" w:eastAsia="zh-CN"/>
        </w:rPr>
        <w:t>Hauss 19</w:t>
      </w:r>
      <w:r w:rsidRPr="00AE6A43">
        <w:rPr>
          <w:lang w:val="vi-VN" w:eastAsia="zh-CN"/>
        </w:rPr>
        <w:t xml:space="preserve"> [</w:t>
      </w:r>
      <w:r w:rsidRPr="00AF6578">
        <w:rPr>
          <w:lang w:val="vi-VN" w:eastAsia="zh-CN"/>
        </w:rPr>
        <w:t>Brian Hauss</w:t>
      </w:r>
      <w:r w:rsidRPr="00AE6A43">
        <w:rPr>
          <w:lang w:val="vi-VN" w:eastAsia="zh-CN"/>
        </w:rPr>
        <w:t xml:space="preserve">, </w:t>
      </w:r>
      <w:r w:rsidRPr="00AF6578">
        <w:rPr>
          <w:lang w:val="vi-VN" w:eastAsia="zh-CN"/>
        </w:rPr>
        <w:t>Deputy Director,</w:t>
      </w:r>
      <w:r>
        <w:rPr>
          <w:lang w:val="vi-VN" w:eastAsia="zh-CN"/>
        </w:rPr>
        <w:t xml:space="preserve"> </w:t>
      </w:r>
      <w:r w:rsidRPr="00AF6578">
        <w:rPr>
          <w:lang w:val="vi-VN" w:eastAsia="zh-CN"/>
        </w:rPr>
        <w:t>ACLU Speech, Privacy, and Technology Project</w:t>
      </w:r>
      <w:r>
        <w:rPr>
          <w:lang w:val="vi-VN" w:eastAsia="zh-CN"/>
        </w:rPr>
        <w:t>, 02-22-2019</w:t>
      </w:r>
      <w:r w:rsidRPr="00AE6A43">
        <w:rPr>
          <w:lang w:val="vi-VN" w:eastAsia="zh-CN"/>
        </w:rPr>
        <w:t>, “</w:t>
      </w:r>
      <w:r w:rsidRPr="00AF6578">
        <w:rPr>
          <w:lang w:val="vi-VN" w:eastAsia="zh-CN"/>
        </w:rPr>
        <w:t>Laws Suppressing Boycotts of Israel Don’t Prevent Discrimination — They Violate Civil Liberties</w:t>
      </w:r>
      <w:r w:rsidRPr="00AE6A43">
        <w:rPr>
          <w:lang w:val="vi-VN" w:eastAsia="zh-CN"/>
        </w:rPr>
        <w:t xml:space="preserve">,” </w:t>
      </w:r>
      <w:r>
        <w:rPr>
          <w:lang w:val="vi-VN" w:eastAsia="zh-CN"/>
        </w:rPr>
        <w:t xml:space="preserve">ACLU, </w:t>
      </w:r>
      <w:r w:rsidRPr="00AE6A43">
        <w:rPr>
          <w:lang w:val="vi-VN" w:eastAsia="zh-CN"/>
        </w:rPr>
        <w:t xml:space="preserve"> </w:t>
      </w:r>
      <w:r w:rsidRPr="00AF6578">
        <w:rPr>
          <w:lang w:val="vi-VN" w:eastAsia="zh-CN"/>
        </w:rPr>
        <w:t>https://www.aclu.org/news/free-speech/laws-suppressing-boycotts-israel-dont-prevent-discrimination-they-violate-civil</w:t>
      </w:r>
      <w:r>
        <w:rPr>
          <w:lang w:val="vi-VN" w:eastAsia="zh-CN"/>
        </w:rPr>
        <w:t>]/Kankee</w:t>
      </w:r>
    </w:p>
    <w:p w14:paraId="1DD1B5C8" w14:textId="77777777" w:rsidR="00687BFE" w:rsidRPr="00BA27B6" w:rsidRDefault="00687BFE" w:rsidP="00687BFE">
      <w:pPr>
        <w:rPr>
          <w:rStyle w:val="Emphasis"/>
          <w:lang w:val="vi-VN"/>
        </w:rPr>
      </w:pPr>
      <w:r w:rsidRPr="00BA27B6">
        <w:rPr>
          <w:sz w:val="16"/>
          <w:lang w:val="vi-VN"/>
        </w:rPr>
        <w:t xml:space="preserve">To be clear: </w:t>
      </w:r>
      <w:r w:rsidRPr="00BA27B6">
        <w:rPr>
          <w:rStyle w:val="StyleUnderline"/>
          <w:highlight w:val="green"/>
          <w:lang w:val="vi-VN"/>
        </w:rPr>
        <w:t>Anti-BDS laws</w:t>
      </w:r>
      <w:r w:rsidRPr="00AF6578">
        <w:rPr>
          <w:rStyle w:val="StyleUnderline"/>
          <w:lang w:val="vi-VN"/>
        </w:rPr>
        <w:t xml:space="preserve"> are not designed to prevent discrimination</w:t>
      </w:r>
      <w:r w:rsidRPr="00BA27B6">
        <w:rPr>
          <w:sz w:val="16"/>
          <w:lang w:val="vi-VN"/>
        </w:rPr>
        <w:t xml:space="preserve">. In fact, </w:t>
      </w:r>
      <w:r w:rsidRPr="00AF6578">
        <w:rPr>
          <w:rStyle w:val="Emphasis"/>
          <w:lang w:val="vi-VN"/>
        </w:rPr>
        <w:t xml:space="preserve">they’re </w:t>
      </w:r>
      <w:r w:rsidRPr="00BA27B6">
        <w:rPr>
          <w:rStyle w:val="Emphasis"/>
          <w:highlight w:val="green"/>
          <w:lang w:val="vi-VN"/>
        </w:rPr>
        <w:t>designed to discriminate</w:t>
      </w:r>
      <w:r w:rsidRPr="00AF6578">
        <w:rPr>
          <w:rStyle w:val="Emphasis"/>
          <w:lang w:val="vi-VN"/>
        </w:rPr>
        <w:t xml:space="preserve"> </w:t>
      </w:r>
      <w:r w:rsidRPr="00BA27B6">
        <w:rPr>
          <w:rStyle w:val="Emphasis"/>
          <w:highlight w:val="green"/>
          <w:lang w:val="vi-VN"/>
        </w:rPr>
        <w:t>against disfavored political expression</w:t>
      </w:r>
      <w:r w:rsidRPr="00BA27B6">
        <w:rPr>
          <w:sz w:val="16"/>
          <w:lang w:val="vi-VN"/>
        </w:rPr>
        <w:t>, which is why two federal courts and several prominent First Amendment scholars have agreed that these laws violate the First Amendment.</w:t>
      </w:r>
      <w:r>
        <w:rPr>
          <w:sz w:val="16"/>
          <w:lang w:val="vi-VN"/>
        </w:rPr>
        <w:t xml:space="preserve"> </w:t>
      </w:r>
      <w:r w:rsidRPr="00BA27B6">
        <w:rPr>
          <w:sz w:val="16"/>
          <w:lang w:val="vi-VN"/>
        </w:rPr>
        <w:t>And as professor and former ACLU staffer Amanda Shanor explains in a recent post, anti-BDS laws and antidiscrimination laws are nothing alike. The argument that anti-BDS laws serve a similar function as antidiscrimination laws demonstrates a flawed understanding of anti-discrimination laws. Such laws prohibit businesses from discriminating against customers and employees based on who people are — such as their sex, race, and religion.</w:t>
      </w:r>
      <w:r>
        <w:rPr>
          <w:sz w:val="16"/>
          <w:lang w:val="vi-VN"/>
        </w:rPr>
        <w:t xml:space="preserve"> </w:t>
      </w:r>
      <w:r w:rsidRPr="00AF6578">
        <w:rPr>
          <w:rStyle w:val="StyleUnderline"/>
          <w:lang w:val="vi-VN"/>
        </w:rPr>
        <w:t>When a business discriminates against people based on who they are</w:t>
      </w:r>
      <w:r w:rsidRPr="00BA27B6">
        <w:rPr>
          <w:sz w:val="16"/>
          <w:lang w:val="vi-VN"/>
        </w:rPr>
        <w:t xml:space="preserve"> — like </w:t>
      </w:r>
      <w:r w:rsidRPr="00AF6578">
        <w:rPr>
          <w:rStyle w:val="Emphasis"/>
          <w:lang w:val="vi-VN"/>
        </w:rPr>
        <w:t>when a cake shop owner refuses to sell a wedding cake to a same-sex couple</w:t>
      </w:r>
      <w:r w:rsidRPr="00BA27B6">
        <w:rPr>
          <w:sz w:val="16"/>
          <w:lang w:val="vi-VN"/>
        </w:rPr>
        <w:t xml:space="preserve"> — </w:t>
      </w:r>
      <w:r w:rsidRPr="00AF6578">
        <w:rPr>
          <w:rStyle w:val="Emphasis"/>
          <w:lang w:val="vi-VN"/>
        </w:rPr>
        <w:t>those discriminatory business decisions are not entitled to First Amendment protection</w:t>
      </w:r>
      <w:r w:rsidRPr="00BA27B6">
        <w:rPr>
          <w:sz w:val="16"/>
          <w:lang w:val="vi-VN"/>
        </w:rPr>
        <w:t xml:space="preserve">. </w:t>
      </w:r>
      <w:r w:rsidRPr="00AF6578">
        <w:rPr>
          <w:rStyle w:val="StyleUnderline"/>
          <w:lang w:val="vi-VN"/>
        </w:rPr>
        <w:t xml:space="preserve">Even </w:t>
      </w:r>
      <w:r w:rsidRPr="00BA27B6">
        <w:rPr>
          <w:rStyle w:val="StyleUnderline"/>
          <w:highlight w:val="green"/>
          <w:lang w:val="vi-VN"/>
        </w:rPr>
        <w:t>if</w:t>
      </w:r>
      <w:r w:rsidRPr="00BA27B6">
        <w:rPr>
          <w:sz w:val="16"/>
          <w:highlight w:val="green"/>
          <w:lang w:val="vi-VN"/>
        </w:rPr>
        <w:t xml:space="preserve"> </w:t>
      </w:r>
      <w:r w:rsidRPr="00BA27B6">
        <w:rPr>
          <w:rStyle w:val="Emphasis"/>
          <w:highlight w:val="green"/>
          <w:lang w:val="vi-VN"/>
        </w:rPr>
        <w:t>identity-based discrimination</w:t>
      </w:r>
      <w:r w:rsidRPr="00BA27B6">
        <w:rPr>
          <w:sz w:val="16"/>
          <w:lang w:val="vi-VN"/>
        </w:rPr>
        <w:t xml:space="preserve"> is </w:t>
      </w:r>
      <w:r w:rsidRPr="00BA27B6">
        <w:rPr>
          <w:rStyle w:val="StyleUnderline"/>
          <w:highlight w:val="green"/>
          <w:lang w:val="vi-VN"/>
        </w:rPr>
        <w:t>meant to express a political view</w:t>
      </w:r>
      <w:r w:rsidRPr="00BA27B6">
        <w:rPr>
          <w:sz w:val="16"/>
          <w:lang w:val="vi-VN"/>
        </w:rPr>
        <w:t xml:space="preserve">, </w:t>
      </w:r>
      <w:r w:rsidRPr="00BA27B6">
        <w:rPr>
          <w:rStyle w:val="StyleUnderline"/>
          <w:highlight w:val="green"/>
          <w:lang w:val="vi-VN"/>
        </w:rPr>
        <w:t>our society</w:t>
      </w:r>
      <w:r w:rsidRPr="00BA27B6">
        <w:rPr>
          <w:sz w:val="16"/>
          <w:lang w:val="vi-VN"/>
        </w:rPr>
        <w:t xml:space="preserve"> has an </w:t>
      </w:r>
      <w:r w:rsidRPr="00BA27B6">
        <w:rPr>
          <w:rStyle w:val="Emphasis"/>
          <w:highlight w:val="green"/>
          <w:lang w:val="vi-VN"/>
        </w:rPr>
        <w:t>overriding interest in making</w:t>
      </w:r>
      <w:r w:rsidRPr="00AF6578">
        <w:rPr>
          <w:rStyle w:val="Emphasis"/>
          <w:lang w:val="vi-VN"/>
        </w:rPr>
        <w:t xml:space="preserve"> </w:t>
      </w:r>
      <w:r w:rsidRPr="00BA27B6">
        <w:rPr>
          <w:rStyle w:val="Emphasis"/>
          <w:highlight w:val="green"/>
          <w:lang w:val="vi-VN"/>
        </w:rPr>
        <w:t>sure</w:t>
      </w:r>
      <w:r w:rsidRPr="00BA27B6">
        <w:rPr>
          <w:sz w:val="16"/>
          <w:lang w:val="vi-VN"/>
        </w:rPr>
        <w:t xml:space="preserve"> that </w:t>
      </w:r>
      <w:r w:rsidRPr="00BA27B6">
        <w:rPr>
          <w:rStyle w:val="StyleUnderline"/>
          <w:highlight w:val="green"/>
          <w:lang w:val="vi-VN"/>
        </w:rPr>
        <w:t>people are treated as equals in public accommodation</w:t>
      </w:r>
      <w:r w:rsidRPr="00AF6578">
        <w:rPr>
          <w:rStyle w:val="StyleUnderline"/>
          <w:lang w:val="vi-VN"/>
        </w:rPr>
        <w:t>s</w:t>
      </w:r>
      <w:r w:rsidRPr="00BA27B6">
        <w:rPr>
          <w:sz w:val="16"/>
          <w:lang w:val="vi-VN"/>
        </w:rPr>
        <w:t>, such as retail stores.</w:t>
      </w:r>
      <w:r>
        <w:rPr>
          <w:sz w:val="16"/>
          <w:lang w:val="vi-VN"/>
        </w:rPr>
        <w:t xml:space="preserve"> </w:t>
      </w:r>
      <w:r w:rsidRPr="00BA27B6">
        <w:rPr>
          <w:sz w:val="16"/>
          <w:lang w:val="vi-VN"/>
        </w:rPr>
        <w:t xml:space="preserve">The same cannot be said about political boycotts. </w:t>
      </w:r>
      <w:r w:rsidRPr="00BA27B6">
        <w:rPr>
          <w:rStyle w:val="Emphasis"/>
          <w:highlight w:val="green"/>
          <w:lang w:val="vi-VN"/>
        </w:rPr>
        <w:t>Refusing to purchase consumer goods</w:t>
      </w:r>
      <w:r w:rsidRPr="00BA27B6">
        <w:rPr>
          <w:sz w:val="16"/>
          <w:lang w:val="vi-VN"/>
        </w:rPr>
        <w:t xml:space="preserve"> and services </w:t>
      </w:r>
      <w:r w:rsidRPr="00BA27B6">
        <w:rPr>
          <w:rStyle w:val="Emphasis"/>
          <w:highlight w:val="green"/>
          <w:lang w:val="vi-VN"/>
        </w:rPr>
        <w:t>to protest</w:t>
      </w:r>
      <w:r w:rsidRPr="00BA27B6">
        <w:rPr>
          <w:rStyle w:val="Emphasis"/>
          <w:lang w:val="vi-VN"/>
        </w:rPr>
        <w:t xml:space="preserve"> a country’s or company’s actions </w:t>
      </w:r>
      <w:r w:rsidRPr="00BA27B6">
        <w:rPr>
          <w:rStyle w:val="Emphasis"/>
          <w:highlight w:val="green"/>
          <w:lang w:val="vi-VN"/>
        </w:rPr>
        <w:t>is not denying anyone access to public accommodations</w:t>
      </w:r>
      <w:r w:rsidRPr="00BA27B6">
        <w:rPr>
          <w:sz w:val="16"/>
          <w:lang w:val="vi-VN"/>
        </w:rPr>
        <w:t xml:space="preserve"> based on who they are </w:t>
      </w:r>
      <w:r w:rsidRPr="00EF5FD4">
        <w:rPr>
          <w:sz w:val="16"/>
          <w:lang w:val="vi-VN"/>
        </w:rPr>
        <w:t xml:space="preserve">— </w:t>
      </w:r>
      <w:r w:rsidRPr="00EF5FD4">
        <w:rPr>
          <w:rStyle w:val="StyleUnderline"/>
          <w:lang w:val="vi-VN"/>
        </w:rPr>
        <w:t>it’s classic</w:t>
      </w:r>
      <w:r w:rsidRPr="00EF5FD4">
        <w:rPr>
          <w:sz w:val="16"/>
          <w:lang w:val="vi-VN"/>
        </w:rPr>
        <w:t xml:space="preserve"> political </w:t>
      </w:r>
      <w:r w:rsidRPr="00EF5FD4">
        <w:rPr>
          <w:rStyle w:val="StyleUnderline"/>
          <w:lang w:val="vi-VN"/>
        </w:rPr>
        <w:t>expression protected under the First Amendment</w:t>
      </w:r>
      <w:r w:rsidRPr="00BA27B6">
        <w:rPr>
          <w:sz w:val="16"/>
          <w:lang w:val="vi-VN"/>
        </w:rPr>
        <w:t xml:space="preserve">. That’s where anti-BDS laws go wrong. </w:t>
      </w:r>
      <w:r w:rsidRPr="00BA27B6">
        <w:rPr>
          <w:rStyle w:val="Emphasis"/>
          <w:lang w:val="vi-VN"/>
        </w:rPr>
        <w:t>They</w:t>
      </w:r>
      <w:r w:rsidRPr="00BA27B6">
        <w:rPr>
          <w:sz w:val="16"/>
          <w:lang w:val="vi-VN"/>
        </w:rPr>
        <w:t xml:space="preserve"> expressly </w:t>
      </w:r>
      <w:r w:rsidRPr="00BA27B6">
        <w:rPr>
          <w:rStyle w:val="Emphasis"/>
          <w:lang w:val="vi-VN"/>
        </w:rPr>
        <w:t>target boycotts of companies operating in Israel</w:t>
      </w:r>
      <w:r w:rsidRPr="00BA27B6">
        <w:rPr>
          <w:rStyle w:val="StyleUnderline"/>
          <w:lang w:val="vi-VN"/>
        </w:rPr>
        <w:t xml:space="preserve"> or Israeli settlements</w:t>
      </w:r>
      <w:r w:rsidRPr="00BA27B6">
        <w:rPr>
          <w:sz w:val="16"/>
          <w:lang w:val="vi-VN"/>
        </w:rPr>
        <w:t xml:space="preserve"> because the government disapproves of the boycott’s message of protest against Israel.</w:t>
      </w:r>
      <w:r>
        <w:rPr>
          <w:sz w:val="16"/>
          <w:lang w:val="vi-VN"/>
        </w:rPr>
        <w:t xml:space="preserve"> </w:t>
      </w:r>
      <w:r w:rsidRPr="00BA27B6">
        <w:rPr>
          <w:sz w:val="16"/>
          <w:lang w:val="vi-VN"/>
        </w:rPr>
        <w:t xml:space="preserve">Some have argued anti-BDS laws prevent discrimination based on national origin. But </w:t>
      </w:r>
      <w:r w:rsidRPr="00BA27B6">
        <w:rPr>
          <w:rStyle w:val="Emphasis"/>
          <w:highlight w:val="green"/>
          <w:lang w:val="vi-VN"/>
        </w:rPr>
        <w:t>if states</w:t>
      </w:r>
      <w:r w:rsidRPr="00BA27B6">
        <w:rPr>
          <w:rStyle w:val="Emphasis"/>
          <w:lang w:val="vi-VN"/>
        </w:rPr>
        <w:t xml:space="preserve"> were </w:t>
      </w:r>
      <w:r w:rsidRPr="00BA27B6">
        <w:rPr>
          <w:rStyle w:val="Emphasis"/>
          <w:highlight w:val="green"/>
          <w:lang w:val="vi-VN"/>
        </w:rPr>
        <w:t>genuinely interested in preventing discrimination</w:t>
      </w:r>
      <w:r w:rsidRPr="00BA27B6">
        <w:rPr>
          <w:sz w:val="16"/>
          <w:lang w:val="vi-VN"/>
        </w:rPr>
        <w:t xml:space="preserve"> by government contractors, </w:t>
      </w:r>
      <w:r w:rsidRPr="00BA27B6">
        <w:rPr>
          <w:rStyle w:val="Emphasis"/>
          <w:highlight w:val="green"/>
          <w:lang w:val="vi-VN"/>
        </w:rPr>
        <w:t>they</w:t>
      </w:r>
      <w:r w:rsidRPr="00BA27B6">
        <w:rPr>
          <w:rStyle w:val="Emphasis"/>
          <w:lang w:val="vi-VN"/>
        </w:rPr>
        <w:t xml:space="preserve"> </w:t>
      </w:r>
      <w:r w:rsidRPr="00BA27B6">
        <w:rPr>
          <w:rStyle w:val="Emphasis"/>
          <w:highlight w:val="green"/>
          <w:lang w:val="vi-VN"/>
        </w:rPr>
        <w:t>would</w:t>
      </w:r>
      <w:r w:rsidRPr="00BA27B6">
        <w:rPr>
          <w:rStyle w:val="Emphasis"/>
          <w:lang w:val="vi-VN"/>
        </w:rPr>
        <w:t xml:space="preserve"> broadly </w:t>
      </w:r>
      <w:r w:rsidRPr="00BA27B6">
        <w:rPr>
          <w:rStyle w:val="Emphasis"/>
          <w:highlight w:val="green"/>
          <w:lang w:val="vi-VN"/>
        </w:rPr>
        <w:t>prohibit their contractors from discriminating</w:t>
      </w:r>
      <w:r w:rsidRPr="00BA27B6">
        <w:rPr>
          <w:sz w:val="16"/>
          <w:lang w:val="vi-VN"/>
        </w:rPr>
        <w:t xml:space="preserve"> based on protected characteristics</w:t>
      </w:r>
      <w:r w:rsidRPr="00BA27B6">
        <w:rPr>
          <w:rStyle w:val="Emphasis"/>
          <w:lang w:val="vi-VN"/>
        </w:rPr>
        <w:t xml:space="preserve">, such as </w:t>
      </w:r>
      <w:r w:rsidRPr="00BA27B6">
        <w:rPr>
          <w:rStyle w:val="Emphasis"/>
          <w:highlight w:val="green"/>
          <w:lang w:val="vi-VN"/>
        </w:rPr>
        <w:t>race</w:t>
      </w:r>
      <w:r w:rsidRPr="00BA27B6">
        <w:rPr>
          <w:rStyle w:val="Emphasis"/>
          <w:lang w:val="vi-VN"/>
        </w:rPr>
        <w:t xml:space="preserve">, </w:t>
      </w:r>
      <w:r w:rsidRPr="00BA27B6">
        <w:rPr>
          <w:rStyle w:val="Emphasis"/>
          <w:highlight w:val="green"/>
          <w:lang w:val="vi-VN"/>
        </w:rPr>
        <w:t>sex</w:t>
      </w:r>
      <w:r w:rsidRPr="00BA27B6">
        <w:rPr>
          <w:rStyle w:val="Emphasis"/>
          <w:lang w:val="vi-VN"/>
        </w:rPr>
        <w:t xml:space="preserve">, and </w:t>
      </w:r>
      <w:r w:rsidRPr="00BA27B6">
        <w:rPr>
          <w:rStyle w:val="Emphasis"/>
          <w:highlight w:val="green"/>
          <w:lang w:val="vi-VN"/>
        </w:rPr>
        <w:t>national origin</w:t>
      </w:r>
      <w:r w:rsidRPr="00BA27B6">
        <w:rPr>
          <w:rStyle w:val="Emphasis"/>
          <w:lang w:val="vi-VN"/>
        </w:rPr>
        <w:t>.</w:t>
      </w:r>
      <w:r w:rsidRPr="00BA27B6">
        <w:rPr>
          <w:sz w:val="16"/>
          <w:lang w:val="vi-VN"/>
        </w:rPr>
        <w:t xml:space="preserve"> Many anti-BDS laws, on the other hand, prohibit only boycotts of Israel — boycotts targeting other countries or groups are completely unregulated. </w:t>
      </w:r>
      <w:r w:rsidRPr="00BA27B6">
        <w:rPr>
          <w:rStyle w:val="Emphasis"/>
          <w:lang w:val="vi-VN"/>
        </w:rPr>
        <w:t>The myopic focus on BDS</w:t>
      </w:r>
      <w:r w:rsidRPr="00BA27B6">
        <w:rPr>
          <w:sz w:val="16"/>
          <w:lang w:val="vi-VN"/>
        </w:rPr>
        <w:t xml:space="preserve"> strongly </w:t>
      </w:r>
      <w:r w:rsidRPr="00BA27B6">
        <w:rPr>
          <w:rStyle w:val="Emphasis"/>
          <w:highlight w:val="green"/>
          <w:lang w:val="vi-VN"/>
        </w:rPr>
        <w:t>suggests</w:t>
      </w:r>
      <w:r w:rsidRPr="00BA27B6">
        <w:rPr>
          <w:rStyle w:val="Emphasis"/>
          <w:lang w:val="vi-VN"/>
        </w:rPr>
        <w:t xml:space="preserve"> that </w:t>
      </w:r>
      <w:r w:rsidRPr="00BA27B6">
        <w:rPr>
          <w:rStyle w:val="Emphasis"/>
          <w:highlight w:val="green"/>
          <w:lang w:val="vi-VN"/>
        </w:rPr>
        <w:t>these laws</w:t>
      </w:r>
      <w:r w:rsidRPr="00BA27B6">
        <w:rPr>
          <w:sz w:val="16"/>
          <w:lang w:val="vi-VN"/>
        </w:rPr>
        <w:t xml:space="preserve"> are </w:t>
      </w:r>
      <w:r w:rsidRPr="00BA27B6">
        <w:rPr>
          <w:rStyle w:val="Emphasis"/>
          <w:highlight w:val="green"/>
          <w:lang w:val="vi-VN"/>
        </w:rPr>
        <w:t>meant to suppress</w:t>
      </w:r>
      <w:r w:rsidRPr="00BA27B6">
        <w:rPr>
          <w:rStyle w:val="StyleUnderline"/>
          <w:lang w:val="vi-VN"/>
        </w:rPr>
        <w:t xml:space="preserve"> protected speech </w:t>
      </w:r>
      <w:r w:rsidRPr="00BA27B6">
        <w:rPr>
          <w:rStyle w:val="Emphasis"/>
          <w:highlight w:val="green"/>
          <w:lang w:val="vi-VN"/>
        </w:rPr>
        <w:t>rather than prevent discrimination</w:t>
      </w:r>
      <w:r w:rsidRPr="00BA27B6">
        <w:rPr>
          <w:sz w:val="16"/>
          <w:highlight w:val="green"/>
          <w:lang w:val="vi-VN"/>
        </w:rPr>
        <w:t>.</w:t>
      </w:r>
      <w:r>
        <w:rPr>
          <w:sz w:val="16"/>
          <w:lang w:val="vi-VN"/>
        </w:rPr>
        <w:t xml:space="preserve"> </w:t>
      </w:r>
      <w:r w:rsidRPr="00BA27B6">
        <w:rPr>
          <w:sz w:val="16"/>
          <w:lang w:val="vi-VN"/>
        </w:rPr>
        <w:t>Further, anti-BDS laws prohibit boycotts that do not even remotely target companies based on nationality. For instance, one of our clients, Mik Jordahl, refuses to buy Hewlett-Packard products for his one-person law firm. He boycotts Hewlett-Packard, an American company, because it provides information technology for Israeli checkpoints in the West Bank. But he does not boycott Israeli companies generally. His boycott nonetheless violates Arizona’s now enjoined anti-BDS law, which prohibits group boycotts of companies doing business in territories controlled by Israel, regardless of whether the boycott discriminates based on nationality.</w:t>
      </w:r>
      <w:r>
        <w:rPr>
          <w:sz w:val="16"/>
          <w:lang w:val="vi-VN"/>
        </w:rPr>
        <w:t xml:space="preserve"> </w:t>
      </w:r>
      <w:r w:rsidRPr="00BA27B6">
        <w:rPr>
          <w:sz w:val="16"/>
          <w:lang w:val="vi-VN"/>
        </w:rPr>
        <w:t xml:space="preserve">Finally, </w:t>
      </w:r>
      <w:r w:rsidRPr="00EF5FD4">
        <w:rPr>
          <w:rStyle w:val="Emphasis"/>
          <w:highlight w:val="green"/>
          <w:lang w:val="vi-VN"/>
        </w:rPr>
        <w:t>antidiscrimination laws</w:t>
      </w:r>
      <w:r w:rsidRPr="00BA27B6">
        <w:rPr>
          <w:sz w:val="16"/>
          <w:lang w:val="vi-VN"/>
        </w:rPr>
        <w:t xml:space="preserve"> </w:t>
      </w:r>
      <w:r w:rsidRPr="00EF5FD4">
        <w:rPr>
          <w:rStyle w:val="Emphasis"/>
          <w:highlight w:val="green"/>
          <w:lang w:val="vi-VN"/>
        </w:rPr>
        <w:t>have not historically applied to boycotts</w:t>
      </w:r>
      <w:r w:rsidRPr="00BA27B6">
        <w:rPr>
          <w:rStyle w:val="Emphasis"/>
          <w:lang w:val="vi-VN"/>
        </w:rPr>
        <w:t xml:space="preserve"> of consumer goods or services</w:t>
      </w:r>
      <w:r w:rsidRPr="00BA27B6">
        <w:rPr>
          <w:sz w:val="16"/>
          <w:lang w:val="vi-VN"/>
        </w:rPr>
        <w:t xml:space="preserve">. </w:t>
      </w:r>
      <w:r w:rsidRPr="00BA27B6">
        <w:rPr>
          <w:rStyle w:val="StyleUnderline"/>
          <w:lang w:val="vi-VN"/>
        </w:rPr>
        <w:t>When Black citizens in Mississippi boycotted white-owned businesses</w:t>
      </w:r>
      <w:r w:rsidRPr="00BA27B6">
        <w:rPr>
          <w:sz w:val="16"/>
          <w:lang w:val="vi-VN"/>
        </w:rPr>
        <w:t xml:space="preserve"> to protest racial segregation, </w:t>
      </w:r>
      <w:r w:rsidRPr="00BA27B6">
        <w:rPr>
          <w:rStyle w:val="StyleUnderline"/>
          <w:lang w:val="vi-VN"/>
        </w:rPr>
        <w:t>the Supreme Court held that the boycott was protected under the First Amendment</w:t>
      </w:r>
      <w:r w:rsidRPr="00BA27B6">
        <w:rPr>
          <w:sz w:val="16"/>
          <w:lang w:val="vi-VN"/>
        </w:rPr>
        <w:t xml:space="preserve">. As the court made clear, consumers have a First Amendment right to withhold their patronage from businesses in order to express their political beliefs. On the other hand, </w:t>
      </w:r>
      <w:r w:rsidRPr="00BA27B6">
        <w:rPr>
          <w:rStyle w:val="StyleUnderline"/>
          <w:lang w:val="vi-VN"/>
        </w:rPr>
        <w:t>businesses do not have the right to refuse service to consumers because of who they are.</w:t>
      </w:r>
      <w:r>
        <w:rPr>
          <w:rStyle w:val="StyleUnderline"/>
          <w:lang w:val="vi-VN"/>
        </w:rPr>
        <w:t xml:space="preserve"> </w:t>
      </w:r>
      <w:r w:rsidRPr="00BA27B6">
        <w:rPr>
          <w:sz w:val="16"/>
          <w:lang w:val="vi-VN"/>
        </w:rPr>
        <w:t xml:space="preserve">Think about it this way: You have a First Amendment right to boycott Starbucks to protest their secular holiday cups. Starbucks does not have a First Amendment right to discriminate against you because of your Christian beliefs. </w:t>
      </w:r>
      <w:r w:rsidRPr="00BA27B6">
        <w:rPr>
          <w:rStyle w:val="Emphasis"/>
          <w:lang w:val="vi-VN"/>
        </w:rPr>
        <w:t xml:space="preserve">The </w:t>
      </w:r>
      <w:r w:rsidRPr="00EF5FD4">
        <w:rPr>
          <w:rStyle w:val="Emphasis"/>
          <w:highlight w:val="green"/>
          <w:lang w:val="vi-VN"/>
        </w:rPr>
        <w:t>same principle applies to boycotts</w:t>
      </w:r>
      <w:r w:rsidRPr="00BA27B6">
        <w:rPr>
          <w:rStyle w:val="Emphasis"/>
          <w:lang w:val="vi-VN"/>
        </w:rPr>
        <w:t xml:space="preserve"> of consumer goods and services </w:t>
      </w:r>
      <w:r w:rsidRPr="00EF5FD4">
        <w:rPr>
          <w:rStyle w:val="Emphasis"/>
          <w:highlight w:val="green"/>
          <w:lang w:val="vi-VN"/>
        </w:rPr>
        <w:t>from foreign countries.</w:t>
      </w:r>
    </w:p>
    <w:p w14:paraId="1137881C" w14:textId="789E0883" w:rsidR="00687BFE" w:rsidRDefault="00687BFE" w:rsidP="00687BFE">
      <w:pPr>
        <w:pStyle w:val="Heading3"/>
        <w:rPr>
          <w:lang w:val="vi-VN"/>
        </w:rPr>
      </w:pPr>
      <w:r>
        <w:t>AT</w:t>
      </w:r>
      <w:r>
        <w:rPr>
          <w:lang w:val="vi-VN"/>
        </w:rPr>
        <w:t xml:space="preserve"> </w:t>
      </w:r>
      <w:r>
        <w:t>Protest: Critical infrastructure bill – stopping pipeline protests</w:t>
      </w:r>
    </w:p>
    <w:p w14:paraId="1A6D5478" w14:textId="77777777" w:rsidR="00687BFE" w:rsidRDefault="00687BFE" w:rsidP="00687BFE">
      <w:pPr>
        <w:pStyle w:val="Heading4"/>
        <w:rPr>
          <w:lang w:val="vi-VN" w:eastAsia="zh-CN"/>
        </w:rPr>
      </w:pPr>
      <w:r>
        <w:rPr>
          <w:lang w:val="vi-VN" w:eastAsia="zh-CN"/>
        </w:rPr>
        <w:t xml:space="preserve">The U.S. reliance on </w:t>
      </w:r>
      <w:r w:rsidRPr="008D7696">
        <w:rPr>
          <w:rStyle w:val="Style13ptBold"/>
          <w:b/>
          <w:bCs w:val="0"/>
          <w:lang w:val="vi-VN" w:eastAsia="zh-CN"/>
        </w:rPr>
        <w:t xml:space="preserve">fossil fuel </w:t>
      </w:r>
      <w:r>
        <w:rPr>
          <w:rStyle w:val="Style13ptBold"/>
          <w:b/>
          <w:bCs w:val="0"/>
          <w:lang w:val="vi-VN" w:eastAsia="zh-CN"/>
        </w:rPr>
        <w:t>is not for profit but</w:t>
      </w:r>
      <w:r>
        <w:rPr>
          <w:lang w:val="vi-VN" w:eastAsia="zh-CN"/>
        </w:rPr>
        <w:t xml:space="preserve"> </w:t>
      </w:r>
      <w:r w:rsidRPr="008570E4">
        <w:rPr>
          <w:lang w:val="vi-VN" w:eastAsia="zh-CN"/>
        </w:rPr>
        <w:t xml:space="preserve">National security </w:t>
      </w:r>
      <w:r>
        <w:rPr>
          <w:lang w:val="vi-VN" w:eastAsia="zh-CN"/>
        </w:rPr>
        <w:t xml:space="preserve">-- </w:t>
      </w:r>
      <w:r w:rsidRPr="008570E4">
        <w:rPr>
          <w:lang w:val="vi-VN" w:eastAsia="zh-CN"/>
        </w:rPr>
        <w:t>operational readiness of the U.S. military</w:t>
      </w:r>
      <w:r>
        <w:rPr>
          <w:lang w:val="vi-VN" w:eastAsia="zh-CN"/>
        </w:rPr>
        <w:t xml:space="preserve"> and independent economy are critical for all all citizens</w:t>
      </w:r>
    </w:p>
    <w:p w14:paraId="6F4E3F35" w14:textId="77777777" w:rsidR="00687BFE" w:rsidRDefault="00687BFE" w:rsidP="00687BFE">
      <w:pPr>
        <w:rPr>
          <w:lang w:val="vi-VN" w:eastAsia="zh-CN"/>
        </w:rPr>
      </w:pPr>
      <w:r>
        <w:rPr>
          <w:b/>
          <w:bCs/>
          <w:sz w:val="26"/>
          <w:szCs w:val="26"/>
          <w:lang w:val="vi-VN" w:eastAsia="zh-CN"/>
        </w:rPr>
        <w:t>Schizer 23</w:t>
      </w:r>
      <w:r w:rsidRPr="00AE6A43">
        <w:rPr>
          <w:lang w:val="vi-VN" w:eastAsia="zh-CN"/>
        </w:rPr>
        <w:t xml:space="preserve"> [</w:t>
      </w:r>
      <w:r>
        <w:rPr>
          <w:lang w:val="vi-VN" w:eastAsia="zh-CN"/>
        </w:rPr>
        <w:t>David M. Schizer</w:t>
      </w:r>
      <w:r w:rsidRPr="00AE6A43">
        <w:rPr>
          <w:lang w:val="vi-VN" w:eastAsia="zh-CN"/>
        </w:rPr>
        <w:t xml:space="preserve">, </w:t>
      </w:r>
      <w:r w:rsidRPr="008570E4">
        <w:rPr>
          <w:lang w:val="vi-VN" w:eastAsia="zh-CN"/>
        </w:rPr>
        <w:t>American lawyer and former dean of Columbia Law School</w:t>
      </w:r>
      <w:r>
        <w:rPr>
          <w:lang w:val="vi-VN" w:eastAsia="zh-CN"/>
        </w:rPr>
        <w:t>, 2023</w:t>
      </w:r>
      <w:r w:rsidRPr="00AE6A43">
        <w:rPr>
          <w:lang w:val="vi-VN" w:eastAsia="zh-CN"/>
        </w:rPr>
        <w:t>, “</w:t>
      </w:r>
      <w:r>
        <w:rPr>
          <w:lang w:val="vi-VN" w:eastAsia="zh-CN"/>
        </w:rPr>
        <w:t>Red White and Blue --- And Also Green: How Energy Can Protect Both ational Security and The Environement</w:t>
      </w:r>
      <w:r w:rsidRPr="00AE6A43">
        <w:rPr>
          <w:lang w:val="vi-VN" w:eastAsia="zh-CN"/>
        </w:rPr>
        <w:t xml:space="preserve">,” </w:t>
      </w:r>
      <w:r>
        <w:rPr>
          <w:lang w:val="vi-VN" w:eastAsia="zh-CN"/>
        </w:rPr>
        <w:t>Southern California Law Review, p.1171-</w:t>
      </w:r>
      <w:r w:rsidRPr="00AE6A43">
        <w:rPr>
          <w:lang w:val="vi-VN" w:eastAsia="zh-CN"/>
        </w:rPr>
        <w:t xml:space="preserve"> </w:t>
      </w:r>
      <w:r>
        <w:rPr>
          <w:lang w:val="vi-VN" w:eastAsia="zh-CN"/>
        </w:rPr>
        <w:t xml:space="preserve">1173, </w:t>
      </w:r>
      <w:r w:rsidRPr="008570E4">
        <w:rPr>
          <w:lang w:val="vi-VN" w:eastAsia="zh-CN"/>
        </w:rPr>
        <w:t>https://southerncalifornialawreview.com/wp-content/uploads/2024/03/Schizer_Final.pdf</w:t>
      </w:r>
      <w:r>
        <w:rPr>
          <w:lang w:val="vi-VN" w:eastAsia="zh-CN"/>
        </w:rPr>
        <w:t>]/Kankee</w:t>
      </w:r>
    </w:p>
    <w:p w14:paraId="27DBB643" w14:textId="77777777" w:rsidR="00687BFE" w:rsidRPr="00607FB6" w:rsidRDefault="00687BFE" w:rsidP="00687BFE">
      <w:pPr>
        <w:rPr>
          <w:sz w:val="16"/>
          <w:lang w:val="vi-VN"/>
        </w:rPr>
      </w:pPr>
      <w:r w:rsidRPr="00607FB6">
        <w:rPr>
          <w:sz w:val="16"/>
        </w:rPr>
        <w:t xml:space="preserve">Honoring this commitment, </w:t>
      </w:r>
      <w:r w:rsidRPr="00607FB6">
        <w:rPr>
          <w:rStyle w:val="StyleUnderline"/>
        </w:rPr>
        <w:t>President</w:t>
      </w:r>
      <w:r w:rsidRPr="00607FB6">
        <w:rPr>
          <w:sz w:val="16"/>
        </w:rPr>
        <w:t xml:space="preserve"> George H.W. </w:t>
      </w:r>
      <w:r w:rsidRPr="00607FB6">
        <w:rPr>
          <w:rStyle w:val="StyleUnderline"/>
          <w:highlight w:val="green"/>
        </w:rPr>
        <w:t>Bush</w:t>
      </w:r>
      <w:r w:rsidRPr="00607FB6">
        <w:rPr>
          <w:sz w:val="16"/>
        </w:rPr>
        <w:t xml:space="preserve"> </w:t>
      </w:r>
      <w:r w:rsidRPr="00607FB6">
        <w:rPr>
          <w:rStyle w:val="StyleUnderline"/>
        </w:rPr>
        <w:t>protected Kuwait from an invasion by Iraq in 1990</w:t>
      </w:r>
      <w:r w:rsidRPr="00607FB6">
        <w:rPr>
          <w:sz w:val="16"/>
        </w:rPr>
        <w:t xml:space="preserve">, </w:t>
      </w:r>
      <w:r w:rsidRPr="00607FB6">
        <w:rPr>
          <w:rStyle w:val="Emphasis"/>
          <w:highlight w:val="green"/>
        </w:rPr>
        <w:t>invoking U.S. reliance on fossil fuels</w:t>
      </w:r>
      <w:r w:rsidRPr="00607FB6">
        <w:rPr>
          <w:sz w:val="16"/>
        </w:rPr>
        <w:t xml:space="preserve">, among other things, </w:t>
      </w:r>
      <w:r w:rsidRPr="00607FB6">
        <w:rPr>
          <w:rStyle w:val="Emphasis"/>
        </w:rPr>
        <w:t xml:space="preserve">to </w:t>
      </w:r>
      <w:r w:rsidRPr="00607FB6">
        <w:rPr>
          <w:rStyle w:val="Emphasis"/>
          <w:highlight w:val="green"/>
        </w:rPr>
        <w:t>justify a military response</w:t>
      </w:r>
      <w:r w:rsidRPr="00607FB6">
        <w:rPr>
          <w:sz w:val="16"/>
        </w:rPr>
        <w:t xml:space="preserve">. “[M]y administration, </w:t>
      </w:r>
      <w:r w:rsidRPr="00607FB6">
        <w:rPr>
          <w:rStyle w:val="Emphasis"/>
        </w:rPr>
        <w:t xml:space="preserve">as has </w:t>
      </w:r>
      <w:r w:rsidRPr="00607FB6">
        <w:rPr>
          <w:rStyle w:val="Emphasis"/>
          <w:highlight w:val="green"/>
        </w:rPr>
        <w:t>been the case with every President</w:t>
      </w:r>
      <w:r w:rsidRPr="00607FB6">
        <w:rPr>
          <w:rStyle w:val="Emphasis"/>
        </w:rPr>
        <w:t xml:space="preserve"> </w:t>
      </w:r>
      <w:r w:rsidRPr="00607FB6">
        <w:rPr>
          <w:rStyle w:val="Emphasis"/>
          <w:highlight w:val="green"/>
        </w:rPr>
        <w:t>from</w:t>
      </w:r>
      <w:r w:rsidRPr="00607FB6">
        <w:rPr>
          <w:rStyle w:val="Emphasis"/>
        </w:rPr>
        <w:t xml:space="preserve"> President </w:t>
      </w:r>
      <w:r w:rsidRPr="00607FB6">
        <w:rPr>
          <w:rStyle w:val="Emphasis"/>
          <w:highlight w:val="green"/>
        </w:rPr>
        <w:t>Roosevelt</w:t>
      </w:r>
      <w:r w:rsidRPr="00607FB6">
        <w:rPr>
          <w:rStyle w:val="Emphasis"/>
        </w:rPr>
        <w:t xml:space="preserve"> </w:t>
      </w:r>
      <w:r w:rsidRPr="00607FB6">
        <w:rPr>
          <w:rStyle w:val="Emphasis"/>
          <w:highlight w:val="green"/>
        </w:rPr>
        <w:t>to</w:t>
      </w:r>
      <w:r w:rsidRPr="00607FB6">
        <w:rPr>
          <w:rStyle w:val="Emphasis"/>
        </w:rPr>
        <w:t xml:space="preserve"> President </w:t>
      </w:r>
      <w:r w:rsidRPr="00607FB6">
        <w:rPr>
          <w:rStyle w:val="Emphasis"/>
          <w:highlight w:val="green"/>
        </w:rPr>
        <w:t>Reagan</w:t>
      </w:r>
      <w:r w:rsidRPr="00607FB6">
        <w:rPr>
          <w:sz w:val="16"/>
        </w:rPr>
        <w:t xml:space="preserve">, </w:t>
      </w:r>
      <w:r w:rsidRPr="00607FB6">
        <w:rPr>
          <w:rStyle w:val="Emphasis"/>
        </w:rPr>
        <w:t>is committed to the security and stability of the Persian Gulf</w:t>
      </w:r>
      <w:r w:rsidRPr="00607FB6">
        <w:rPr>
          <w:sz w:val="16"/>
        </w:rPr>
        <w:t>,” he told the American people.38 “</w:t>
      </w:r>
      <w:r w:rsidRPr="00607FB6">
        <w:rPr>
          <w:rStyle w:val="StyleUnderline"/>
        </w:rPr>
        <w:t>Our country</w:t>
      </w:r>
      <w:r w:rsidRPr="00607FB6">
        <w:rPr>
          <w:sz w:val="16"/>
        </w:rPr>
        <w:t xml:space="preserve"> </w:t>
      </w:r>
      <w:r w:rsidRPr="00607FB6">
        <w:rPr>
          <w:rStyle w:val="StyleUnderline"/>
        </w:rPr>
        <w:t>now imports nearly half the oil</w:t>
      </w:r>
      <w:r w:rsidRPr="00607FB6">
        <w:rPr>
          <w:sz w:val="16"/>
        </w:rPr>
        <w:t xml:space="preserve"> it consumes and could face </w:t>
      </w:r>
      <w:r w:rsidRPr="00607FB6">
        <w:rPr>
          <w:rStyle w:val="StyleUnderline"/>
        </w:rPr>
        <w:t>a major threat to its economic independence</w:t>
      </w:r>
      <w:r w:rsidRPr="00607FB6">
        <w:rPr>
          <w:sz w:val="16"/>
        </w:rPr>
        <w:t xml:space="preserve">.”39 To secure the Middle East (and its oil) after the First Gulf War, the U.S. permanently stationed troops there for the first time. </w:t>
      </w:r>
      <w:r w:rsidRPr="00607FB6">
        <w:rPr>
          <w:rStyle w:val="StyleUnderline"/>
        </w:rPr>
        <w:t>This U.S. military presence</w:t>
      </w:r>
      <w:r w:rsidRPr="00607FB6">
        <w:rPr>
          <w:sz w:val="16"/>
        </w:rPr>
        <w:t xml:space="preserve">, especially </w:t>
      </w:r>
      <w:r w:rsidRPr="00607FB6">
        <w:rPr>
          <w:rStyle w:val="StyleUnderline"/>
        </w:rPr>
        <w:t xml:space="preserve">in Saudi Arabia, was one of the reasons invoked by </w:t>
      </w:r>
      <w:r w:rsidRPr="00607FB6">
        <w:rPr>
          <w:sz w:val="16"/>
        </w:rPr>
        <w:t xml:space="preserve">Osama Bin </w:t>
      </w:r>
      <w:r w:rsidRPr="00607FB6">
        <w:rPr>
          <w:rStyle w:val="StyleUnderline"/>
        </w:rPr>
        <w:t>Laden</w:t>
      </w:r>
      <w:r w:rsidRPr="00607FB6">
        <w:rPr>
          <w:sz w:val="16"/>
        </w:rPr>
        <w:t xml:space="preserve"> </w:t>
      </w:r>
      <w:r w:rsidRPr="00607FB6">
        <w:rPr>
          <w:rStyle w:val="Emphasis"/>
        </w:rPr>
        <w:t>to rally support for terrorist strikes against the U.S.</w:t>
      </w:r>
      <w:r w:rsidRPr="00607FB6">
        <w:rPr>
          <w:sz w:val="16"/>
        </w:rPr>
        <w:t xml:space="preserve">40 Bin Laden’s attacks on September 11, </w:t>
      </w:r>
      <w:proofErr w:type="gramStart"/>
      <w:r w:rsidRPr="00607FB6">
        <w:rPr>
          <w:sz w:val="16"/>
        </w:rPr>
        <w:t>2001</w:t>
      </w:r>
      <w:proofErr w:type="gramEnd"/>
      <w:r w:rsidRPr="00607FB6">
        <w:rPr>
          <w:sz w:val="16"/>
        </w:rPr>
        <w:t xml:space="preserve"> prompted the U.S. to invade Afghanistan. So, although this invasion was a response to terrorism, the terrorism itself was motivated (at least in part) by U.S. efforts to defend fossil fuels. “You can draw a thread through the whole thing with oil,” argued Admiral Dennis C. Blair, former director of National Intelligence.41 Similarly, </w:t>
      </w:r>
      <w:r w:rsidRPr="00607FB6">
        <w:rPr>
          <w:rStyle w:val="StyleUnderline"/>
        </w:rPr>
        <w:t xml:space="preserve">although </w:t>
      </w:r>
      <w:r w:rsidRPr="00607FB6">
        <w:rPr>
          <w:rStyle w:val="StyleUnderline"/>
          <w:highlight w:val="green"/>
        </w:rPr>
        <w:t>the U.S. invaded Iraq in 2003</w:t>
      </w:r>
      <w:r w:rsidRPr="00607FB6">
        <w:rPr>
          <w:rStyle w:val="StyleUnderline"/>
        </w:rPr>
        <w:t xml:space="preserve"> for </w:t>
      </w:r>
      <w:proofErr w:type="gramStart"/>
      <w:r w:rsidRPr="00607FB6">
        <w:rPr>
          <w:rStyle w:val="StyleUnderline"/>
        </w:rPr>
        <w:t>a number of</w:t>
      </w:r>
      <w:proofErr w:type="gramEnd"/>
      <w:r w:rsidRPr="00607FB6">
        <w:rPr>
          <w:rStyle w:val="StyleUnderline"/>
        </w:rPr>
        <w:t xml:space="preserve"> reasons,</w:t>
      </w:r>
      <w:r w:rsidRPr="00607FB6">
        <w:rPr>
          <w:sz w:val="16"/>
        </w:rPr>
        <w:t xml:space="preserve"> </w:t>
      </w:r>
      <w:r w:rsidRPr="00607FB6">
        <w:rPr>
          <w:rStyle w:val="Emphasis"/>
          <w:highlight w:val="green"/>
        </w:rPr>
        <w:t>energy</w:t>
      </w:r>
      <w:r w:rsidRPr="00607FB6">
        <w:rPr>
          <w:rStyle w:val="Emphasis"/>
        </w:rPr>
        <w:t xml:space="preserve"> </w:t>
      </w:r>
      <w:r w:rsidRPr="00607FB6">
        <w:rPr>
          <w:rStyle w:val="Emphasis"/>
          <w:highlight w:val="green"/>
        </w:rPr>
        <w:t>was a key motivation</w:t>
      </w:r>
      <w:r w:rsidRPr="00607FB6">
        <w:rPr>
          <w:rStyle w:val="Emphasis"/>
        </w:rPr>
        <w:t xml:space="preserve"> for Vice President Dick Cheney</w:t>
      </w:r>
      <w:r w:rsidRPr="00607FB6">
        <w:rPr>
          <w:sz w:val="16"/>
        </w:rPr>
        <w:t>. “Armed with an arsenal of these weapons of terror, and seated atop ten percent of the world’s oil reserves,” he observed six months before the invasion, Iraq’s leader Saddam Hussein could then be expected to “seek domination of the entire Middle East” and “take control of a great portion of the world’s energy supplies.”42</w:t>
      </w:r>
      <w:r w:rsidRPr="00607FB6">
        <w:rPr>
          <w:sz w:val="16"/>
          <w:lang w:val="vi-VN"/>
        </w:rPr>
        <w:t xml:space="preserve"> </w:t>
      </w:r>
      <w:r w:rsidRPr="00607FB6">
        <w:rPr>
          <w:sz w:val="16"/>
        </w:rPr>
        <w:t xml:space="preserve">Admittedly, </w:t>
      </w:r>
      <w:r w:rsidRPr="00607FB6">
        <w:rPr>
          <w:rStyle w:val="Emphasis"/>
          <w:highlight w:val="green"/>
        </w:rPr>
        <w:t>the U.S</w:t>
      </w:r>
      <w:r w:rsidRPr="00607FB6">
        <w:rPr>
          <w:rStyle w:val="Emphasis"/>
        </w:rPr>
        <w:t>.</w:t>
      </w:r>
      <w:r w:rsidRPr="00607FB6">
        <w:rPr>
          <w:sz w:val="16"/>
        </w:rPr>
        <w:t xml:space="preserve"> has intervened in the Middle East not only to protect its oil, but also to </w:t>
      </w:r>
      <w:r w:rsidRPr="00607FB6">
        <w:rPr>
          <w:rStyle w:val="Emphasis"/>
          <w:highlight w:val="green"/>
        </w:rPr>
        <w:t>counter</w:t>
      </w:r>
      <w:r w:rsidRPr="00607FB6">
        <w:rPr>
          <w:rStyle w:val="Emphasis"/>
        </w:rPr>
        <w:t xml:space="preserve"> </w:t>
      </w:r>
      <w:r w:rsidRPr="00607FB6">
        <w:rPr>
          <w:rStyle w:val="Emphasis"/>
          <w:highlight w:val="green"/>
        </w:rPr>
        <w:t>terrorism, support allies, contain rivals, and defend the principle of sovereignty</w:t>
      </w:r>
      <w:r w:rsidRPr="00607FB6">
        <w:rPr>
          <w:rStyle w:val="Emphasis"/>
        </w:rPr>
        <w:t>.</w:t>
      </w:r>
      <w:r w:rsidRPr="00607FB6">
        <w:rPr>
          <w:sz w:val="16"/>
        </w:rPr>
        <w:t xml:space="preserve"> But although energy is not the only factor shaping U.S. defense policy, it is an important one, as a group of retired senior military planners affirmed in interviews for a 2018 study.43 “We are not in the Persian Gulf because we are benevolent. We want oil to flow out of there,” one observed.44 “</w:t>
      </w:r>
      <w:r w:rsidRPr="00607FB6">
        <w:rPr>
          <w:rStyle w:val="StyleUnderline"/>
        </w:rPr>
        <w:t>Since the end of [the] Cold War</w:t>
      </w:r>
      <w:r w:rsidRPr="00607FB6">
        <w:rPr>
          <w:sz w:val="16"/>
        </w:rPr>
        <w:t xml:space="preserve">, </w:t>
      </w:r>
      <w:r w:rsidRPr="00607FB6">
        <w:rPr>
          <w:rStyle w:val="Emphasis"/>
          <w:highlight w:val="green"/>
        </w:rPr>
        <w:t>the</w:t>
      </w:r>
      <w:r w:rsidRPr="00607FB6">
        <w:rPr>
          <w:rStyle w:val="Emphasis"/>
        </w:rPr>
        <w:t xml:space="preserve"> only </w:t>
      </w:r>
      <w:r w:rsidRPr="00607FB6">
        <w:rPr>
          <w:rStyle w:val="Emphasis"/>
          <w:highlight w:val="green"/>
        </w:rPr>
        <w:t>real threats</w:t>
      </w:r>
      <w:r w:rsidRPr="00607FB6">
        <w:rPr>
          <w:rStyle w:val="Emphasis"/>
        </w:rPr>
        <w:t xml:space="preserve"> </w:t>
      </w:r>
      <w:r w:rsidRPr="00607FB6">
        <w:rPr>
          <w:rStyle w:val="Emphasis"/>
          <w:highlight w:val="green"/>
        </w:rPr>
        <w:t>we</w:t>
      </w:r>
      <w:r w:rsidRPr="00607FB6">
        <w:rPr>
          <w:rStyle w:val="Emphasis"/>
        </w:rPr>
        <w:t xml:space="preserve"> </w:t>
      </w:r>
      <w:r w:rsidRPr="00607FB6">
        <w:rPr>
          <w:rStyle w:val="Emphasis"/>
          <w:highlight w:val="green"/>
        </w:rPr>
        <w:t>have are</w:t>
      </w:r>
      <w:r w:rsidRPr="00607FB6">
        <w:rPr>
          <w:rStyle w:val="Emphasis"/>
        </w:rPr>
        <w:t xml:space="preserve"> threats to the </w:t>
      </w:r>
      <w:r w:rsidRPr="00607FB6">
        <w:rPr>
          <w:rStyle w:val="Emphasis"/>
          <w:highlight w:val="green"/>
        </w:rPr>
        <w:t>oil supply</w:t>
      </w:r>
      <w:r w:rsidRPr="00607FB6">
        <w:rPr>
          <w:sz w:val="16"/>
        </w:rPr>
        <w:t>,” another said.45 “[M]</w:t>
      </w:r>
      <w:proofErr w:type="spellStart"/>
      <w:r w:rsidRPr="00607FB6">
        <w:rPr>
          <w:sz w:val="16"/>
        </w:rPr>
        <w:t>ore</w:t>
      </w:r>
      <w:proofErr w:type="spellEnd"/>
      <w:r w:rsidRPr="00607FB6">
        <w:rPr>
          <w:sz w:val="16"/>
        </w:rPr>
        <w:t xml:space="preserve"> than half the Defense budget is for the security of Persian Gulf oil.”46 These military efforts have long been reinforced by diplomacy. The </w:t>
      </w:r>
      <w:r w:rsidRPr="00607FB6">
        <w:rPr>
          <w:rStyle w:val="StyleUnderline"/>
        </w:rPr>
        <w:t>U.S. has maintained close ties with oil-producing</w:t>
      </w:r>
      <w:r w:rsidRPr="00607FB6">
        <w:rPr>
          <w:sz w:val="16"/>
        </w:rPr>
        <w:t xml:space="preserve"> </w:t>
      </w:r>
      <w:r w:rsidRPr="00607FB6">
        <w:rPr>
          <w:rStyle w:val="StyleUnderline"/>
        </w:rPr>
        <w:t>regimes</w:t>
      </w:r>
      <w:r w:rsidRPr="00607FB6">
        <w:rPr>
          <w:sz w:val="16"/>
        </w:rPr>
        <w:t xml:space="preserve">, including ones </w:t>
      </w:r>
      <w:r w:rsidRPr="00607FB6">
        <w:rPr>
          <w:rStyle w:val="StyleUnderline"/>
        </w:rPr>
        <w:t>that do not share U.S. values</w:t>
      </w:r>
      <w:r w:rsidRPr="00607FB6">
        <w:rPr>
          <w:sz w:val="16"/>
        </w:rPr>
        <w:t xml:space="preserve">.47 Propping up these authoritarian “petrostates” is </w:t>
      </w:r>
      <w:proofErr w:type="gramStart"/>
      <w:r w:rsidRPr="00607FB6">
        <w:rPr>
          <w:sz w:val="16"/>
        </w:rPr>
        <w:t>all the more</w:t>
      </w:r>
      <w:proofErr w:type="gramEnd"/>
      <w:r w:rsidRPr="00607FB6">
        <w:rPr>
          <w:sz w:val="16"/>
        </w:rPr>
        <w:t xml:space="preserve"> costly because they often are unstable.48 3. As a Net Exporter, Can the U.S. Stop Worrying About Supply Shocks? Can the U.S. stop supporting these regimes now that it has become a net exporter of petroleum?49 Are Americans protected from oil shocks, </w:t>
      </w:r>
      <w:proofErr w:type="gramStart"/>
      <w:r w:rsidRPr="00607FB6">
        <w:rPr>
          <w:sz w:val="16"/>
        </w:rPr>
        <w:t>as long as</w:t>
      </w:r>
      <w:proofErr w:type="gramEnd"/>
      <w:r w:rsidRPr="00607FB6">
        <w:rPr>
          <w:sz w:val="16"/>
        </w:rPr>
        <w:t xml:space="preserve"> U.S. wells keep pumping? Unfortunately, the answer is “no.” For one thing, key allies and trading partners still import oil, and their economic health affects the U.S. Energy shocks drain away money they otherwise would spend on U.S. goods and services, as well as on shared strategic interests. Supply shocks also still affect the U.S. more directly: when consumers in Europe or Asia cannot buy from their usual supplier, they try to buy from</w:t>
      </w:r>
      <w:r w:rsidRPr="00607FB6">
        <w:rPr>
          <w:sz w:val="16"/>
          <w:lang w:val="vi-VN"/>
        </w:rPr>
        <w:t xml:space="preserve"> </w:t>
      </w:r>
      <w:r w:rsidRPr="00607FB6">
        <w:rPr>
          <w:sz w:val="16"/>
        </w:rPr>
        <w:t xml:space="preserve">U.S. producers, bidding up the price.50 This is why U.S. gasoline prices spiked after Russia invaded Ukraine, even though the U.S. was importing very little oil from Russia.51 In a global market, a war or revolution thousands of miles away—involving suppliers who do not sell to U.S. consumers—can still cause U.S. prices to spike. </w:t>
      </w:r>
      <w:r w:rsidRPr="00607FB6">
        <w:rPr>
          <w:rStyle w:val="StyleUnderline"/>
        </w:rPr>
        <w:t>Does the U.S. have the same sort of exposure with natural gas? The answer is “yes, but not nearly as much</w:t>
      </w:r>
      <w:r w:rsidRPr="00607FB6">
        <w:rPr>
          <w:sz w:val="16"/>
        </w:rPr>
        <w:t xml:space="preserve">.” The difference is that </w:t>
      </w:r>
      <w:r w:rsidRPr="00607FB6">
        <w:rPr>
          <w:rStyle w:val="Emphasis"/>
          <w:highlight w:val="green"/>
        </w:rPr>
        <w:t>oil is easier to ship</w:t>
      </w:r>
      <w:r w:rsidRPr="00607FB6">
        <w:rPr>
          <w:rStyle w:val="Emphasis"/>
        </w:rPr>
        <w:t>.</w:t>
      </w:r>
      <w:r w:rsidRPr="00607FB6">
        <w:rPr>
          <w:sz w:val="16"/>
        </w:rPr>
        <w:t xml:space="preserve"> Since </w:t>
      </w:r>
      <w:r w:rsidRPr="00607FB6">
        <w:rPr>
          <w:rStyle w:val="Emphasis"/>
        </w:rPr>
        <w:t>a tanker can take Texas oil to either Athens or Alabama</w:t>
      </w:r>
      <w:r w:rsidRPr="00607FB6">
        <w:rPr>
          <w:sz w:val="16"/>
        </w:rPr>
        <w:t xml:space="preserve">, buyers in both places can bid for it, </w:t>
      </w:r>
      <w:r w:rsidRPr="00607FB6">
        <w:rPr>
          <w:rStyle w:val="Emphasis"/>
          <w:highlight w:val="green"/>
        </w:rPr>
        <w:t>yielding</w:t>
      </w:r>
      <w:r w:rsidRPr="00607FB6">
        <w:rPr>
          <w:rStyle w:val="Emphasis"/>
        </w:rPr>
        <w:t xml:space="preserve"> a (relatively) </w:t>
      </w:r>
      <w:r w:rsidRPr="00607FB6">
        <w:rPr>
          <w:rStyle w:val="Emphasis"/>
          <w:highlight w:val="green"/>
        </w:rPr>
        <w:t>uniform global price</w:t>
      </w:r>
      <w:r w:rsidRPr="00607FB6">
        <w:rPr>
          <w:rStyle w:val="Emphasis"/>
        </w:rPr>
        <w:t xml:space="preserve">. </w:t>
      </w:r>
      <w:r w:rsidRPr="00607FB6">
        <w:rPr>
          <w:sz w:val="16"/>
        </w:rPr>
        <w:t xml:space="preserve">In </w:t>
      </w:r>
      <w:r w:rsidRPr="00607FB6">
        <w:rPr>
          <w:rStyle w:val="Emphasis"/>
        </w:rPr>
        <w:t xml:space="preserve">contrast, </w:t>
      </w:r>
      <w:r w:rsidRPr="00607FB6">
        <w:rPr>
          <w:rStyle w:val="Emphasis"/>
          <w:highlight w:val="green"/>
        </w:rPr>
        <w:t>the price</w:t>
      </w:r>
      <w:r w:rsidRPr="00607FB6">
        <w:rPr>
          <w:rStyle w:val="Emphasis"/>
        </w:rPr>
        <w:t xml:space="preserve"> </w:t>
      </w:r>
      <w:r w:rsidRPr="00607FB6">
        <w:rPr>
          <w:rStyle w:val="Emphasis"/>
          <w:highlight w:val="green"/>
        </w:rPr>
        <w:t>of natural gas</w:t>
      </w:r>
      <w:r w:rsidRPr="00607FB6">
        <w:rPr>
          <w:rStyle w:val="Emphasis"/>
        </w:rPr>
        <w:t xml:space="preserve"> is set locally because it </w:t>
      </w:r>
      <w:r w:rsidRPr="00607FB6">
        <w:rPr>
          <w:rStyle w:val="Emphasis"/>
          <w:highlight w:val="green"/>
        </w:rPr>
        <w:t>is harder to transport</w:t>
      </w:r>
      <w:r w:rsidRPr="00607FB6">
        <w:rPr>
          <w:sz w:val="16"/>
        </w:rPr>
        <w:t xml:space="preserve">. The cheapest way is a pipeline, but then the destination is fixed. If the pipeline goes to Alabama, Athenians cannot easily buy this gas. They would have to turn it into liquid, ship it on a tanker, and then turn it back into gas. </w:t>
      </w:r>
      <w:r w:rsidRPr="00607FB6">
        <w:rPr>
          <w:rStyle w:val="Emphasis"/>
          <w:highlight w:val="green"/>
        </w:rPr>
        <w:t>This</w:t>
      </w:r>
      <w:r w:rsidRPr="00607FB6">
        <w:rPr>
          <w:rStyle w:val="Emphasis"/>
        </w:rPr>
        <w:t xml:space="preserve"> </w:t>
      </w:r>
      <w:r w:rsidRPr="00607FB6">
        <w:rPr>
          <w:rStyle w:val="Emphasis"/>
          <w:highlight w:val="green"/>
        </w:rPr>
        <w:t>costly</w:t>
      </w:r>
      <w:r w:rsidRPr="00607FB6">
        <w:rPr>
          <w:rStyle w:val="Emphasis"/>
        </w:rPr>
        <w:t xml:space="preserve"> </w:t>
      </w:r>
      <w:r w:rsidRPr="00607FB6">
        <w:rPr>
          <w:rStyle w:val="Emphasis"/>
          <w:highlight w:val="green"/>
        </w:rPr>
        <w:t>process</w:t>
      </w:r>
      <w:r w:rsidRPr="00607FB6">
        <w:rPr>
          <w:rStyle w:val="Emphasis"/>
        </w:rPr>
        <w:t xml:space="preserve"> </w:t>
      </w:r>
      <w:r w:rsidRPr="00607FB6">
        <w:rPr>
          <w:rStyle w:val="Emphasis"/>
          <w:highlight w:val="green"/>
        </w:rPr>
        <w:t>requires a sophisticated infrastructure</w:t>
      </w:r>
      <w:r w:rsidRPr="00607FB6">
        <w:rPr>
          <w:sz w:val="16"/>
        </w:rPr>
        <w:t xml:space="preserve">. </w:t>
      </w:r>
      <w:proofErr w:type="gramStart"/>
      <w:r w:rsidRPr="00607FB6">
        <w:rPr>
          <w:rStyle w:val="StyleUnderline"/>
        </w:rPr>
        <w:t>At the moment</w:t>
      </w:r>
      <w:proofErr w:type="gramEnd"/>
      <w:r w:rsidRPr="00607FB6">
        <w:rPr>
          <w:rStyle w:val="StyleUnderline"/>
        </w:rPr>
        <w:t>, the U.S does not have enough liquefaction facilities to satisfy European demand</w:t>
      </w:r>
      <w:r w:rsidRPr="00607FB6">
        <w:rPr>
          <w:sz w:val="16"/>
        </w:rPr>
        <w:t xml:space="preserve">. This constraint on exports leaves more gas for domestic consumption. As a result, prices in the U.S. are much lower than in Europe and Asia. </w:t>
      </w:r>
    </w:p>
    <w:p w14:paraId="32EBF24C" w14:textId="75893930" w:rsidR="00687BFE" w:rsidRDefault="00687BFE" w:rsidP="00687BFE">
      <w:pPr>
        <w:pStyle w:val="Heading3"/>
      </w:pPr>
      <w:r>
        <w:t>AT</w:t>
      </w:r>
      <w:r>
        <w:rPr>
          <w:lang w:val="vi-VN"/>
        </w:rPr>
        <w:t xml:space="preserve"> </w:t>
      </w:r>
      <w:r>
        <w:t>Protest: less lethal arms and militarized riot policing</w:t>
      </w:r>
    </w:p>
    <w:p w14:paraId="20BB0BCD" w14:textId="77777777" w:rsidR="00687BFE" w:rsidRDefault="00687BFE" w:rsidP="00687BFE">
      <w:pPr>
        <w:pStyle w:val="Heading4"/>
        <w:rPr>
          <w:lang w:val="vi-VN" w:eastAsia="zh-CN"/>
        </w:rPr>
      </w:pPr>
      <w:r>
        <w:rPr>
          <w:lang w:val="vi-VN" w:eastAsia="zh-CN"/>
        </w:rPr>
        <w:t>The U.S. New Tech has already reduced the probability of injury significantly -- no better method could be better</w:t>
      </w:r>
    </w:p>
    <w:p w14:paraId="42C0882C" w14:textId="77777777" w:rsidR="00687BFE" w:rsidRDefault="00687BFE" w:rsidP="00687BFE">
      <w:pPr>
        <w:rPr>
          <w:lang w:val="vi-VN" w:eastAsia="zh-CN"/>
        </w:rPr>
      </w:pPr>
      <w:r>
        <w:rPr>
          <w:b/>
          <w:bCs/>
          <w:sz w:val="26"/>
          <w:szCs w:val="26"/>
          <w:lang w:val="vi-VN" w:eastAsia="zh-CN"/>
        </w:rPr>
        <w:t>Bulman 11</w:t>
      </w:r>
      <w:r w:rsidRPr="00AE6A43">
        <w:rPr>
          <w:lang w:val="vi-VN" w:eastAsia="zh-CN"/>
        </w:rPr>
        <w:t xml:space="preserve"> [</w:t>
      </w:r>
      <w:r w:rsidRPr="00280A68">
        <w:rPr>
          <w:lang w:val="vi-VN" w:eastAsia="zh-CN"/>
        </w:rPr>
        <w:t>Philip Bulman</w:t>
      </w:r>
      <w:r w:rsidRPr="00AE6A43">
        <w:rPr>
          <w:lang w:val="vi-VN" w:eastAsia="zh-CN"/>
        </w:rPr>
        <w:t xml:space="preserve">, </w:t>
      </w:r>
      <w:r w:rsidRPr="00280A68">
        <w:rPr>
          <w:lang w:val="vi-VN" w:eastAsia="zh-CN"/>
        </w:rPr>
        <w:t>a writer with the National Institute of Justice</w:t>
      </w:r>
      <w:r>
        <w:rPr>
          <w:lang w:val="vi-VN" w:eastAsia="zh-CN"/>
        </w:rPr>
        <w:t>, 03-02-2011</w:t>
      </w:r>
      <w:r w:rsidRPr="00AE6A43">
        <w:rPr>
          <w:lang w:val="vi-VN" w:eastAsia="zh-CN"/>
        </w:rPr>
        <w:t>, “</w:t>
      </w:r>
      <w:r w:rsidRPr="00280A68">
        <w:rPr>
          <w:lang w:val="vi-VN" w:eastAsia="zh-CN"/>
        </w:rPr>
        <w:t>Police Use of Force: The Impact of Less-Lethal Weapons and Tactics</w:t>
      </w:r>
      <w:r w:rsidRPr="00AE6A43">
        <w:rPr>
          <w:lang w:val="vi-VN" w:eastAsia="zh-CN"/>
        </w:rPr>
        <w:t xml:space="preserve">,” </w:t>
      </w:r>
      <w:r>
        <w:rPr>
          <w:lang w:val="vi-VN" w:eastAsia="zh-CN"/>
        </w:rPr>
        <w:t xml:space="preserve">NIJ, </w:t>
      </w:r>
      <w:r w:rsidRPr="00280A68">
        <w:rPr>
          <w:lang w:val="vi-VN" w:eastAsia="zh-CN"/>
        </w:rPr>
        <w:t>https://nij.ojp.gov/topics/articles/police-use-force-impact-less-lethal-weapons-and-tactics</w:t>
      </w:r>
      <w:r>
        <w:rPr>
          <w:lang w:val="vi-VN" w:eastAsia="zh-CN"/>
        </w:rPr>
        <w:t>]/Kankee</w:t>
      </w:r>
    </w:p>
    <w:p w14:paraId="6F34CB82" w14:textId="77777777" w:rsidR="00687BFE" w:rsidRPr="00523305" w:rsidRDefault="00687BFE" w:rsidP="00687BFE">
      <w:pPr>
        <w:rPr>
          <w:sz w:val="16"/>
          <w:lang w:val="vi-VN"/>
        </w:rPr>
      </w:pPr>
      <w:r w:rsidRPr="00523305">
        <w:rPr>
          <w:sz w:val="16"/>
        </w:rPr>
        <w:t xml:space="preserve">Can </w:t>
      </w:r>
      <w:r w:rsidRPr="00280A68">
        <w:rPr>
          <w:rStyle w:val="StyleUnderline"/>
        </w:rPr>
        <w:t>New Technologies Decrease Injuries</w:t>
      </w:r>
      <w:r w:rsidRPr="00523305">
        <w:rPr>
          <w:sz w:val="16"/>
        </w:rPr>
        <w:t>?</w:t>
      </w:r>
      <w:r>
        <w:rPr>
          <w:sz w:val="16"/>
        </w:rPr>
        <w:t xml:space="preserve"> </w:t>
      </w:r>
      <w:r w:rsidRPr="00523305">
        <w:rPr>
          <w:sz w:val="16"/>
        </w:rPr>
        <w:t xml:space="preserve">Advances in </w:t>
      </w:r>
      <w:r w:rsidRPr="00523305">
        <w:rPr>
          <w:rStyle w:val="Emphasis"/>
          <w:highlight w:val="green"/>
        </w:rPr>
        <w:t>less-lethal tech</w:t>
      </w:r>
      <w:r w:rsidRPr="00280A68">
        <w:rPr>
          <w:rStyle w:val="Emphasis"/>
        </w:rPr>
        <w:t>nology</w:t>
      </w:r>
      <w:r w:rsidRPr="00523305">
        <w:rPr>
          <w:sz w:val="16"/>
        </w:rPr>
        <w:t xml:space="preserve"> </w:t>
      </w:r>
      <w:r w:rsidRPr="00523305">
        <w:rPr>
          <w:rStyle w:val="Emphasis"/>
          <w:highlight w:val="green"/>
        </w:rPr>
        <w:t>offer</w:t>
      </w:r>
      <w:r w:rsidRPr="00280A68">
        <w:rPr>
          <w:rStyle w:val="Emphasis"/>
        </w:rPr>
        <w:t xml:space="preserve"> the </w:t>
      </w:r>
      <w:r w:rsidRPr="00523305">
        <w:rPr>
          <w:rStyle w:val="Emphasis"/>
          <w:highlight w:val="green"/>
        </w:rPr>
        <w:t>promise of more effective control over resistive suspects</w:t>
      </w:r>
      <w:r w:rsidRPr="00280A68">
        <w:rPr>
          <w:rStyle w:val="Emphasis"/>
        </w:rPr>
        <w:t xml:space="preserve"> </w:t>
      </w:r>
      <w:r w:rsidRPr="00523305">
        <w:rPr>
          <w:rStyle w:val="Emphasis"/>
          <w:highlight w:val="green"/>
        </w:rPr>
        <w:t>with</w:t>
      </w:r>
      <w:r w:rsidRPr="00280A68">
        <w:rPr>
          <w:rStyle w:val="Emphasis"/>
        </w:rPr>
        <w:t xml:space="preserve"> </w:t>
      </w:r>
      <w:r w:rsidRPr="00523305">
        <w:rPr>
          <w:rStyle w:val="Emphasis"/>
          <w:highlight w:val="green"/>
        </w:rPr>
        <w:t>fewer serious injuries</w:t>
      </w:r>
      <w:r w:rsidRPr="00523305">
        <w:rPr>
          <w:sz w:val="16"/>
        </w:rPr>
        <w:t xml:space="preserve">. </w:t>
      </w:r>
      <w:r w:rsidRPr="00280A68">
        <w:rPr>
          <w:rStyle w:val="StyleUnderline"/>
        </w:rPr>
        <w:t>Pepper spray was among the first</w:t>
      </w:r>
      <w:r w:rsidRPr="00523305">
        <w:rPr>
          <w:sz w:val="16"/>
        </w:rPr>
        <w:t xml:space="preserve"> of these newer, </w:t>
      </w:r>
      <w:r w:rsidRPr="00523305">
        <w:rPr>
          <w:rStyle w:val="Emphasis"/>
          <w:highlight w:val="green"/>
        </w:rPr>
        <w:t>less-lethal weapons</w:t>
      </w:r>
      <w:r w:rsidRPr="00280A68">
        <w:rPr>
          <w:rStyle w:val="Emphasis"/>
        </w:rPr>
        <w:t xml:space="preserve"> to </w:t>
      </w:r>
      <w:r w:rsidRPr="00523305">
        <w:rPr>
          <w:rStyle w:val="Emphasis"/>
          <w:highlight w:val="green"/>
        </w:rPr>
        <w:t>achieve</w:t>
      </w:r>
      <w:r w:rsidRPr="00280A68">
        <w:rPr>
          <w:rStyle w:val="Emphasis"/>
        </w:rPr>
        <w:t xml:space="preserve"> </w:t>
      </w:r>
      <w:r w:rsidRPr="00523305">
        <w:rPr>
          <w:rStyle w:val="Emphasis"/>
          <w:highlight w:val="green"/>
        </w:rPr>
        <w:t>widespread adoption by police forces</w:t>
      </w:r>
      <w:r w:rsidRPr="00523305">
        <w:rPr>
          <w:sz w:val="16"/>
        </w:rPr>
        <w:t>. More recently</w:t>
      </w:r>
      <w:proofErr w:type="gramStart"/>
      <w:r w:rsidRPr="00523305">
        <w:rPr>
          <w:sz w:val="16"/>
        </w:rPr>
        <w:t>, conducted</w:t>
      </w:r>
      <w:proofErr w:type="gramEnd"/>
      <w:r w:rsidRPr="00523305">
        <w:rPr>
          <w:sz w:val="16"/>
        </w:rPr>
        <w:t xml:space="preserve"> energy devices (CEDs), such as the Taser, have become popular.</w:t>
      </w:r>
      <w:r>
        <w:rPr>
          <w:sz w:val="16"/>
          <w:lang w:val="vi-VN"/>
        </w:rPr>
        <w:t xml:space="preserve"> </w:t>
      </w:r>
      <w:r w:rsidRPr="00280A68">
        <w:rPr>
          <w:rStyle w:val="StyleUnderline"/>
        </w:rPr>
        <w:t>More than 11,000 American law enforcement agencies use CEDs</w:t>
      </w:r>
      <w:r w:rsidRPr="00523305">
        <w:rPr>
          <w:sz w:val="16"/>
        </w:rPr>
        <w:t xml:space="preserve">, but their use has not been without controversy. Organizations such as </w:t>
      </w:r>
      <w:r w:rsidRPr="00280A68">
        <w:rPr>
          <w:rStyle w:val="Emphasis"/>
        </w:rPr>
        <w:t>Amnesty International</w:t>
      </w:r>
      <w:r w:rsidRPr="00523305">
        <w:rPr>
          <w:sz w:val="16"/>
        </w:rPr>
        <w:t xml:space="preserve"> </w:t>
      </w:r>
      <w:r w:rsidRPr="00280A68">
        <w:rPr>
          <w:rStyle w:val="Emphasis"/>
        </w:rPr>
        <w:t>and the American Civil Liberties Union</w:t>
      </w:r>
      <w:r w:rsidRPr="00523305">
        <w:rPr>
          <w:sz w:val="16"/>
        </w:rPr>
        <w:t xml:space="preserve"> have questioned whether CEDs can be used safely, and whether they contribute to civilian injuries and </w:t>
      </w:r>
      <w:proofErr w:type="spellStart"/>
      <w:r w:rsidRPr="00523305">
        <w:rPr>
          <w:sz w:val="16"/>
        </w:rPr>
        <w:t>incustody</w:t>
      </w:r>
      <w:proofErr w:type="spellEnd"/>
      <w:r w:rsidRPr="00523305">
        <w:rPr>
          <w:sz w:val="16"/>
        </w:rPr>
        <w:t xml:space="preserve"> deaths. Policymakers and law enforcement officials </w:t>
      </w:r>
      <w:r w:rsidRPr="00280A68">
        <w:rPr>
          <w:rStyle w:val="StyleUnderline"/>
        </w:rPr>
        <w:t>want to know whether CEDs and other less-lethal weaponry are safe</w:t>
      </w:r>
      <w:r w:rsidRPr="00523305">
        <w:rPr>
          <w:sz w:val="16"/>
        </w:rPr>
        <w:t xml:space="preserve"> and effective, and how police should use them.</w:t>
      </w:r>
      <w:r>
        <w:rPr>
          <w:sz w:val="16"/>
          <w:lang w:val="vi-VN"/>
        </w:rPr>
        <w:t xml:space="preserve"> </w:t>
      </w:r>
      <w:r w:rsidRPr="00523305">
        <w:rPr>
          <w:sz w:val="16"/>
        </w:rPr>
        <w:t>See "What Is Use of Force, and What Is a Use-of-Force Continuum?"</w:t>
      </w:r>
      <w:r>
        <w:rPr>
          <w:sz w:val="16"/>
          <w:lang w:val="vi-VN"/>
        </w:rPr>
        <w:t xml:space="preserve"> </w:t>
      </w:r>
      <w:r w:rsidRPr="00523305">
        <w:rPr>
          <w:sz w:val="16"/>
        </w:rPr>
        <w:t>Analysis of Information from Specific Law Enforcement Agencies</w:t>
      </w:r>
      <w:r>
        <w:rPr>
          <w:sz w:val="16"/>
        </w:rPr>
        <w:t xml:space="preserve"> </w:t>
      </w:r>
      <w:r w:rsidRPr="00523305">
        <w:rPr>
          <w:sz w:val="16"/>
        </w:rPr>
        <w:t>Alpert's research on use of force and less-lethal weapons, in part, focused on data gathered from three law enforcement agencies — the Richland County (S.C.) Sheriff's Department, the Miami-Dade (Fla.) Police Department and the Seattle Police Department.</w:t>
      </w:r>
      <w:r>
        <w:rPr>
          <w:sz w:val="16"/>
          <w:lang w:val="vi-VN"/>
        </w:rPr>
        <w:t xml:space="preserve"> </w:t>
      </w:r>
      <w:r w:rsidRPr="00523305">
        <w:rPr>
          <w:rStyle w:val="Emphasis"/>
          <w:highlight w:val="green"/>
        </w:rPr>
        <w:t>Richland</w:t>
      </w:r>
      <w:r w:rsidRPr="00280A68">
        <w:rPr>
          <w:rStyle w:val="Emphasis"/>
        </w:rPr>
        <w:t xml:space="preserve"> </w:t>
      </w:r>
      <w:r w:rsidRPr="00523305">
        <w:rPr>
          <w:rStyle w:val="Emphasis"/>
          <w:highlight w:val="green"/>
        </w:rPr>
        <w:t>County</w:t>
      </w:r>
      <w:r w:rsidRPr="00280A68">
        <w:rPr>
          <w:rStyle w:val="Emphasis"/>
        </w:rPr>
        <w:t xml:space="preserve"> Sheriff's Department</w:t>
      </w:r>
      <w:r>
        <w:rPr>
          <w:rStyle w:val="Emphasis"/>
        </w:rPr>
        <w:t xml:space="preserve"> </w:t>
      </w:r>
      <w:r w:rsidRPr="00280A68">
        <w:rPr>
          <w:rStyle w:val="Emphasis"/>
        </w:rPr>
        <w:t>Approximately 475 sworn officers</w:t>
      </w:r>
      <w:r w:rsidRPr="00523305">
        <w:rPr>
          <w:sz w:val="16"/>
        </w:rPr>
        <w:t xml:space="preserve"> from the Richland County Sheriff's Department (RCSD) serve the unincorporated portions of Richland County, S.C. The agency started phasing in Tasers in late 2004. During data collection, </w:t>
      </w:r>
      <w:r w:rsidRPr="00280A68">
        <w:rPr>
          <w:rStyle w:val="Emphasis"/>
        </w:rPr>
        <w:t xml:space="preserve">about </w:t>
      </w:r>
      <w:r w:rsidRPr="00523305">
        <w:rPr>
          <w:rStyle w:val="Emphasis"/>
          <w:highlight w:val="green"/>
        </w:rPr>
        <w:t>60 percent of deputies</w:t>
      </w:r>
      <w:r w:rsidRPr="00280A68">
        <w:rPr>
          <w:rStyle w:val="Emphasis"/>
        </w:rPr>
        <w:t xml:space="preserve"> </w:t>
      </w:r>
      <w:r w:rsidRPr="00523305">
        <w:rPr>
          <w:rStyle w:val="Emphasis"/>
          <w:highlight w:val="green"/>
        </w:rPr>
        <w:t>carried Tasers</w:t>
      </w:r>
      <w:r w:rsidRPr="00523305">
        <w:rPr>
          <w:sz w:val="16"/>
          <w:highlight w:val="green"/>
        </w:rPr>
        <w:t>.</w:t>
      </w:r>
      <w:r>
        <w:rPr>
          <w:sz w:val="16"/>
          <w:lang w:val="vi-VN"/>
        </w:rPr>
        <w:t xml:space="preserve"> </w:t>
      </w:r>
      <w:r w:rsidRPr="00523305">
        <w:rPr>
          <w:sz w:val="16"/>
        </w:rPr>
        <w:t>Researchers coded 467 use-of-force reports from January 2005 to July 2006. The most frequent force level used by deputies (59 percent of incidents) was soft empty hand control (e.g., holding a suspect to restrain him), which increased the odds of officer injury by 160 percent.</w:t>
      </w:r>
      <w:r>
        <w:rPr>
          <w:sz w:val="16"/>
          <w:lang w:val="vi-VN"/>
        </w:rPr>
        <w:t xml:space="preserve"> </w:t>
      </w:r>
      <w:r w:rsidRPr="00523305">
        <w:rPr>
          <w:rStyle w:val="Emphasis"/>
          <w:highlight w:val="green"/>
        </w:rPr>
        <w:t>Pepper spray decreased the odds of suspect</w:t>
      </w:r>
      <w:r w:rsidRPr="00523305">
        <w:rPr>
          <w:rStyle w:val="Emphasis"/>
        </w:rPr>
        <w:t xml:space="preserve"> injury </w:t>
      </w:r>
      <w:r w:rsidRPr="00523305">
        <w:rPr>
          <w:rStyle w:val="Emphasis"/>
          <w:highlight w:val="green"/>
        </w:rPr>
        <w:t>by almost 70 percent</w:t>
      </w:r>
      <w:r w:rsidRPr="00523305">
        <w:rPr>
          <w:sz w:val="16"/>
        </w:rPr>
        <w:t xml:space="preserve">, and a </w:t>
      </w:r>
      <w:r w:rsidRPr="00523305">
        <w:rPr>
          <w:rStyle w:val="Emphasis"/>
          <w:highlight w:val="green"/>
        </w:rPr>
        <w:t>deputy aiming a gun at a suspect reduced his</w:t>
      </w:r>
      <w:r w:rsidRPr="00523305">
        <w:rPr>
          <w:rStyle w:val="Emphasis"/>
        </w:rPr>
        <w:t xml:space="preserve"> or her </w:t>
      </w:r>
      <w:r w:rsidRPr="00523305">
        <w:rPr>
          <w:rStyle w:val="Emphasis"/>
          <w:highlight w:val="green"/>
        </w:rPr>
        <w:t>injury odds by more than 80 percent</w:t>
      </w:r>
      <w:r w:rsidRPr="00523305">
        <w:rPr>
          <w:sz w:val="16"/>
        </w:rPr>
        <w:t xml:space="preserve"> (the act of pointing a gun alone often effectively ends a suspect's resistance). The use of a canine posed, by far, the </w:t>
      </w:r>
      <w:proofErr w:type="gramStart"/>
      <w:r w:rsidRPr="00523305">
        <w:rPr>
          <w:sz w:val="16"/>
        </w:rPr>
        <w:t>greatest injury</w:t>
      </w:r>
      <w:proofErr w:type="gramEnd"/>
      <w:r w:rsidRPr="00523305">
        <w:rPr>
          <w:sz w:val="16"/>
        </w:rPr>
        <w:t xml:space="preserve"> risk to suspects, increasing injury odds almost fortyfold. Suspects who displayed active aggression toward deputies were also more likely to suffer injuries.</w:t>
      </w:r>
      <w:r>
        <w:rPr>
          <w:sz w:val="16"/>
          <w:lang w:val="vi-VN"/>
        </w:rPr>
        <w:t xml:space="preserve"> </w:t>
      </w:r>
      <w:r w:rsidRPr="00523305">
        <w:rPr>
          <w:sz w:val="16"/>
        </w:rPr>
        <w:t xml:space="preserve">In contrast to the Miami-Dade and Seattle Police Departments, </w:t>
      </w:r>
      <w:r w:rsidRPr="00523305">
        <w:rPr>
          <w:rStyle w:val="Emphasis"/>
          <w:highlight w:val="green"/>
        </w:rPr>
        <w:t>Taser</w:t>
      </w:r>
      <w:r w:rsidRPr="00523305">
        <w:rPr>
          <w:rStyle w:val="Emphasis"/>
        </w:rPr>
        <w:t xml:space="preserve"> </w:t>
      </w:r>
      <w:r w:rsidRPr="00523305">
        <w:rPr>
          <w:rStyle w:val="Emphasis"/>
          <w:highlight w:val="green"/>
        </w:rPr>
        <w:t>use</w:t>
      </w:r>
      <w:r w:rsidRPr="00523305">
        <w:rPr>
          <w:rStyle w:val="Emphasis"/>
        </w:rPr>
        <w:t xml:space="preserve"> </w:t>
      </w:r>
      <w:r w:rsidRPr="00523305">
        <w:rPr>
          <w:rStyle w:val="Emphasis"/>
          <w:highlight w:val="green"/>
        </w:rPr>
        <w:t>by the RCSD had no effect on the likelihood of suspect injury.</w:t>
      </w:r>
      <w:r w:rsidRPr="00523305">
        <w:rPr>
          <w:sz w:val="16"/>
        </w:rPr>
        <w:t xml:space="preserve"> </w:t>
      </w:r>
      <w:proofErr w:type="gramStart"/>
      <w:r w:rsidRPr="00523305">
        <w:rPr>
          <w:sz w:val="16"/>
        </w:rPr>
        <w:t>Also</w:t>
      </w:r>
      <w:proofErr w:type="gramEnd"/>
      <w:r w:rsidRPr="00523305">
        <w:rPr>
          <w:sz w:val="16"/>
        </w:rPr>
        <w:t xml:space="preserve"> in contrast to the Miami-Dade Police Department, Taser use by the RCSD had no effect on the likelihood of officer injury; </w:t>
      </w:r>
      <w:r w:rsidRPr="00523305">
        <w:rPr>
          <w:rStyle w:val="Emphasis"/>
          <w:highlight w:val="green"/>
        </w:rPr>
        <w:t>Taser use by the Seattle Police</w:t>
      </w:r>
      <w:r w:rsidRPr="00523305">
        <w:rPr>
          <w:rStyle w:val="Emphasis"/>
        </w:rPr>
        <w:t xml:space="preserve"> Department</w:t>
      </w:r>
      <w:r w:rsidRPr="00523305">
        <w:rPr>
          <w:sz w:val="16"/>
        </w:rPr>
        <w:t xml:space="preserve">, however, </w:t>
      </w:r>
      <w:r w:rsidRPr="00523305">
        <w:rPr>
          <w:rStyle w:val="Emphasis"/>
          <w:highlight w:val="green"/>
        </w:rPr>
        <w:t>similarly showed no effect</w:t>
      </w:r>
      <w:r w:rsidRPr="00523305">
        <w:rPr>
          <w:rStyle w:val="Emphasis"/>
        </w:rPr>
        <w:t xml:space="preserve"> on the likelihood of officer injury.</w:t>
      </w:r>
      <w:r w:rsidRPr="00523305">
        <w:rPr>
          <w:sz w:val="16"/>
        </w:rPr>
        <w:t xml:space="preserve"> This suggests that </w:t>
      </w:r>
      <w:r w:rsidRPr="00523305">
        <w:rPr>
          <w:rStyle w:val="Emphasis"/>
        </w:rPr>
        <w:t>not every agency's experience with CEDs will be the same.</w:t>
      </w:r>
      <w:r>
        <w:rPr>
          <w:rStyle w:val="Emphasis"/>
          <w:lang w:val="vi-VN"/>
        </w:rPr>
        <w:t xml:space="preserve"> </w:t>
      </w:r>
      <w:r w:rsidRPr="00523305">
        <w:rPr>
          <w:sz w:val="16"/>
          <w:lang w:val="vi-VN"/>
        </w:rPr>
        <w:t>Miami-Dade Police Department</w:t>
      </w:r>
      <w:r>
        <w:rPr>
          <w:sz w:val="16"/>
          <w:lang w:val="vi-VN"/>
        </w:rPr>
        <w:t xml:space="preserve"> </w:t>
      </w:r>
      <w:r w:rsidRPr="00523305">
        <w:rPr>
          <w:sz w:val="16"/>
          <w:lang w:val="vi-VN"/>
        </w:rPr>
        <w:t>With 3,000 officers, the Miami-Dade Police Department (MDPD) is the largest law enforcement agency in the southeast.</w:t>
      </w:r>
      <w:r>
        <w:rPr>
          <w:sz w:val="16"/>
          <w:lang w:val="vi-VN"/>
        </w:rPr>
        <w:t xml:space="preserve"> </w:t>
      </w:r>
      <w:r w:rsidRPr="00523305">
        <w:rPr>
          <w:sz w:val="16"/>
          <w:lang w:val="vi-VN"/>
        </w:rPr>
        <w:t xml:space="preserve">The MDPD started using Tasers in 2003. </w:t>
      </w:r>
      <w:r w:rsidRPr="00523305">
        <w:rPr>
          <w:rStyle w:val="StyleUnderline"/>
        </w:rPr>
        <w:t>By May 2006, about 70 percent of the officers carried Tasers</w:t>
      </w:r>
      <w:r w:rsidRPr="00523305">
        <w:rPr>
          <w:sz w:val="16"/>
          <w:lang w:val="vi-VN"/>
        </w:rPr>
        <w:t xml:space="preserve">. The researchers examined </w:t>
      </w:r>
      <w:r w:rsidRPr="00523305">
        <w:rPr>
          <w:rStyle w:val="Emphasis"/>
          <w:lang w:val="vi-VN"/>
        </w:rPr>
        <w:t>762 use-of-force incidents between January 2002 and May 2006. Most injuries were minor,</w:t>
      </w:r>
      <w:r w:rsidRPr="00523305">
        <w:rPr>
          <w:sz w:val="16"/>
          <w:lang w:val="vi-VN"/>
        </w:rPr>
        <w:t xml:space="preserve"> and officers were substantially less likely to be injured than suspects, with 17 percent of officers injured and 56 percent of suspects injured.</w:t>
      </w:r>
    </w:p>
    <w:p w14:paraId="584D5D1F" w14:textId="4651B0EB" w:rsidR="00DE4A7A" w:rsidRDefault="00DE4A7A" w:rsidP="00DE4A7A">
      <w:pPr>
        <w:pStyle w:val="Heading2"/>
        <w:rPr>
          <w:rFonts w:ascii="Arial Black" w:hAnsi="Arial Black"/>
          <w:color w:val="B43E1F"/>
          <w:u w:val="single"/>
        </w:rPr>
      </w:pPr>
      <w:r>
        <w:rPr>
          <w:rFonts w:ascii="Arial Black" w:hAnsi="Arial Black"/>
          <w:color w:val="B43E1F"/>
          <w:u w:val="single"/>
        </w:rPr>
        <w:t>AT: Negative</w:t>
      </w:r>
    </w:p>
    <w:p w14:paraId="433D4851" w14:textId="42E41522" w:rsidR="00737CE3" w:rsidRDefault="00737CE3" w:rsidP="00737CE3">
      <w:pPr>
        <w:pStyle w:val="Heading3"/>
      </w:pPr>
      <w:r>
        <w:t>AT: Lobbying AIPAC/Israel</w:t>
      </w:r>
    </w:p>
    <w:p w14:paraId="5228D589" w14:textId="797C289D" w:rsidR="008A5358" w:rsidRPr="00C223CE" w:rsidRDefault="008A5358" w:rsidP="0083469C">
      <w:pPr>
        <w:pStyle w:val="Heading3"/>
        <w:rPr>
          <w:rFonts w:ascii="Times New Roman" w:hAnsi="Times New Roman" w:cs="Times New Roman"/>
          <w:sz w:val="36"/>
          <w:szCs w:val="36"/>
        </w:rPr>
      </w:pPr>
      <w:r>
        <w:t>AT: C</w:t>
      </w:r>
      <w:r w:rsidRPr="00C223CE">
        <w:t>artels/</w:t>
      </w:r>
      <w:r>
        <w:t>G</w:t>
      </w:r>
      <w:r w:rsidRPr="00C223CE">
        <w:t>angs</w:t>
      </w:r>
    </w:p>
    <w:p w14:paraId="0394CC5A" w14:textId="77777777" w:rsidR="008A5358" w:rsidRPr="00C223CE" w:rsidRDefault="008A5358" w:rsidP="008A5358">
      <w:pPr>
        <w:spacing w:after="0" w:line="240" w:lineRule="auto"/>
        <w:outlineLvl w:val="3"/>
        <w:rPr>
          <w:rFonts w:ascii="Times New Roman" w:eastAsia="Times New Roman" w:hAnsi="Times New Roman" w:cs="Times New Roman"/>
          <w:b/>
          <w:bCs/>
        </w:rPr>
      </w:pPr>
      <w:r w:rsidRPr="00C223CE">
        <w:rPr>
          <w:rFonts w:eastAsia="Times New Roman"/>
          <w:b/>
          <w:bCs/>
          <w:color w:val="000000"/>
          <w:sz w:val="26"/>
          <w:szCs w:val="26"/>
        </w:rPr>
        <w:t>Restricting freedom of expression for gangs is unconstitutional</w:t>
      </w:r>
    </w:p>
    <w:p w14:paraId="7E705B87" w14:textId="77777777" w:rsidR="008A5358" w:rsidRPr="00C223CE" w:rsidRDefault="008A5358" w:rsidP="008A5358">
      <w:pPr>
        <w:spacing w:after="0" w:line="240" w:lineRule="auto"/>
        <w:rPr>
          <w:rFonts w:ascii="Times New Roman" w:eastAsia="Times New Roman" w:hAnsi="Times New Roman" w:cs="Times New Roman"/>
        </w:rPr>
      </w:pPr>
      <w:r w:rsidRPr="00C223CE">
        <w:rPr>
          <w:rFonts w:eastAsia="Times New Roman"/>
          <w:b/>
          <w:bCs/>
          <w:color w:val="000000"/>
          <w:sz w:val="26"/>
          <w:szCs w:val="26"/>
        </w:rPr>
        <w:t>Loy 19</w:t>
      </w:r>
      <w:r w:rsidRPr="00C223CE">
        <w:rPr>
          <w:rFonts w:eastAsia="Times New Roman"/>
          <w:color w:val="000000"/>
        </w:rPr>
        <w:t xml:space="preserve"> [David Loy, Legal Director at ACLU of San Diego and Imperial Counties, 03-11-2019, “Court Blocks Unconstitutional Government Seizure of Mongols Motorcycle Club Trademark”, ACLU, https://www.aclu.org/news/free-speech/court-blocks-unconstitutional-government-seizure-mongols]/Shreeya</w:t>
      </w:r>
    </w:p>
    <w:p w14:paraId="37744B25" w14:textId="77777777" w:rsidR="008A5358" w:rsidRPr="00C223CE" w:rsidRDefault="008A5358" w:rsidP="008A5358">
      <w:pPr>
        <w:spacing w:after="0" w:line="240" w:lineRule="auto"/>
        <w:rPr>
          <w:rFonts w:ascii="Times New Roman" w:eastAsia="Times New Roman" w:hAnsi="Times New Roman" w:cs="Times New Roman"/>
        </w:rPr>
      </w:pPr>
    </w:p>
    <w:p w14:paraId="0373A316" w14:textId="77777777" w:rsidR="008A5358" w:rsidRPr="00C223CE" w:rsidRDefault="008A5358" w:rsidP="008A5358">
      <w:pPr>
        <w:shd w:val="clear" w:color="auto" w:fill="FFFFFF"/>
        <w:spacing w:after="0" w:line="240" w:lineRule="auto"/>
        <w:rPr>
          <w:rFonts w:ascii="Times New Roman" w:eastAsia="Times New Roman" w:hAnsi="Times New Roman" w:cs="Times New Roman"/>
        </w:rPr>
      </w:pPr>
      <w:r w:rsidRPr="00C223CE">
        <w:rPr>
          <w:rFonts w:eastAsia="Times New Roman"/>
          <w:color w:val="000000"/>
          <w:sz w:val="16"/>
          <w:szCs w:val="16"/>
        </w:rPr>
        <w:t xml:space="preserve">More than 10 years ago, the Department of Justice launched an unconstitutional campaign of censorship against a motorcycle club and its mostly Latino membership. Now a federal court has decided against the government, sharply criticizing its overreach and abuse of power. Under the guise of a racketeering prosecution using a law known as RICO, the government sought to seize the Mongols Motorcycle Club’s trademark in its logo and strip members of the right to wear their distinctive patch. On Feb. 28, Judge David O. Carter rejected the government’s attack on free expression and rebuked its repeated “affronts to the First Amendment.” The ACLU Foundation of San Diego &amp; Imperial Counties challenged the government’s campaign from the outset, representing a member of the club and winning court orders to stop the government from confiscating jackets, vests, and other items from club members. As the court held in 2009 and again in 2011, the government could not seek forfeiture because it had charged only individuals and not the actual owner of the trademark — the Mongols Motorcycle Club. </w:t>
      </w:r>
      <w:r w:rsidRPr="00C223CE">
        <w:rPr>
          <w:rFonts w:eastAsia="Times New Roman"/>
          <w:color w:val="000000"/>
          <w:u w:val="single"/>
        </w:rPr>
        <w:t xml:space="preserve">The court also noted in 2009 that “seizure of property bearing the mark at issue would have serious First Amendment implications” because display of the mark “communicates a person’s association with the Mongol Nation and his or her support for their views.” The </w:t>
      </w:r>
      <w:r w:rsidRPr="00D84878">
        <w:rPr>
          <w:rFonts w:eastAsia="Times New Roman"/>
          <w:color w:val="000000"/>
          <w:highlight w:val="green"/>
          <w:u w:val="single"/>
        </w:rPr>
        <w:t>court found that to prohibit “speech of this nature constitutes an attack on a particular viewpoint,”</w:t>
      </w:r>
      <w:r w:rsidRPr="00C223CE">
        <w:rPr>
          <w:rFonts w:eastAsia="Times New Roman"/>
          <w:color w:val="000000"/>
          <w:u w:val="single"/>
        </w:rPr>
        <w:t xml:space="preserve"> which is </w:t>
      </w:r>
      <w:r w:rsidRPr="001A0DCF">
        <w:rPr>
          <w:rFonts w:eastAsia="Times New Roman"/>
          <w:color w:val="000000"/>
          <w:highlight w:val="green"/>
          <w:u w:val="single"/>
        </w:rPr>
        <w:t xml:space="preserve">a textbook </w:t>
      </w:r>
      <w:r w:rsidRPr="00271C3E">
        <w:rPr>
          <w:rFonts w:eastAsia="Times New Roman"/>
          <w:b/>
          <w:bCs/>
          <w:color w:val="000000"/>
          <w:highlight w:val="green"/>
          <w:u w:val="single"/>
        </w:rPr>
        <w:t>violation of the First Amendment</w:t>
      </w:r>
      <w:r w:rsidRPr="001A0DCF">
        <w:rPr>
          <w:rFonts w:eastAsia="Times New Roman"/>
          <w:color w:val="000000"/>
          <w:highlight w:val="green"/>
          <w:u w:val="single"/>
        </w:rPr>
        <w:t>.</w:t>
      </w:r>
      <w:r w:rsidRPr="00C223CE">
        <w:rPr>
          <w:rFonts w:eastAsia="Times New Roman"/>
          <w:color w:val="000000"/>
          <w:u w:val="single"/>
        </w:rPr>
        <w:t xml:space="preserve"> Undeterred, the government indicted the club itself in 2013 and again sought forfeiture of the Mongol’s trademark.</w:t>
      </w:r>
      <w:r w:rsidRPr="00C223CE">
        <w:rPr>
          <w:rFonts w:eastAsia="Times New Roman"/>
          <w:color w:val="000000"/>
          <w:sz w:val="16"/>
          <w:szCs w:val="16"/>
        </w:rPr>
        <w:t xml:space="preserve"> In December 2018, a jury found the club guilty of RICO violations. Although Judge Carter upheld the conviction, he denied the government’s attempt to take the club’s trademark. His decision adopted the reasoning of the ACLU’s friend-of-the-court brief in holding that “the forced transfer of the collective membership marks to the United States violates the First Amendment.” As he wrote, a “collective membership mark is unique in that it is a type of trademark used to identify membership in a particular collective group or organization.” </w:t>
      </w:r>
      <w:r w:rsidRPr="00C223CE">
        <w:rPr>
          <w:rFonts w:eastAsia="Times New Roman"/>
          <w:color w:val="000000"/>
          <w:u w:val="single"/>
        </w:rPr>
        <w:t>To display the mark expresses membership in or support for the club. “</w:t>
      </w:r>
      <w:r w:rsidRPr="00271C3E">
        <w:rPr>
          <w:rFonts w:eastAsia="Times New Roman"/>
          <w:color w:val="000000"/>
          <w:highlight w:val="green"/>
          <w:u w:val="single"/>
        </w:rPr>
        <w:t>The First Amendment prohibits the Government from using RICO forfeiture laws to chill this expression</w:t>
      </w:r>
      <w:r w:rsidRPr="008A5358">
        <w:rPr>
          <w:rFonts w:eastAsia="Times New Roman"/>
          <w:color w:val="000000"/>
          <w:u w:val="single"/>
        </w:rPr>
        <w:t xml:space="preserve">,” Judge Carter wrote. He noted that </w:t>
      </w:r>
      <w:r w:rsidRPr="00271C3E">
        <w:rPr>
          <w:rFonts w:eastAsia="Times New Roman"/>
          <w:color w:val="000000"/>
          <w:highlight w:val="green"/>
          <w:u w:val="single"/>
        </w:rPr>
        <w:t xml:space="preserve">the “Government’s attempt to seize symbols has </w:t>
      </w:r>
      <w:r w:rsidRPr="008A5358">
        <w:rPr>
          <w:rStyle w:val="Emphasis"/>
          <w:highlight w:val="green"/>
        </w:rPr>
        <w:t>chilling effects</w:t>
      </w:r>
      <w:r w:rsidRPr="00271C3E">
        <w:rPr>
          <w:rFonts w:eastAsia="Times New Roman"/>
          <w:color w:val="000000"/>
          <w:highlight w:val="green"/>
          <w:u w:val="single"/>
        </w:rPr>
        <w:t xml:space="preserve"> on speech nationwide” and expressed concern that the DOJ had targeted “the symbol of a largely </w:t>
      </w:r>
      <w:r w:rsidRPr="008A5358">
        <w:rPr>
          <w:rStyle w:val="Emphasis"/>
          <w:highlight w:val="green"/>
        </w:rPr>
        <w:t>Latino</w:t>
      </w:r>
      <w:r w:rsidRPr="00271C3E">
        <w:rPr>
          <w:rFonts w:eastAsia="Times New Roman"/>
          <w:color w:val="000000"/>
          <w:highlight w:val="green"/>
          <w:u w:val="single"/>
        </w:rPr>
        <w:t xml:space="preserve"> motorcycle club”</w:t>
      </w:r>
      <w:r w:rsidRPr="00C223CE">
        <w:rPr>
          <w:rFonts w:eastAsia="Times New Roman"/>
          <w:color w:val="000000"/>
          <w:u w:val="single"/>
        </w:rPr>
        <w:t xml:space="preserve"> when it did not take similar action “in previous prosecutions against high-ranking members of rival motorcycle clubs, unions, churches, sports leagues, and fraternities.” </w:t>
      </w:r>
      <w:r w:rsidRPr="00C223CE">
        <w:rPr>
          <w:rFonts w:eastAsia="Times New Roman"/>
          <w:color w:val="000000"/>
          <w:sz w:val="16"/>
          <w:szCs w:val="16"/>
        </w:rPr>
        <w:t xml:space="preserve">Judge Carter also held that forfeiture of the trademark would violate the Eighth Amendment’s prohibition against excessive fines. </w:t>
      </w:r>
      <w:r w:rsidRPr="00C223CE">
        <w:rPr>
          <w:rFonts w:eastAsia="Times New Roman"/>
          <w:color w:val="000000"/>
          <w:u w:val="single"/>
        </w:rPr>
        <w:t>“Forfeiture of the rights associated with and appurtenant to collective membership marks is harsh and grossly disproportionate” to the relevant offense for which the club was convicted, the opinion said.</w:t>
      </w:r>
      <w:r w:rsidRPr="00C223CE">
        <w:rPr>
          <w:rFonts w:eastAsia="Times New Roman"/>
          <w:color w:val="000000"/>
          <w:sz w:val="16"/>
          <w:szCs w:val="16"/>
        </w:rPr>
        <w:t xml:space="preserve"> Quoting a recent Supreme Court decision, Judge Carter emphasized the risks to free speech presented by excessive fines which “‘can be used, for example, to retaliate against or chill the speech of political enemies.’” As Judge Carter wrote, “For more than a decade the United States has expended resources seeking forfeiture of the Mongol Nation’s collective membership marks. Why?” The court did its job in rolling back government overreach — an especially important check when it comes to everyone’s right to speak freely.</w:t>
      </w:r>
      <w:r w:rsidRPr="00C223CE">
        <w:rPr>
          <w:rFonts w:ascii="Georgia" w:eastAsia="Times New Roman" w:hAnsi="Georgia" w:cs="Times New Roman"/>
          <w:color w:val="000000"/>
          <w:sz w:val="16"/>
          <w:szCs w:val="16"/>
        </w:rPr>
        <w:t>  </w:t>
      </w:r>
    </w:p>
    <w:p w14:paraId="064431E7" w14:textId="77777777" w:rsidR="008A5358" w:rsidRPr="00C223CE" w:rsidRDefault="008A5358" w:rsidP="008A5358">
      <w:pPr>
        <w:shd w:val="clear" w:color="auto" w:fill="FFFFFF"/>
        <w:spacing w:after="0" w:line="240" w:lineRule="auto"/>
        <w:rPr>
          <w:rFonts w:ascii="Times New Roman" w:eastAsia="Times New Roman" w:hAnsi="Times New Roman" w:cs="Times New Roman"/>
        </w:rPr>
      </w:pPr>
    </w:p>
    <w:p w14:paraId="733FC411" w14:textId="77777777" w:rsidR="008A5358" w:rsidRPr="00C223CE" w:rsidRDefault="008A5358" w:rsidP="008A5358">
      <w:pPr>
        <w:spacing w:after="0" w:line="240" w:lineRule="auto"/>
        <w:outlineLvl w:val="3"/>
        <w:rPr>
          <w:rFonts w:ascii="Times New Roman" w:eastAsia="Times New Roman" w:hAnsi="Times New Roman" w:cs="Times New Roman"/>
          <w:b/>
          <w:bCs/>
        </w:rPr>
      </w:pPr>
      <w:r w:rsidRPr="00C223CE">
        <w:rPr>
          <w:rFonts w:eastAsia="Times New Roman"/>
          <w:b/>
          <w:bCs/>
          <w:color w:val="000000"/>
          <w:sz w:val="26"/>
          <w:szCs w:val="26"/>
        </w:rPr>
        <w:t>Arbitrary gang databases enable racial profiling and bypass constitutional due process.</w:t>
      </w:r>
    </w:p>
    <w:p w14:paraId="7051BCC7" w14:textId="77777777" w:rsidR="008A5358" w:rsidRPr="00C223CE" w:rsidRDefault="008A5358" w:rsidP="008A5358">
      <w:pPr>
        <w:spacing w:after="0" w:line="240" w:lineRule="auto"/>
        <w:rPr>
          <w:rFonts w:ascii="Times New Roman" w:eastAsia="Times New Roman" w:hAnsi="Times New Roman" w:cs="Times New Roman"/>
        </w:rPr>
      </w:pPr>
      <w:r w:rsidRPr="00C223CE">
        <w:rPr>
          <w:rFonts w:eastAsia="Times New Roman"/>
          <w:b/>
          <w:bCs/>
          <w:color w:val="000000"/>
          <w:sz w:val="26"/>
          <w:szCs w:val="26"/>
        </w:rPr>
        <w:t>Raman 26</w:t>
      </w:r>
      <w:r w:rsidRPr="00C223CE">
        <w:rPr>
          <w:rFonts w:eastAsia="Times New Roman"/>
          <w:color w:val="000000"/>
        </w:rPr>
        <w:t xml:space="preserve"> [Medha Raman, Policy Counsel at the NYCLU, former Dale and James J. Pinto Fellow at Robert F. Kennedy Human Rights, former Policy Advocacy Associate at the ACLU of Washington, J.D. from Georgetown University Law Center, B.A. from the University of Washington, 05-08-2026, “How the NYPD’s Gang Database Targets Black and Latino Children, and Why It Should Be Shut Down”, NYCLU, https://www.nyclu.org/commentary/how-the-nypds-gang-database-targets-black-and-latino-children-and-why-it-should-be-shut-down]/Shreeya</w:t>
      </w:r>
    </w:p>
    <w:p w14:paraId="0AC42132" w14:textId="77777777" w:rsidR="008A5358" w:rsidRPr="00C223CE" w:rsidRDefault="008A5358" w:rsidP="008A5358">
      <w:pPr>
        <w:spacing w:after="0" w:line="240" w:lineRule="auto"/>
        <w:rPr>
          <w:rFonts w:ascii="Times New Roman" w:eastAsia="Times New Roman" w:hAnsi="Times New Roman" w:cs="Times New Roman"/>
        </w:rPr>
      </w:pPr>
    </w:p>
    <w:p w14:paraId="213A3B3B" w14:textId="77777777" w:rsidR="008A5358" w:rsidRPr="00C223CE" w:rsidRDefault="008A5358" w:rsidP="008A5358">
      <w:pPr>
        <w:spacing w:after="0" w:line="240" w:lineRule="auto"/>
        <w:rPr>
          <w:rFonts w:ascii="Times New Roman" w:eastAsia="Times New Roman" w:hAnsi="Times New Roman" w:cs="Times New Roman"/>
        </w:rPr>
      </w:pPr>
      <w:r w:rsidRPr="003006DB">
        <w:rPr>
          <w:rFonts w:eastAsia="Times New Roman"/>
          <w:color w:val="000000"/>
          <w:highlight w:val="green"/>
          <w:u w:val="single"/>
        </w:rPr>
        <w:t>Some criteria used to place a person’s name on the database are vague and arbitrary. Others explicitly criminalize the culture of Black and Latino boys and youth</w:t>
      </w:r>
      <w:r w:rsidRPr="00C223CE">
        <w:rPr>
          <w:rFonts w:eastAsia="Times New Roman"/>
          <w:color w:val="000000"/>
          <w:u w:val="single"/>
        </w:rPr>
        <w:t xml:space="preserve"> and single out people who live in New York City Housing Authority (NYCHA) properties.</w:t>
      </w:r>
      <w:r w:rsidRPr="00C223CE">
        <w:rPr>
          <w:rFonts w:eastAsia="Times New Roman"/>
          <w:color w:val="000000"/>
          <w:sz w:val="16"/>
          <w:szCs w:val="16"/>
        </w:rPr>
        <w:t xml:space="preserve"> Under updated NYPD guidance, there are two pathways to inclusion. The Department calls the first “self-admission” – which is nothing like it sounds. </w:t>
      </w:r>
      <w:r w:rsidRPr="00C223CE">
        <w:rPr>
          <w:rFonts w:eastAsia="Times New Roman"/>
          <w:color w:val="000000"/>
          <w:u w:val="single"/>
        </w:rPr>
        <w:t xml:space="preserve">While it’s possible that a person could tell a </w:t>
      </w:r>
      <w:proofErr w:type="gramStart"/>
      <w:r w:rsidRPr="00C223CE">
        <w:rPr>
          <w:rFonts w:eastAsia="Times New Roman"/>
          <w:color w:val="000000"/>
          <w:u w:val="single"/>
        </w:rPr>
        <w:t>police</w:t>
      </w:r>
      <w:proofErr w:type="gramEnd"/>
      <w:r w:rsidRPr="00C223CE">
        <w:rPr>
          <w:rFonts w:eastAsia="Times New Roman"/>
          <w:color w:val="000000"/>
          <w:u w:val="single"/>
        </w:rPr>
        <w:t xml:space="preserve"> </w:t>
      </w:r>
      <w:proofErr w:type="gramStart"/>
      <w:r w:rsidRPr="00C223CE">
        <w:rPr>
          <w:rFonts w:eastAsia="Times New Roman"/>
          <w:color w:val="000000"/>
          <w:u w:val="single"/>
        </w:rPr>
        <w:t>officer</w:t>
      </w:r>
      <w:proofErr w:type="gramEnd"/>
      <w:r w:rsidRPr="00C223CE">
        <w:rPr>
          <w:rFonts w:eastAsia="Times New Roman"/>
          <w:color w:val="000000"/>
          <w:u w:val="single"/>
        </w:rPr>
        <w:t xml:space="preserve"> they are a gang member, it’s much more likely that an officer decides to interpret someone’s social media posts as an “admission” of gang membership.</w:t>
      </w:r>
      <w:r w:rsidRPr="00C223CE">
        <w:rPr>
          <w:rFonts w:eastAsia="Times New Roman"/>
          <w:color w:val="000000"/>
          <w:sz w:val="16"/>
          <w:szCs w:val="16"/>
        </w:rPr>
        <w:t xml:space="preserve"> The second mechanism involves “two independent and reliable sources” attesting to a person’s gang affiliation. These can simply be two other police officers.  What “signs” of gang membership might flag someone? Examples from NYPD training materials detailed in a lawsuit filed by the NAACP Legal Defense Fund (LDF) and other legal groups include</w:t>
      </w:r>
      <w:proofErr w:type="gramStart"/>
      <w:r w:rsidRPr="00C223CE">
        <w:rPr>
          <w:rFonts w:eastAsia="Times New Roman"/>
          <w:color w:val="000000"/>
          <w:sz w:val="16"/>
          <w:szCs w:val="16"/>
        </w:rPr>
        <w:t>:  “</w:t>
      </w:r>
      <w:proofErr w:type="gramEnd"/>
      <w:r w:rsidRPr="00C223CE">
        <w:rPr>
          <w:rFonts w:eastAsia="Times New Roman"/>
          <w:color w:val="000000"/>
          <w:u w:val="single"/>
        </w:rPr>
        <w:t xml:space="preserve">Mexican” tattoos, such as the Virgen of Guadalupe. Attendance at events such as the Puerto Rican Day parade. Hand signals used by basketball players. Apparel of sports teams including the Dodgers and the Yankees. Wearing brands such as Nike, Adidas, and Dickies. </w:t>
      </w:r>
      <w:r w:rsidRPr="00C223CE">
        <w:rPr>
          <w:rFonts w:eastAsia="Times New Roman"/>
          <w:color w:val="000000"/>
          <w:sz w:val="16"/>
          <w:szCs w:val="16"/>
        </w:rPr>
        <w:t xml:space="preserve">Being in a “known criminal group location,” which include entire NYCHA complexes. “Gang” colors such as black, gold, yellow, red, purple, green, blue, white, brown, khaki, gray, and orange. Posting “Happy Birthday gang” on a friend’s social media page. In further evidence of systemic racial bias, the gang database does not include white criminal groups, such as Russian and Albanian criminal organizations. The database also does not include white supremacist groups such as the Proud Boys.  </w:t>
      </w:r>
      <w:r w:rsidRPr="00C223CE">
        <w:rPr>
          <w:rFonts w:eastAsia="Times New Roman"/>
          <w:color w:val="000000"/>
          <w:u w:val="single"/>
        </w:rPr>
        <w:t xml:space="preserve">But </w:t>
      </w:r>
      <w:r w:rsidRPr="00045EE0">
        <w:rPr>
          <w:rFonts w:eastAsia="Times New Roman"/>
          <w:color w:val="000000"/>
          <w:highlight w:val="green"/>
          <w:u w:val="single"/>
        </w:rPr>
        <w:t xml:space="preserve">even if the database were reformed to be less racially biased, the NYPD would still be surveilling people, both online and in real life, then </w:t>
      </w:r>
      <w:r w:rsidRPr="00045EE0">
        <w:rPr>
          <w:rFonts w:eastAsia="Times New Roman"/>
          <w:b/>
          <w:bCs/>
          <w:color w:val="000000"/>
          <w:highlight w:val="green"/>
          <w:u w:val="single"/>
        </w:rPr>
        <w:t>denying due process</w:t>
      </w:r>
      <w:r w:rsidRPr="00045EE0">
        <w:rPr>
          <w:rFonts w:eastAsia="Times New Roman"/>
          <w:color w:val="000000"/>
          <w:highlight w:val="green"/>
          <w:u w:val="single"/>
        </w:rPr>
        <w:t xml:space="preserve"> to those added to the list.</w:t>
      </w:r>
      <w:r w:rsidRPr="00C223CE">
        <w:rPr>
          <w:rFonts w:eastAsia="Times New Roman"/>
          <w:color w:val="000000"/>
          <w:sz w:val="16"/>
          <w:szCs w:val="16"/>
        </w:rPr>
        <w:t xml:space="preserve"> What the database’s current, glaring racial disparity and the sheer absurdity of these criteria for inclusion prove is that the Department cannot be trusted to responsibly manage any such system. What Happens to People in the Database? Any officer can see whether a person is on the list and their supposed “gang” affiliation when they run their name through the NYPD’s Domain Awareness System.  This easy identification results in frequent harassment by police. Officers often arrest and detain people in the database for low-level offences such as jaywalking or littering, then detain them for hours of questioning.  The plaintiffs in the LDF case, all of whom are Black men raised in NYCHA housing, describe the ways in which they’ve changed their lives </w:t>
      </w:r>
      <w:proofErr w:type="gramStart"/>
      <w:r w:rsidRPr="00C223CE">
        <w:rPr>
          <w:rFonts w:eastAsia="Times New Roman"/>
          <w:color w:val="000000"/>
          <w:sz w:val="16"/>
          <w:szCs w:val="16"/>
        </w:rPr>
        <w:t>in order to</w:t>
      </w:r>
      <w:proofErr w:type="gramEnd"/>
      <w:r w:rsidRPr="00C223CE">
        <w:rPr>
          <w:rFonts w:eastAsia="Times New Roman"/>
          <w:color w:val="000000"/>
          <w:sz w:val="16"/>
          <w:szCs w:val="16"/>
        </w:rPr>
        <w:t xml:space="preserve"> limit police interactions. They self-censor what they post on social media and avoid the housing projects where they grew up, forsaking visits with relatives. Fathers avoid taking their children to the playground, fearing what might happen to their children if police detain them.  These detentions can also impact people’s education and careers by keeping them away from school, work, and other obligations like court dates. </w:t>
      </w:r>
      <w:r w:rsidRPr="00C223CE">
        <w:rPr>
          <w:rFonts w:eastAsia="Times New Roman"/>
          <w:color w:val="000000"/>
          <w:u w:val="single"/>
        </w:rPr>
        <w:t xml:space="preserve">In the court system, </w:t>
      </w:r>
      <w:r w:rsidRPr="00045EE0">
        <w:rPr>
          <w:rFonts w:eastAsia="Times New Roman"/>
          <w:color w:val="000000"/>
          <w:highlight w:val="green"/>
          <w:u w:val="single"/>
        </w:rPr>
        <w:t>being listed on the gang database increases a person’s risk of higher bail or denial of bail</w:t>
      </w:r>
      <w:r w:rsidRPr="00C223CE">
        <w:rPr>
          <w:rFonts w:eastAsia="Times New Roman"/>
          <w:color w:val="000000"/>
          <w:u w:val="single"/>
        </w:rPr>
        <w:t>; revoked or denied plea offers; harsher conditions of parole, probation, or supervised release; and ineligibility for programs that offer alternatives to incarceration.</w:t>
      </w:r>
      <w:r w:rsidRPr="00C223CE">
        <w:rPr>
          <w:rFonts w:eastAsia="Times New Roman"/>
          <w:color w:val="000000"/>
          <w:sz w:val="16"/>
          <w:szCs w:val="16"/>
        </w:rPr>
        <w:t xml:space="preserve"> NYPD guidance states that database information should be kept private, but there are </w:t>
      </w:r>
      <w:proofErr w:type="gramStart"/>
      <w:r w:rsidRPr="00C223CE">
        <w:rPr>
          <w:rFonts w:eastAsia="Times New Roman"/>
          <w:color w:val="000000"/>
          <w:sz w:val="16"/>
          <w:szCs w:val="16"/>
        </w:rPr>
        <w:t>a number of</w:t>
      </w:r>
      <w:proofErr w:type="gramEnd"/>
      <w:r w:rsidRPr="00C223CE">
        <w:rPr>
          <w:rFonts w:eastAsia="Times New Roman"/>
          <w:color w:val="000000"/>
          <w:sz w:val="16"/>
          <w:szCs w:val="16"/>
        </w:rPr>
        <w:t xml:space="preserve"> exceptions in which the data can be shared with prosecutors, other city agencies, and on approved occasions when the disclosure “furthers the purpose or mission of the NYPD” or is “in the best interests of the </w:t>
      </w:r>
      <w:proofErr w:type="gramStart"/>
      <w:r w:rsidRPr="00C223CE">
        <w:rPr>
          <w:rFonts w:eastAsia="Times New Roman"/>
          <w:color w:val="000000"/>
          <w:sz w:val="16"/>
          <w:szCs w:val="16"/>
        </w:rPr>
        <w:t>City</w:t>
      </w:r>
      <w:proofErr w:type="gramEnd"/>
      <w:r w:rsidRPr="00C223CE">
        <w:rPr>
          <w:rFonts w:eastAsia="Times New Roman"/>
          <w:color w:val="000000"/>
          <w:sz w:val="16"/>
          <w:szCs w:val="16"/>
        </w:rPr>
        <w:t xml:space="preserve">.”  While the police claim not to share such information with ICE for civil immigration enforcement, we know the Department isn’t following other protocols regarding the database. If immigration authorities did receive information from the NYPD or another agency, it could lead to someone’s detention or even deportation.  Current guidelines call for the NYPD to remove people from the database during reviews that are supposed to happen every three years for adults and every two years for minors. But the City’s Department of Investigation (DOI) found that the department often delays these reviews, especially for minors.  In addition, people are unable to challenge their inclusion on the database. And when people use Freedom of Information Law requests to find out if they are in the database, the Department routinely denies them.  </w:t>
      </w:r>
      <w:r w:rsidRPr="00C223CE">
        <w:rPr>
          <w:rFonts w:eastAsia="Times New Roman"/>
          <w:color w:val="000000"/>
          <w:u w:val="single"/>
        </w:rPr>
        <w:t>Thousands of people in the database have never been convicted of a crime, but police constantly harass, detain and interrogate them about matters that don’t involve them.</w:t>
      </w:r>
      <w:r w:rsidRPr="00C223CE">
        <w:rPr>
          <w:rFonts w:eastAsia="Times New Roman"/>
          <w:color w:val="000000"/>
          <w:sz w:val="16"/>
          <w:szCs w:val="16"/>
        </w:rPr>
        <w:t xml:space="preserve"> This does nothing to enhance community safety. In fact, it makes communities less safe.  To truly make neighborhoods safer places for all residents, we must make investments in programs that prevent crime instead of using resources to criminalize young people’s normal behavior. Community violence interventions and youth spaces are two promising ways to reduce violence that respect people’s humanity and help keep communities intact.  There is currently a bill under consideration by the City Council that would eliminate the gang database and prohibit any successor database from taking its place.  The NYPD should not target children because of their race or where they live, marking them for increased surveillance and other consequences that will impact every part of their lives. </w:t>
      </w:r>
    </w:p>
    <w:p w14:paraId="51FF0586" w14:textId="77777777" w:rsidR="008A5358" w:rsidRPr="00C223CE" w:rsidRDefault="008A5358" w:rsidP="008A5358">
      <w:pPr>
        <w:spacing w:after="0" w:line="240" w:lineRule="auto"/>
        <w:rPr>
          <w:rFonts w:ascii="Times New Roman" w:eastAsia="Times New Roman" w:hAnsi="Times New Roman" w:cs="Times New Roman"/>
        </w:rPr>
      </w:pPr>
    </w:p>
    <w:p w14:paraId="013B1329" w14:textId="27000133" w:rsidR="008A5358" w:rsidRPr="00C223CE" w:rsidRDefault="008A5358" w:rsidP="0083469C">
      <w:pPr>
        <w:pStyle w:val="Heading3"/>
        <w:rPr>
          <w:rFonts w:ascii="Times New Roman" w:hAnsi="Times New Roman" w:cs="Times New Roman"/>
          <w:sz w:val="36"/>
          <w:szCs w:val="36"/>
        </w:rPr>
      </w:pPr>
      <w:r>
        <w:t xml:space="preserve">AT: Mass </w:t>
      </w:r>
      <w:r w:rsidRPr="00C223CE">
        <w:t>Surveillance</w:t>
      </w:r>
      <w:r w:rsidR="00A7108A">
        <w:t xml:space="preserve"> Good</w:t>
      </w:r>
    </w:p>
    <w:p w14:paraId="525AADC3" w14:textId="77777777" w:rsidR="008A5358" w:rsidRPr="00C223CE" w:rsidRDefault="008A5358" w:rsidP="008A5358">
      <w:pPr>
        <w:pStyle w:val="Heading4"/>
        <w:rPr>
          <w:rFonts w:ascii="Times New Roman" w:hAnsi="Times New Roman" w:cs="Times New Roman"/>
        </w:rPr>
      </w:pPr>
      <w:r w:rsidRPr="00C223CE">
        <w:t>Mass surveillance failed to stop attacks and violates essential privacy rights.</w:t>
      </w:r>
    </w:p>
    <w:p w14:paraId="669BC89F" w14:textId="5280E1D1" w:rsidR="008A5358" w:rsidRPr="00C223CE" w:rsidRDefault="008A5358" w:rsidP="008A5358">
      <w:pPr>
        <w:spacing w:after="0" w:line="240" w:lineRule="auto"/>
        <w:rPr>
          <w:rFonts w:ascii="Times New Roman" w:eastAsia="Times New Roman" w:hAnsi="Times New Roman" w:cs="Times New Roman"/>
        </w:rPr>
      </w:pPr>
      <w:r w:rsidRPr="00C223CE">
        <w:rPr>
          <w:rFonts w:eastAsia="Times New Roman"/>
          <w:b/>
          <w:bCs/>
          <w:color w:val="000000"/>
          <w:sz w:val="26"/>
          <w:szCs w:val="26"/>
        </w:rPr>
        <w:t>ACLU 24</w:t>
      </w:r>
      <w:r w:rsidRPr="00C223CE">
        <w:rPr>
          <w:rFonts w:eastAsia="Times New Roman"/>
          <w:color w:val="000000"/>
        </w:rPr>
        <w:t xml:space="preserve"> [American Civil Liberties Union, 10-30-2024, “End Mass Surveillance Under the Patriot Act”, ACLU, https://www.aclu.org/end-mass-surveillance-under-the-patriot-act]/Shreeya</w:t>
      </w:r>
    </w:p>
    <w:p w14:paraId="678535E1" w14:textId="3B4AAD5B" w:rsidR="008A5358" w:rsidRDefault="008A5358" w:rsidP="008A5358">
      <w:pPr>
        <w:spacing w:after="0" w:line="240" w:lineRule="auto"/>
        <w:rPr>
          <w:rFonts w:eastAsia="Times New Roman"/>
          <w:color w:val="000000"/>
          <w:sz w:val="16"/>
          <w:szCs w:val="16"/>
        </w:rPr>
      </w:pPr>
      <w:r w:rsidRPr="00C223CE">
        <w:rPr>
          <w:rFonts w:eastAsia="Times New Roman"/>
          <w:color w:val="000000"/>
          <w:sz w:val="16"/>
          <w:szCs w:val="16"/>
        </w:rPr>
        <w:t xml:space="preserve">Just 45 days after the attacks of September 11, 2001, a panicked Congress passed, with virtually no debate, the USA Patriot Act. </w:t>
      </w:r>
      <w:r w:rsidRPr="00C223CE">
        <w:rPr>
          <w:rFonts w:eastAsia="Times New Roman"/>
          <w:color w:val="000000"/>
          <w:u w:val="single"/>
        </w:rPr>
        <w:t xml:space="preserve">The law amounted to </w:t>
      </w:r>
      <w:r w:rsidRPr="00FA62CE">
        <w:rPr>
          <w:rFonts w:eastAsia="Times New Roman"/>
          <w:color w:val="000000"/>
          <w:highlight w:val="green"/>
          <w:u w:val="single"/>
        </w:rPr>
        <w:t>an overnight revision of the nation's surveillance laws that vastly expanded the government's authority to spy on its own citizens, while simultaneously reducing checks and balances on those powers</w:t>
      </w:r>
      <w:r w:rsidRPr="00C223CE">
        <w:rPr>
          <w:rFonts w:eastAsia="Times New Roman"/>
          <w:color w:val="000000"/>
          <w:u w:val="single"/>
        </w:rPr>
        <w:t>.</w:t>
      </w:r>
      <w:r w:rsidRPr="00C223CE">
        <w:rPr>
          <w:rFonts w:eastAsia="Times New Roman"/>
          <w:color w:val="000000"/>
          <w:sz w:val="16"/>
          <w:szCs w:val="16"/>
        </w:rPr>
        <w:t xml:space="preserve"> For years, we had little official information about how the government interpreted the overly broad surveillance bill. On June 6, 2013, the first of Edward Snowden's disclosures confirmed what some privacy advocates had long feared: Under Section 215 of the Patriot Act, the U.S. government collects, </w:t>
      </w:r>
      <w:proofErr w:type="gramStart"/>
      <w:r w:rsidRPr="00C223CE">
        <w:rPr>
          <w:rFonts w:eastAsia="Times New Roman"/>
          <w:color w:val="000000"/>
          <w:sz w:val="16"/>
          <w:szCs w:val="16"/>
        </w:rPr>
        <w:t>on a daily basis</w:t>
      </w:r>
      <w:proofErr w:type="gramEnd"/>
      <w:r w:rsidRPr="00C223CE">
        <w:rPr>
          <w:rFonts w:eastAsia="Times New Roman"/>
          <w:color w:val="000000"/>
          <w:sz w:val="16"/>
          <w:szCs w:val="16"/>
        </w:rPr>
        <w:t xml:space="preserve">, the phone records of millions of Americans. These records include the numbers dialed and received, the dates and times of those calls, and their duration. That program was ruled unlawful by an appeals court in May 2015.  Section 215 is one of the three sections of the Patriot Act that are scheduled to sunset on June 1, 2015. </w:t>
      </w:r>
      <w:r w:rsidRPr="00C223CE">
        <w:rPr>
          <w:rFonts w:eastAsia="Times New Roman"/>
          <w:color w:val="000000"/>
          <w:u w:val="single"/>
        </w:rPr>
        <w:t>This long-abused provision of the law has been a failure by nearly every measure</w:t>
      </w:r>
      <w:r w:rsidRPr="00C223CE">
        <w:rPr>
          <w:rFonts w:eastAsia="Times New Roman"/>
          <w:color w:val="000000"/>
          <w:sz w:val="16"/>
          <w:szCs w:val="16"/>
        </w:rPr>
        <w:t xml:space="preserve">. The author of the law has publicly stated that it was never intended to facilitate </w:t>
      </w:r>
      <w:proofErr w:type="gramStart"/>
      <w:r w:rsidRPr="00C223CE">
        <w:rPr>
          <w:rFonts w:eastAsia="Times New Roman"/>
          <w:color w:val="000000"/>
          <w:sz w:val="16"/>
          <w:szCs w:val="16"/>
        </w:rPr>
        <w:t>mass,</w:t>
      </w:r>
      <w:proofErr w:type="gramEnd"/>
      <w:r w:rsidRPr="00C223CE">
        <w:rPr>
          <w:rFonts w:eastAsia="Times New Roman"/>
          <w:color w:val="000000"/>
          <w:sz w:val="16"/>
          <w:szCs w:val="16"/>
        </w:rPr>
        <w:t xml:space="preserve"> </w:t>
      </w:r>
      <w:proofErr w:type="spellStart"/>
      <w:r w:rsidRPr="00C223CE">
        <w:rPr>
          <w:rFonts w:eastAsia="Times New Roman"/>
          <w:color w:val="000000"/>
          <w:sz w:val="16"/>
          <w:szCs w:val="16"/>
        </w:rPr>
        <w:t>suspicionless</w:t>
      </w:r>
      <w:proofErr w:type="spellEnd"/>
      <w:r w:rsidRPr="00C223CE">
        <w:rPr>
          <w:rFonts w:eastAsia="Times New Roman"/>
          <w:color w:val="000000"/>
          <w:sz w:val="16"/>
          <w:szCs w:val="16"/>
        </w:rPr>
        <w:t xml:space="preserve"> surveillance. It has not played an essential role in stopping any attack.</w:t>
      </w:r>
      <w:r w:rsidRPr="00C223CE">
        <w:rPr>
          <w:rFonts w:eastAsia="Times New Roman"/>
          <w:color w:val="000000"/>
          <w:u w:val="single"/>
        </w:rPr>
        <w:t xml:space="preserve"> And it </w:t>
      </w:r>
      <w:r w:rsidRPr="00FA62CE">
        <w:rPr>
          <w:rFonts w:eastAsia="Times New Roman"/>
          <w:color w:val="000000"/>
          <w:highlight w:val="green"/>
          <w:u w:val="single"/>
        </w:rPr>
        <w:t xml:space="preserve">has enabled an unprecedented surveillance superstructure that </w:t>
      </w:r>
      <w:r w:rsidRPr="003006DB">
        <w:rPr>
          <w:rFonts w:eastAsia="Times New Roman"/>
          <w:b/>
          <w:bCs/>
          <w:color w:val="000000"/>
          <w:highlight w:val="green"/>
          <w:u w:val="single"/>
        </w:rPr>
        <w:t>violates Americans' rights</w:t>
      </w:r>
      <w:r w:rsidRPr="00FA62CE">
        <w:rPr>
          <w:rFonts w:eastAsia="Times New Roman"/>
          <w:color w:val="000000"/>
          <w:highlight w:val="green"/>
          <w:u w:val="single"/>
        </w:rPr>
        <w:t xml:space="preserve"> to privacy, free speech, and free association.</w:t>
      </w:r>
      <w:r w:rsidRPr="00C223CE">
        <w:rPr>
          <w:rFonts w:eastAsia="Times New Roman"/>
          <w:color w:val="000000"/>
          <w:sz w:val="16"/>
          <w:szCs w:val="16"/>
        </w:rPr>
        <w:t xml:space="preserve"> Unless Congress can agree on far-reaching reforms, it is high time for Section 215 to sunset.  On May 13, 2015, the House passed the USA Freedom Act, a bill many see as a last-ditch effort to enact surveillance reform before the June 1 sunset. Some provisions of the bill may offer incremental improvements over the dismal status quo. However, in the wake of the 2nd Circuit's decision, </w:t>
      </w:r>
      <w:proofErr w:type="gramStart"/>
      <w:r w:rsidRPr="00C223CE">
        <w:rPr>
          <w:rFonts w:eastAsia="Times New Roman"/>
          <w:color w:val="000000"/>
          <w:sz w:val="16"/>
          <w:szCs w:val="16"/>
        </w:rPr>
        <w:t>it is clear that the</w:t>
      </w:r>
      <w:proofErr w:type="gramEnd"/>
      <w:r w:rsidRPr="00C223CE">
        <w:rPr>
          <w:rFonts w:eastAsia="Times New Roman"/>
          <w:color w:val="000000"/>
          <w:sz w:val="16"/>
          <w:szCs w:val="16"/>
        </w:rPr>
        <w:t xml:space="preserve"> proposal now on the table does not go nearly far enough. Unless the bill is significantly strengthened in the Senate, the provision should be allowed to expire. Under Section 215, the government can also collect information about what books you read, what you study, your purchases, your medical history, and your personal finances. The provision gives law enforcement broad access to these records without probable cause of a crime.</w:t>
      </w:r>
      <w:r w:rsidRPr="00C223CE">
        <w:rPr>
          <w:rFonts w:eastAsia="Times New Roman"/>
          <w:color w:val="000000"/>
          <w:u w:val="single"/>
        </w:rPr>
        <w:t xml:space="preserve"> It also prohibits the holders of this information, like librarians, from disclosing that they have been ordered to turn over such records — a gag order provision backed by with the threat of jail time.</w:t>
      </w:r>
      <w:r w:rsidRPr="00C223CE">
        <w:rPr>
          <w:rFonts w:eastAsia="Times New Roman"/>
          <w:color w:val="000000"/>
          <w:sz w:val="16"/>
          <w:szCs w:val="16"/>
        </w:rPr>
        <w:t xml:space="preserve"> While an order from the Foreign Intelligence Surveillance Court is required to obtain the information, that court operates in near-total secrecy through one-sided procedures that heavily favor the government. </w:t>
      </w:r>
      <w:r w:rsidRPr="00C223CE">
        <w:rPr>
          <w:rFonts w:eastAsia="Times New Roman"/>
          <w:color w:val="000000"/>
          <w:u w:val="single"/>
        </w:rPr>
        <w:t>Section 215 grants the NSA access to intimate information about ordinary citizens, without a warrant and without suspicion.</w:t>
      </w:r>
      <w:r w:rsidRPr="00C223CE">
        <w:rPr>
          <w:rFonts w:eastAsia="Times New Roman"/>
          <w:color w:val="000000"/>
          <w:sz w:val="16"/>
          <w:szCs w:val="16"/>
        </w:rPr>
        <w:t xml:space="preserve"> It gives the government entry into our private lives, is used in ways that treat everyone as a suspect, and chills free expression. When the Patriot Act was passed in 2001, many congressional representatives complained that they didn't have time to read the bill before they were forced to vote on it, amid intimations from the Bush administration that those who voted "no" would be held responsible for further attacks. Thankfully, a surveillance authority enacted and implemented in the dark has finally been thrust into the light. We now know what the government did with Section 215, and we have finally been able to take part in a debate we were denied for more than a decade. It is clearer than ever: Section 215 has got to </w:t>
      </w:r>
      <w:proofErr w:type="gramStart"/>
      <w:r w:rsidRPr="00C223CE">
        <w:rPr>
          <w:rFonts w:eastAsia="Times New Roman"/>
          <w:color w:val="000000"/>
          <w:sz w:val="16"/>
          <w:szCs w:val="16"/>
        </w:rPr>
        <w:t>go</w:t>
      </w:r>
      <w:proofErr w:type="gramEnd"/>
      <w:r w:rsidRPr="00C223CE">
        <w:rPr>
          <w:rFonts w:eastAsia="Times New Roman"/>
          <w:color w:val="000000"/>
          <w:sz w:val="16"/>
          <w:szCs w:val="16"/>
        </w:rPr>
        <w:t xml:space="preserve"> and Congress must rein in other Patriot Act authorities.</w:t>
      </w:r>
      <w:bookmarkEnd w:id="0"/>
    </w:p>
    <w:p w14:paraId="11325FB9" w14:textId="77777777" w:rsidR="00006B7A" w:rsidRDefault="00006B7A" w:rsidP="00006B7A">
      <w:pPr>
        <w:pStyle w:val="Heading3"/>
      </w:pPr>
      <w:r>
        <w:t>AT: Biosecurity</w:t>
      </w:r>
    </w:p>
    <w:p w14:paraId="71956EA3" w14:textId="77777777" w:rsidR="00006B7A" w:rsidRDefault="00006B7A" w:rsidP="00006B7A">
      <w:pPr>
        <w:pStyle w:val="Heading4"/>
      </w:pPr>
      <w:r>
        <w:t>Vaccine Requirements aren’t mutually exclusive with civil liberties</w:t>
      </w:r>
    </w:p>
    <w:p w14:paraId="0CC2497F" w14:textId="089A281F" w:rsidR="00006B7A" w:rsidRDefault="00006B7A" w:rsidP="00006B7A">
      <w:r w:rsidRPr="00A90DB6">
        <w:rPr>
          <w:rStyle w:val="Style13ptBold"/>
        </w:rPr>
        <w:t>ACLU 22</w:t>
      </w:r>
      <w:r>
        <w:t xml:space="preserve"> [American Civil Liberties Union, 01-12-2022, “Civil Liberties Implications of Pandemic Responses”, ACLU </w:t>
      </w:r>
      <w:proofErr w:type="gramStart"/>
      <w:r>
        <w:t>Illinois ,</w:t>
      </w:r>
      <w:proofErr w:type="gramEnd"/>
      <w:r>
        <w:t xml:space="preserve"> </w:t>
      </w:r>
      <w:r w:rsidRPr="00006B7A">
        <w:t>https://www.aclu-il.org/campaigns-initiatives/civil-liberties-implications-pandemic-responses/</w:t>
      </w:r>
      <w:r>
        <w:t>]/Kankee</w:t>
      </w:r>
    </w:p>
    <w:p w14:paraId="148A3E5E" w14:textId="77777777" w:rsidR="00006B7A" w:rsidRPr="002E2A1B" w:rsidRDefault="00006B7A" w:rsidP="00006B7A">
      <w:pPr>
        <w:rPr>
          <w:u w:val="single"/>
        </w:rPr>
      </w:pPr>
      <w:r w:rsidRPr="002E2A1B">
        <w:rPr>
          <w:u w:val="single"/>
        </w:rPr>
        <w:t xml:space="preserve">In general, </w:t>
      </w:r>
      <w:r w:rsidRPr="002E2A1B">
        <w:rPr>
          <w:highlight w:val="green"/>
          <w:u w:val="single"/>
        </w:rPr>
        <w:t>requirements for vaccines can be implemented without violating civil liberties</w:t>
      </w:r>
      <w:r w:rsidRPr="002E2A1B">
        <w:rPr>
          <w:sz w:val="16"/>
        </w:rPr>
        <w:t xml:space="preserve">. Vaccines have saved millions of lives and long have served as a critical tool for containing the spread of several severe diseases, including polio and measles. </w:t>
      </w:r>
      <w:r w:rsidRPr="002E2A1B">
        <w:rPr>
          <w:u w:val="single"/>
        </w:rPr>
        <w:t>Leaving the decision about vaccination to individual choice can put the health and lives of others directly at risk of being infected with these deadly diseases.</w:t>
      </w:r>
      <w:r w:rsidRPr="002E2A1B">
        <w:rPr>
          <w:sz w:val="16"/>
        </w:rPr>
        <w:t xml:space="preserve"> Factors critical in determining the permissibility of a vaccination requirement include the effectiveness of the vaccine, the safety of the vaccine itself, the lethality and communicability of the disease targeted by the vaccine, and whether there are alternative measures available that effectively provide adequate protection to public health. COVID-19 is a highly communicable and frequently deadly disease, and the vaccines now available to prevent its transmission and reduce its symptomology have been proven extraordinarily effective while presenting extremely low risk of significant adverse side-effects. The COVID-19 </w:t>
      </w:r>
      <w:r w:rsidRPr="002E2A1B">
        <w:rPr>
          <w:highlight w:val="green"/>
          <w:u w:val="single"/>
        </w:rPr>
        <w:t>vaccines</w:t>
      </w:r>
      <w:r w:rsidRPr="002E2A1B">
        <w:rPr>
          <w:u w:val="single"/>
        </w:rPr>
        <w:t xml:space="preserve"> further are not just better than other protective measures, they </w:t>
      </w:r>
      <w:r w:rsidRPr="002E2A1B">
        <w:rPr>
          <w:highlight w:val="green"/>
          <w:u w:val="single"/>
        </w:rPr>
        <w:t>are essential to ensure protection for the vulnerable</w:t>
      </w:r>
      <w:r w:rsidRPr="002E2A1B">
        <w:rPr>
          <w:u w:val="single"/>
        </w:rPr>
        <w:t xml:space="preserve"> to infection and serious illness or death due to COVID-19 – including, </w:t>
      </w:r>
      <w:r w:rsidRPr="002E2A1B">
        <w:rPr>
          <w:highlight w:val="green"/>
          <w:u w:val="single"/>
        </w:rPr>
        <w:t>for example</w:t>
      </w:r>
      <w:r w:rsidRPr="002E2A1B">
        <w:rPr>
          <w:u w:val="single"/>
        </w:rPr>
        <w:t xml:space="preserve">, people with disabilities, children too young to be vaccinated, </w:t>
      </w:r>
      <w:r w:rsidRPr="002E2A1B">
        <w:rPr>
          <w:highlight w:val="green"/>
          <w:u w:val="single"/>
        </w:rPr>
        <w:t>people who cannot be vaccinated due to medical reasons</w:t>
      </w:r>
      <w:r w:rsidRPr="002E2A1B">
        <w:rPr>
          <w:u w:val="single"/>
        </w:rPr>
        <w:t xml:space="preserve">, individuals who are incarcerated, and people of color who have been impacted by systemic discrimination in access to quality healthcare for decades. </w:t>
      </w:r>
      <w:r w:rsidRPr="002E2A1B">
        <w:rPr>
          <w:highlight w:val="green"/>
          <w:u w:val="single"/>
        </w:rPr>
        <w:t>Requirements for</w:t>
      </w:r>
      <w:r w:rsidRPr="002E2A1B">
        <w:rPr>
          <w:u w:val="single"/>
        </w:rPr>
        <w:t xml:space="preserve"> the groups of workers identified as “</w:t>
      </w:r>
      <w:r w:rsidRPr="002E2A1B">
        <w:rPr>
          <w:highlight w:val="green"/>
          <w:u w:val="single"/>
        </w:rPr>
        <w:t>first responders</w:t>
      </w:r>
      <w:r w:rsidRPr="002E2A1B">
        <w:rPr>
          <w:u w:val="single"/>
        </w:rPr>
        <w:t xml:space="preserve">” and other essential workers early in the pandemic </w:t>
      </w:r>
      <w:r w:rsidRPr="002E2A1B">
        <w:rPr>
          <w:highlight w:val="green"/>
          <w:u w:val="single"/>
        </w:rPr>
        <w:t>also are appropriate</w:t>
      </w:r>
      <w:r w:rsidRPr="002E2A1B">
        <w:rPr>
          <w:u w:val="single"/>
        </w:rPr>
        <w:t>.</w:t>
      </w:r>
      <w:r w:rsidRPr="002E2A1B">
        <w:rPr>
          <w:sz w:val="16"/>
        </w:rPr>
        <w:t xml:space="preserve"> Recall that early in the pandemic the State appropriately recognized the crucial importance of healthcare professionals, firefighters, police, and others and prioritized those groups for access to masks and other essential safety equipment in severely short supply. Illinois recognized then that this prioritization was necessary to protect the health of those workers and of the people those workers served. Those same concerns apply equally now and provide more than adequate basis for vaccination requirements. Requirements or mandates for vaccines likewise are justified in educational settings, including K-12 </w:t>
      </w:r>
      <w:proofErr w:type="gramStart"/>
      <w:r w:rsidRPr="002E2A1B">
        <w:rPr>
          <w:sz w:val="16"/>
        </w:rPr>
        <w:t>schools</w:t>
      </w:r>
      <w:proofErr w:type="gramEnd"/>
      <w:r w:rsidRPr="002E2A1B">
        <w:rPr>
          <w:sz w:val="16"/>
        </w:rPr>
        <w:t xml:space="preserve"> colleges and universities. Primary and secondary schools long have required proof of vaccination for measles, mumps and other childhood diseases. Again, the risk of these diseases spreading and harming – even being lethal – is significant both for students and for the faculty we depend upon to educate them. </w:t>
      </w:r>
      <w:r w:rsidRPr="002E2A1B">
        <w:rPr>
          <w:u w:val="single"/>
        </w:rPr>
        <w:t xml:space="preserve">Of course, </w:t>
      </w:r>
      <w:r w:rsidRPr="002E2A1B">
        <w:rPr>
          <w:highlight w:val="green"/>
          <w:u w:val="single"/>
        </w:rPr>
        <w:t>the State continues to bear</w:t>
      </w:r>
      <w:r w:rsidRPr="002E2A1B">
        <w:rPr>
          <w:u w:val="single"/>
        </w:rPr>
        <w:t xml:space="preserve"> important </w:t>
      </w:r>
      <w:r w:rsidRPr="002E2A1B">
        <w:rPr>
          <w:highlight w:val="green"/>
          <w:u w:val="single"/>
        </w:rPr>
        <w:t>responsibilities when imposing</w:t>
      </w:r>
      <w:r w:rsidRPr="002E2A1B">
        <w:rPr>
          <w:u w:val="single"/>
        </w:rPr>
        <w:t xml:space="preserve"> a vaccination </w:t>
      </w:r>
      <w:r w:rsidRPr="002E2A1B">
        <w:rPr>
          <w:highlight w:val="green"/>
          <w:u w:val="single"/>
        </w:rPr>
        <w:t>requirement</w:t>
      </w:r>
      <w:r w:rsidRPr="002E2A1B">
        <w:rPr>
          <w:u w:val="single"/>
        </w:rPr>
        <w:t xml:space="preserve">, even when the requirement is well-grounded. Any such requirement – or </w:t>
      </w:r>
      <w:r w:rsidRPr="002E2A1B">
        <w:rPr>
          <w:highlight w:val="green"/>
          <w:u w:val="single"/>
        </w:rPr>
        <w:t>mandate</w:t>
      </w:r>
      <w:r w:rsidRPr="002E2A1B">
        <w:rPr>
          <w:u w:val="single"/>
        </w:rPr>
        <w:t xml:space="preserve"> – </w:t>
      </w:r>
      <w:r w:rsidRPr="002E2A1B">
        <w:rPr>
          <w:highlight w:val="green"/>
          <w:u w:val="single"/>
        </w:rPr>
        <w:t>should be accompanied by universal access to</w:t>
      </w:r>
      <w:r w:rsidRPr="002E2A1B">
        <w:rPr>
          <w:u w:val="single"/>
        </w:rPr>
        <w:t xml:space="preserve"> no-cost doses of </w:t>
      </w:r>
      <w:r w:rsidRPr="002E2A1B">
        <w:rPr>
          <w:highlight w:val="green"/>
          <w:u w:val="single"/>
        </w:rPr>
        <w:t>the vaccine</w:t>
      </w:r>
      <w:r w:rsidRPr="002E2A1B">
        <w:rPr>
          <w:u w:val="single"/>
        </w:rPr>
        <w:t>.</w:t>
      </w:r>
      <w:r w:rsidRPr="002E2A1B">
        <w:rPr>
          <w:sz w:val="16"/>
        </w:rPr>
        <w:t xml:space="preserve"> Limited exemption must be allowed for those who cannot safely be vaccinated due to medical reasons, as noted below. Vaccine access must be available to all parts of the population without obstacles posed by cost, immigration status, geography or other logistical difficulties faced by those experiencing poverty. Public health officials must move quickly to remedy any gaps that are revealed in this process. </w:t>
      </w:r>
      <w:r w:rsidRPr="002E2A1B">
        <w:rPr>
          <w:u w:val="single"/>
        </w:rPr>
        <w:t xml:space="preserve">Likewise, </w:t>
      </w:r>
      <w:r w:rsidRPr="002E2A1B">
        <w:rPr>
          <w:highlight w:val="green"/>
          <w:u w:val="single"/>
        </w:rPr>
        <w:t>masking can</w:t>
      </w:r>
      <w:r w:rsidRPr="002E2A1B">
        <w:rPr>
          <w:u w:val="single"/>
        </w:rPr>
        <w:t xml:space="preserve"> </w:t>
      </w:r>
      <w:r w:rsidRPr="002E2A1B">
        <w:rPr>
          <w:highlight w:val="green"/>
          <w:u w:val="single"/>
        </w:rPr>
        <w:t>play an important role</w:t>
      </w:r>
      <w:r w:rsidRPr="002E2A1B">
        <w:rPr>
          <w:u w:val="single"/>
        </w:rPr>
        <w:t xml:space="preserve"> in reducing the spread of COVID-19 and other airborne, communicable diseases. </w:t>
      </w:r>
      <w:r w:rsidRPr="002E2A1B">
        <w:rPr>
          <w:highlight w:val="green"/>
          <w:u w:val="single"/>
        </w:rPr>
        <w:t>A mask requirement</w:t>
      </w:r>
      <w:r w:rsidRPr="002E2A1B">
        <w:rPr>
          <w:u w:val="single"/>
        </w:rPr>
        <w:t xml:space="preserve"> for indoor spaces to limit the spread of the disease, including for children in schools, </w:t>
      </w:r>
      <w:r w:rsidRPr="002E2A1B">
        <w:rPr>
          <w:highlight w:val="green"/>
          <w:u w:val="single"/>
        </w:rPr>
        <w:t>can be</w:t>
      </w:r>
      <w:r w:rsidRPr="002E2A1B">
        <w:rPr>
          <w:u w:val="single"/>
        </w:rPr>
        <w:t xml:space="preserve"> done </w:t>
      </w:r>
      <w:proofErr w:type="gramStart"/>
      <w:r w:rsidRPr="002E2A1B">
        <w:rPr>
          <w:highlight w:val="green"/>
          <w:u w:val="single"/>
        </w:rPr>
        <w:t>consistent</w:t>
      </w:r>
      <w:proofErr w:type="gramEnd"/>
      <w:r w:rsidRPr="002E2A1B">
        <w:rPr>
          <w:highlight w:val="green"/>
          <w:u w:val="single"/>
        </w:rPr>
        <w:t xml:space="preserve"> with</w:t>
      </w:r>
      <w:r w:rsidRPr="002E2A1B">
        <w:rPr>
          <w:u w:val="single"/>
        </w:rPr>
        <w:t xml:space="preserve"> protection of </w:t>
      </w:r>
      <w:r w:rsidRPr="002E2A1B">
        <w:rPr>
          <w:highlight w:val="green"/>
          <w:u w:val="single"/>
        </w:rPr>
        <w:t>civil liberties</w:t>
      </w:r>
      <w:r w:rsidRPr="002E2A1B">
        <w:rPr>
          <w:u w:val="single"/>
        </w:rPr>
        <w:t>.</w:t>
      </w:r>
      <w:r w:rsidRPr="002E2A1B">
        <w:rPr>
          <w:sz w:val="16"/>
        </w:rPr>
        <w:t xml:space="preserve"> Again, for those with pre-existing conditions who are unable to get a vaccine, masking by others is a critical protection. Exemptions for a Vaccine Requirement </w:t>
      </w:r>
      <w:proofErr w:type="gramStart"/>
      <w:r w:rsidRPr="002E2A1B">
        <w:rPr>
          <w:sz w:val="16"/>
        </w:rPr>
        <w:t>The</w:t>
      </w:r>
      <w:proofErr w:type="gramEnd"/>
      <w:r w:rsidRPr="002E2A1B">
        <w:rPr>
          <w:sz w:val="16"/>
        </w:rPr>
        <w:t xml:space="preserve"> ACLU of Illinois supports a medical exemption for any vaccine mandate, in the interest of public health. We oppose any broad religious exemption that risks broader public health. Any requirement for vaccination should include an </w:t>
      </w:r>
      <w:proofErr w:type="gramStart"/>
      <w:r w:rsidRPr="002E2A1B">
        <w:rPr>
          <w:sz w:val="16"/>
        </w:rPr>
        <w:t>exemptions</w:t>
      </w:r>
      <w:proofErr w:type="gramEnd"/>
      <w:r w:rsidRPr="002E2A1B">
        <w:rPr>
          <w:sz w:val="16"/>
        </w:rPr>
        <w:t xml:space="preserve"> for those who are unable to take the vaccine for medical reasons. There are people for whom taking a vaccine would be medically contraindicated, such as those who have an allergy to one or more of the ingredients in a vaccine or have a specific type of immune disorder. Not allowing for these exemptions undermines the goal of protecting public health. When someone is </w:t>
      </w:r>
      <w:proofErr w:type="gramStart"/>
      <w:r w:rsidRPr="002E2A1B">
        <w:rPr>
          <w:sz w:val="16"/>
        </w:rPr>
        <w:t>provided</w:t>
      </w:r>
      <w:proofErr w:type="gramEnd"/>
      <w:r w:rsidRPr="002E2A1B">
        <w:rPr>
          <w:sz w:val="16"/>
        </w:rPr>
        <w:t xml:space="preserve"> a medical exemption, they should take one or more other precautions such as isolation, social distancing, masking, and/or regular testing, as appropriate. </w:t>
      </w:r>
      <w:r w:rsidRPr="002E2A1B">
        <w:rPr>
          <w:u w:val="single"/>
        </w:rPr>
        <w:t xml:space="preserve">Contrary to the assertion of many who object to vaccination requirements, </w:t>
      </w:r>
      <w:r w:rsidRPr="002E2A1B">
        <w:rPr>
          <w:highlight w:val="green"/>
          <w:u w:val="single"/>
        </w:rPr>
        <w:t>religious exemptions</w:t>
      </w:r>
      <w:r w:rsidRPr="002E2A1B">
        <w:rPr>
          <w:u w:val="single"/>
        </w:rPr>
        <w:t xml:space="preserve"> generally </w:t>
      </w:r>
      <w:r w:rsidRPr="002E2A1B">
        <w:rPr>
          <w:highlight w:val="green"/>
          <w:u w:val="single"/>
        </w:rPr>
        <w:t>are not required where</w:t>
      </w:r>
      <w:r w:rsidRPr="002E2A1B">
        <w:rPr>
          <w:u w:val="single"/>
        </w:rPr>
        <w:t xml:space="preserve">, as here, </w:t>
      </w:r>
      <w:r w:rsidRPr="002E2A1B">
        <w:rPr>
          <w:highlight w:val="green"/>
          <w:u w:val="single"/>
        </w:rPr>
        <w:t>the vaccine is safe</w:t>
      </w:r>
      <w:r w:rsidRPr="002E2A1B">
        <w:rPr>
          <w:u w:val="single"/>
        </w:rPr>
        <w:t xml:space="preserve">, poses minimal risk of significant side-effects, </w:t>
      </w:r>
      <w:r w:rsidRPr="002E2A1B">
        <w:rPr>
          <w:highlight w:val="green"/>
          <w:u w:val="single"/>
        </w:rPr>
        <w:t>and gives effective protection</w:t>
      </w:r>
      <w:r w:rsidRPr="002E2A1B">
        <w:rPr>
          <w:u w:val="single"/>
        </w:rPr>
        <w:t xml:space="preserve"> against a highly communicable and often deadly disease.</w:t>
      </w:r>
      <w:r w:rsidRPr="002E2A1B">
        <w:rPr>
          <w:sz w:val="16"/>
        </w:rPr>
        <w:t xml:space="preserve"> If an employee expresses a sincere religious objection to taking such a vaccine, an employer does not need to provide a religious accommodation for the employee when doing so threatens the health and safety of others in the workplace (both employees and the public) by potentially exposing them to a lethal disease</w:t>
      </w:r>
      <w:r w:rsidRPr="002E2A1B">
        <w:rPr>
          <w:u w:val="single"/>
        </w:rPr>
        <w:t xml:space="preserve">. </w:t>
      </w:r>
      <w:r w:rsidRPr="002E2A1B">
        <w:rPr>
          <w:highlight w:val="green"/>
          <w:u w:val="single"/>
        </w:rPr>
        <w:t>This undue hardship to the larger</w:t>
      </w:r>
      <w:r w:rsidRPr="002E2A1B">
        <w:rPr>
          <w:u w:val="single"/>
        </w:rPr>
        <w:t xml:space="preserve"> employee </w:t>
      </w:r>
      <w:r w:rsidRPr="002E2A1B">
        <w:rPr>
          <w:highlight w:val="green"/>
          <w:u w:val="single"/>
        </w:rPr>
        <w:t xml:space="preserve">group far exceeds the burden </w:t>
      </w:r>
      <w:proofErr w:type="gramStart"/>
      <w:r w:rsidRPr="002E2A1B">
        <w:rPr>
          <w:highlight w:val="green"/>
          <w:u w:val="single"/>
        </w:rPr>
        <w:t>to</w:t>
      </w:r>
      <w:proofErr w:type="gramEnd"/>
      <w:r w:rsidRPr="002E2A1B">
        <w:rPr>
          <w:highlight w:val="green"/>
          <w:u w:val="single"/>
        </w:rPr>
        <w:t xml:space="preserve"> an individual</w:t>
      </w:r>
      <w:r w:rsidRPr="002E2A1B">
        <w:rPr>
          <w:u w:val="single"/>
        </w:rPr>
        <w:t xml:space="preserve"> employee </w:t>
      </w:r>
      <w:r w:rsidRPr="002E2A1B">
        <w:rPr>
          <w:highlight w:val="green"/>
          <w:u w:val="single"/>
        </w:rPr>
        <w:t>claiming a religious objection.</w:t>
      </w:r>
      <w:r w:rsidRPr="002E2A1B">
        <w:rPr>
          <w:u w:val="single"/>
        </w:rPr>
        <w:t xml:space="preserve"> </w:t>
      </w:r>
    </w:p>
    <w:p w14:paraId="16875C97" w14:textId="77777777" w:rsidR="00006B7A" w:rsidRDefault="00006B7A" w:rsidP="00006B7A"/>
    <w:p w14:paraId="3AAF91F1" w14:textId="77777777" w:rsidR="00006B7A" w:rsidRPr="001E6CE6" w:rsidRDefault="00006B7A" w:rsidP="00006B7A">
      <w:pPr>
        <w:pStyle w:val="Heading4"/>
      </w:pPr>
      <w:r>
        <w:t>School vaccine mandates don’t violate civil liberties</w:t>
      </w:r>
    </w:p>
    <w:p w14:paraId="7C7EACC7" w14:textId="77777777" w:rsidR="00006B7A" w:rsidRDefault="00006B7A" w:rsidP="00006B7A">
      <w:r w:rsidRPr="00A90DB6">
        <w:rPr>
          <w:rStyle w:val="Style13ptBold"/>
        </w:rPr>
        <w:t>ACLU 25</w:t>
      </w:r>
      <w:r>
        <w:t xml:space="preserve"> [American Civil Liberties Union, 02-24-2025, “There’s no civil liberties problem with requiring WV public school students to be fully vaccinated”, ACLU West Virginia, </w:t>
      </w:r>
      <w:r w:rsidRPr="00BB2701">
        <w:t>https://www.acluwv.org/news/theres-no-civil-liberties-problem-requiring-wv-public-school-students-be-fully-vaccinated/</w:t>
      </w:r>
      <w:r>
        <w:t>]/Kankee</w:t>
      </w:r>
    </w:p>
    <w:p w14:paraId="22B75385" w14:textId="77777777" w:rsidR="00006B7A" w:rsidRPr="002E2A1B" w:rsidRDefault="00006B7A" w:rsidP="00006B7A">
      <w:pPr>
        <w:rPr>
          <w:u w:val="single"/>
        </w:rPr>
      </w:pPr>
      <w:r w:rsidRPr="002E2A1B">
        <w:rPr>
          <w:u w:val="single"/>
        </w:rPr>
        <w:t xml:space="preserve">But we see </w:t>
      </w:r>
      <w:r w:rsidRPr="002E2A1B">
        <w:rPr>
          <w:highlight w:val="green"/>
          <w:u w:val="single"/>
        </w:rPr>
        <w:t>no civil liberties problem with requiring students to be</w:t>
      </w:r>
      <w:r w:rsidRPr="002E2A1B">
        <w:rPr>
          <w:u w:val="single"/>
        </w:rPr>
        <w:t xml:space="preserve"> fully </w:t>
      </w:r>
      <w:r w:rsidRPr="002E2A1B">
        <w:rPr>
          <w:highlight w:val="green"/>
          <w:u w:val="single"/>
        </w:rPr>
        <w:t>vaccinated</w:t>
      </w:r>
      <w:r w:rsidRPr="002E2A1B">
        <w:rPr>
          <w:u w:val="single"/>
        </w:rPr>
        <w:t xml:space="preserve"> </w:t>
      </w:r>
      <w:proofErr w:type="gramStart"/>
      <w:r w:rsidRPr="002E2A1B">
        <w:rPr>
          <w:u w:val="single"/>
        </w:rPr>
        <w:t xml:space="preserve">in order </w:t>
      </w:r>
      <w:r w:rsidRPr="002E2A1B">
        <w:rPr>
          <w:highlight w:val="green"/>
          <w:u w:val="single"/>
        </w:rPr>
        <w:t>to</w:t>
      </w:r>
      <w:proofErr w:type="gramEnd"/>
      <w:r w:rsidRPr="002E2A1B">
        <w:rPr>
          <w:highlight w:val="green"/>
          <w:u w:val="single"/>
        </w:rPr>
        <w:t xml:space="preserve"> attend school</w:t>
      </w:r>
      <w:r w:rsidRPr="002E2A1B">
        <w:rPr>
          <w:u w:val="single"/>
        </w:rPr>
        <w:t xml:space="preserve">. When </w:t>
      </w:r>
      <w:r w:rsidRPr="002E2A1B">
        <w:rPr>
          <w:highlight w:val="green"/>
          <w:u w:val="single"/>
        </w:rPr>
        <w:t>rights</w:t>
      </w:r>
      <w:r w:rsidRPr="002E2A1B">
        <w:rPr>
          <w:u w:val="single"/>
        </w:rPr>
        <w:t xml:space="preserve"> come into conflict with each other, they </w:t>
      </w:r>
      <w:r w:rsidRPr="002E2A1B">
        <w:rPr>
          <w:highlight w:val="green"/>
          <w:u w:val="single"/>
        </w:rPr>
        <w:t>must be</w:t>
      </w:r>
      <w:r w:rsidRPr="002E2A1B">
        <w:rPr>
          <w:u w:val="single"/>
        </w:rPr>
        <w:t xml:space="preserve"> carefully </w:t>
      </w:r>
      <w:r w:rsidRPr="002E2A1B">
        <w:rPr>
          <w:highlight w:val="green"/>
          <w:u w:val="single"/>
        </w:rPr>
        <w:t>weighed</w:t>
      </w:r>
      <w:r w:rsidRPr="002E2A1B">
        <w:rPr>
          <w:u w:val="single"/>
        </w:rPr>
        <w:t xml:space="preserve">. In the case of vaccine mandates, it’s important to remember that </w:t>
      </w:r>
      <w:r w:rsidRPr="002E2A1B">
        <w:rPr>
          <w:highlight w:val="green"/>
          <w:u w:val="single"/>
        </w:rPr>
        <w:t>no right is absolute</w:t>
      </w:r>
      <w:r w:rsidRPr="002E2A1B">
        <w:rPr>
          <w:u w:val="single"/>
        </w:rPr>
        <w:t xml:space="preserve"> and that </w:t>
      </w:r>
      <w:r w:rsidRPr="002E2A1B">
        <w:rPr>
          <w:highlight w:val="green"/>
          <w:u w:val="single"/>
        </w:rPr>
        <w:t>we do not have the right to inflict harm on other people</w:t>
      </w:r>
      <w:r w:rsidRPr="002E2A1B">
        <w:rPr>
          <w:u w:val="single"/>
        </w:rPr>
        <w:t>.</w:t>
      </w:r>
      <w:r w:rsidRPr="002E2A1B">
        <w:rPr>
          <w:sz w:val="16"/>
        </w:rPr>
        <w:t xml:space="preserve"> West Virginia children have a right under the state Constitution and numerous court rulings to a free education. </w:t>
      </w:r>
      <w:r w:rsidRPr="002E2A1B">
        <w:rPr>
          <w:highlight w:val="green"/>
          <w:u w:val="single"/>
        </w:rPr>
        <w:t>That includes students who have conditions that</w:t>
      </w:r>
      <w:r w:rsidRPr="002E2A1B">
        <w:rPr>
          <w:u w:val="single"/>
        </w:rPr>
        <w:t xml:space="preserve"> might </w:t>
      </w:r>
      <w:r w:rsidRPr="002E2A1B">
        <w:rPr>
          <w:highlight w:val="green"/>
          <w:u w:val="single"/>
        </w:rPr>
        <w:t>make them</w:t>
      </w:r>
      <w:r w:rsidRPr="002E2A1B">
        <w:rPr>
          <w:u w:val="single"/>
        </w:rPr>
        <w:t xml:space="preserve"> more </w:t>
      </w:r>
      <w:r w:rsidRPr="002E2A1B">
        <w:rPr>
          <w:highlight w:val="green"/>
          <w:u w:val="single"/>
        </w:rPr>
        <w:t>susceptible to</w:t>
      </w:r>
      <w:r w:rsidRPr="002E2A1B">
        <w:rPr>
          <w:u w:val="single"/>
        </w:rPr>
        <w:t xml:space="preserve"> certain </w:t>
      </w:r>
      <w:r w:rsidRPr="002E2A1B">
        <w:rPr>
          <w:highlight w:val="green"/>
          <w:u w:val="single"/>
        </w:rPr>
        <w:t>illnesses</w:t>
      </w:r>
      <w:r w:rsidRPr="002E2A1B">
        <w:rPr>
          <w:u w:val="single"/>
        </w:rPr>
        <w:t xml:space="preserve"> or make vaccines ineffective.</w:t>
      </w:r>
      <w:r w:rsidRPr="002E2A1B">
        <w:rPr>
          <w:sz w:val="16"/>
        </w:rPr>
        <w:t xml:space="preserve"> </w:t>
      </w:r>
      <w:r w:rsidRPr="002E2A1B">
        <w:rPr>
          <w:highlight w:val="green"/>
          <w:u w:val="single"/>
        </w:rPr>
        <w:t>Their lives</w:t>
      </w:r>
      <w:r w:rsidRPr="002E2A1B">
        <w:rPr>
          <w:u w:val="single"/>
        </w:rPr>
        <w:t xml:space="preserve"> and their education </w:t>
      </w:r>
      <w:r w:rsidRPr="002E2A1B">
        <w:rPr>
          <w:highlight w:val="green"/>
          <w:u w:val="single"/>
        </w:rPr>
        <w:t>depend on their classmates being</w:t>
      </w:r>
      <w:r w:rsidRPr="002E2A1B">
        <w:rPr>
          <w:u w:val="single"/>
        </w:rPr>
        <w:t xml:space="preserve"> fully </w:t>
      </w:r>
      <w:r w:rsidRPr="002E2A1B">
        <w:rPr>
          <w:highlight w:val="green"/>
          <w:u w:val="single"/>
        </w:rPr>
        <w:t>inoculated. Vaccine requirements</w:t>
      </w:r>
      <w:r w:rsidRPr="002E2A1B">
        <w:rPr>
          <w:u w:val="single"/>
        </w:rPr>
        <w:t xml:space="preserve"> also </w:t>
      </w:r>
      <w:r w:rsidRPr="002E2A1B">
        <w:rPr>
          <w:highlight w:val="green"/>
          <w:u w:val="single"/>
        </w:rPr>
        <w:t>safeguard</w:t>
      </w:r>
      <w:r w:rsidRPr="002E2A1B">
        <w:rPr>
          <w:u w:val="single"/>
        </w:rPr>
        <w:t xml:space="preserve"> those who work in our school system, from teachers, to cafeteria </w:t>
      </w:r>
      <w:r w:rsidRPr="002E2A1B">
        <w:rPr>
          <w:highlight w:val="green"/>
          <w:u w:val="single"/>
        </w:rPr>
        <w:t>workers</w:t>
      </w:r>
      <w:r w:rsidRPr="002E2A1B">
        <w:rPr>
          <w:u w:val="single"/>
        </w:rPr>
        <w:t>, to bus drivers.</w:t>
      </w:r>
      <w:r w:rsidRPr="002E2A1B">
        <w:rPr>
          <w:sz w:val="16"/>
        </w:rPr>
        <w:t xml:space="preserve"> While vaccine mandates are not always permissible, they rarely run afoul of civil liberties when they involve highly infectious and dangerous diseases. </w:t>
      </w:r>
      <w:r w:rsidRPr="002E2A1B">
        <w:rPr>
          <w:u w:val="single"/>
        </w:rPr>
        <w:t xml:space="preserve">Even though the </w:t>
      </w:r>
      <w:r w:rsidRPr="002E2A1B">
        <w:rPr>
          <w:highlight w:val="green"/>
          <w:u w:val="single"/>
        </w:rPr>
        <w:t>FDA and</w:t>
      </w:r>
      <w:r w:rsidRPr="002E2A1B">
        <w:rPr>
          <w:u w:val="single"/>
        </w:rPr>
        <w:t xml:space="preserve"> independent </w:t>
      </w:r>
      <w:r w:rsidRPr="002E2A1B">
        <w:rPr>
          <w:highlight w:val="green"/>
          <w:u w:val="single"/>
        </w:rPr>
        <w:t>medical experts</w:t>
      </w:r>
      <w:r w:rsidRPr="002E2A1B">
        <w:rPr>
          <w:u w:val="single"/>
        </w:rPr>
        <w:t xml:space="preserve"> have long </w:t>
      </w:r>
      <w:r w:rsidRPr="002E2A1B">
        <w:rPr>
          <w:highlight w:val="green"/>
          <w:u w:val="single"/>
        </w:rPr>
        <w:t>found</w:t>
      </w:r>
      <w:r w:rsidRPr="002E2A1B">
        <w:rPr>
          <w:u w:val="single"/>
        </w:rPr>
        <w:t xml:space="preserve"> that required </w:t>
      </w:r>
      <w:r w:rsidRPr="002E2A1B">
        <w:rPr>
          <w:highlight w:val="green"/>
          <w:u w:val="single"/>
        </w:rPr>
        <w:t>vaccines are</w:t>
      </w:r>
      <w:r w:rsidRPr="002E2A1B">
        <w:rPr>
          <w:u w:val="single"/>
        </w:rPr>
        <w:t xml:space="preserve"> effective and </w:t>
      </w:r>
      <w:r w:rsidRPr="002E2A1B">
        <w:rPr>
          <w:highlight w:val="green"/>
          <w:u w:val="single"/>
        </w:rPr>
        <w:t>safe</w:t>
      </w:r>
      <w:r w:rsidRPr="002E2A1B">
        <w:rPr>
          <w:u w:val="single"/>
        </w:rPr>
        <w:t xml:space="preserve"> (outside of the rare allergic or adverse reaction) a torrent of online misinformation has led a growing number of people to object to them under the pretense of religious objections.</w:t>
      </w:r>
      <w:r w:rsidRPr="002E2A1B">
        <w:rPr>
          <w:sz w:val="16"/>
        </w:rPr>
        <w:t xml:space="preserve"> And now, West Virginia legislators are pandering to the misinformed. Senate Bill 460, which has already passed the state Senate and now heads to the House of Delegates, violates the rights of vulnerable students. It allows parents to cite vague religious or moral positions to exempt their children from vaccine requirements and still attend public schools. It is telling that the Senate’s only remaining medical doctor, Sen. Tom Takubo, R-Kanawha, was among the 12 “no” votes on the bill. </w:t>
      </w:r>
      <w:proofErr w:type="spellStart"/>
      <w:r w:rsidRPr="002E2A1B">
        <w:rPr>
          <w:sz w:val="16"/>
        </w:rPr>
        <w:t>Takubo</w:t>
      </w:r>
      <w:proofErr w:type="spellEnd"/>
      <w:r w:rsidRPr="002E2A1B">
        <w:rPr>
          <w:sz w:val="16"/>
        </w:rPr>
        <w:t xml:space="preserve"> should also be commended for repeatedly trying to reduce the bill’s harm by offering amendments to weaken it during the committee process. His Senate colleagues rejected all of them. As the bill enters the House, we encourage delegates to follow Dr. </w:t>
      </w:r>
      <w:proofErr w:type="spellStart"/>
      <w:r w:rsidRPr="002E2A1B">
        <w:rPr>
          <w:sz w:val="16"/>
        </w:rPr>
        <w:t>Takubo’s</w:t>
      </w:r>
      <w:proofErr w:type="spellEnd"/>
      <w:r w:rsidRPr="002E2A1B">
        <w:rPr>
          <w:sz w:val="16"/>
        </w:rPr>
        <w:t xml:space="preserve"> lead — </w:t>
      </w:r>
      <w:r w:rsidRPr="002E2A1B">
        <w:rPr>
          <w:u w:val="single"/>
        </w:rPr>
        <w:t xml:space="preserve">and </w:t>
      </w:r>
      <w:r w:rsidRPr="002E2A1B">
        <w:rPr>
          <w:highlight w:val="green"/>
          <w:u w:val="single"/>
        </w:rPr>
        <w:t>protect the</w:t>
      </w:r>
      <w:r w:rsidRPr="002E2A1B">
        <w:rPr>
          <w:u w:val="single"/>
        </w:rPr>
        <w:t xml:space="preserve"> constitutional </w:t>
      </w:r>
      <w:r w:rsidRPr="002E2A1B">
        <w:rPr>
          <w:highlight w:val="green"/>
          <w:u w:val="single"/>
        </w:rPr>
        <w:t>rights of vulnerable kids</w:t>
      </w:r>
      <w:r w:rsidRPr="002E2A1B">
        <w:rPr>
          <w:u w:val="single"/>
        </w:rPr>
        <w:t>.</w:t>
      </w:r>
    </w:p>
    <w:p w14:paraId="6E0BC74B" w14:textId="77777777" w:rsidR="00006B7A" w:rsidRDefault="00006B7A" w:rsidP="00006B7A"/>
    <w:p w14:paraId="494F534A" w14:textId="104CCF6C" w:rsidR="00006B7A" w:rsidRDefault="00006B7A" w:rsidP="00006B7A">
      <w:pPr>
        <w:pStyle w:val="Heading4"/>
      </w:pPr>
      <w:r>
        <w:t>Vaccine mandates are compatible with the prioritization of civil liberties – SCOTUS said they were constitutional and did not violate rights</w:t>
      </w:r>
    </w:p>
    <w:p w14:paraId="033B1F98" w14:textId="6DBE0A05" w:rsidR="00006B7A" w:rsidRDefault="00006B7A" w:rsidP="00006B7A">
      <w:r w:rsidRPr="00A90DB6">
        <w:rPr>
          <w:rStyle w:val="Style13ptBold"/>
        </w:rPr>
        <w:t>ACLU ND</w:t>
      </w:r>
      <w:r>
        <w:t xml:space="preserve"> [American Civil Liberties Union, ND, “FACT SHEET: Vaccine Mandates and Civil Liberties”, ACLU Washington, </w:t>
      </w:r>
      <w:r w:rsidRPr="00BB2701">
        <w:t>https://www.aclu-wa.org/fact-sheet-vaccine-mandates-and-civil-liberties/</w:t>
      </w:r>
      <w:r>
        <w:t>]/Kankee</w:t>
      </w:r>
    </w:p>
    <w:p w14:paraId="2DEE1BC2" w14:textId="2BD5BED9" w:rsidR="00006B7A" w:rsidRPr="002E2A1B" w:rsidRDefault="00006B7A" w:rsidP="00006B7A">
      <w:pPr>
        <w:rPr>
          <w:sz w:val="16"/>
        </w:rPr>
      </w:pPr>
      <w:r w:rsidRPr="002E2A1B">
        <w:rPr>
          <w:u w:val="single"/>
        </w:rPr>
        <w:t xml:space="preserve">Many </w:t>
      </w:r>
      <w:r w:rsidRPr="002E2A1B">
        <w:rPr>
          <w:highlight w:val="green"/>
          <w:u w:val="single"/>
        </w:rPr>
        <w:t>employers and schools are putting in place</w:t>
      </w:r>
      <w:r w:rsidRPr="002E2A1B">
        <w:rPr>
          <w:u w:val="single"/>
        </w:rPr>
        <w:t xml:space="preserve"> rules that require employees and students to receive COVID-19 vaccines; these requirements are often referred to as “</w:t>
      </w:r>
      <w:r w:rsidRPr="002E2A1B">
        <w:rPr>
          <w:highlight w:val="green"/>
          <w:u w:val="single"/>
        </w:rPr>
        <w:t>vaccine mandates</w:t>
      </w:r>
      <w:r w:rsidRPr="002E2A1B">
        <w:rPr>
          <w:u w:val="single"/>
        </w:rPr>
        <w:t>.”</w:t>
      </w:r>
      <w:r w:rsidRPr="002E2A1B">
        <w:rPr>
          <w:sz w:val="16"/>
        </w:rPr>
        <w:t xml:space="preserve"> Each mandate’s permissibility must be analyzed independently. </w:t>
      </w:r>
      <w:r w:rsidRPr="002E2A1B">
        <w:rPr>
          <w:u w:val="single"/>
        </w:rPr>
        <w:t xml:space="preserve">However, </w:t>
      </w:r>
      <w:r w:rsidRPr="002E2A1B">
        <w:rPr>
          <w:highlight w:val="green"/>
          <w:u w:val="single"/>
        </w:rPr>
        <w:t>based on the impact of</w:t>
      </w:r>
      <w:r w:rsidRPr="002E2A1B">
        <w:rPr>
          <w:u w:val="single"/>
        </w:rPr>
        <w:t xml:space="preserve"> the COVID-19 </w:t>
      </w:r>
      <w:r w:rsidRPr="002E2A1B">
        <w:rPr>
          <w:highlight w:val="green"/>
          <w:u w:val="single"/>
        </w:rPr>
        <w:t>pandemic</w:t>
      </w:r>
      <w:r w:rsidRPr="002E2A1B">
        <w:rPr>
          <w:u w:val="single"/>
        </w:rPr>
        <w:t xml:space="preserve"> on public health, </w:t>
      </w:r>
      <w:r w:rsidRPr="002E2A1B">
        <w:rPr>
          <w:highlight w:val="green"/>
          <w:u w:val="single"/>
        </w:rPr>
        <w:t>and based on long-standing</w:t>
      </w:r>
      <w:r w:rsidRPr="002E2A1B">
        <w:rPr>
          <w:u w:val="single"/>
        </w:rPr>
        <w:t xml:space="preserve"> and recent </w:t>
      </w:r>
      <w:r w:rsidRPr="002E2A1B">
        <w:rPr>
          <w:highlight w:val="green"/>
          <w:u w:val="single"/>
        </w:rPr>
        <w:t>court decisions</w:t>
      </w:r>
      <w:r w:rsidRPr="002E2A1B">
        <w:rPr>
          <w:u w:val="single"/>
        </w:rPr>
        <w:t xml:space="preserve">, our current view is that many of the recent </w:t>
      </w:r>
      <w:r w:rsidRPr="002E2A1B">
        <w:rPr>
          <w:highlight w:val="green"/>
          <w:u w:val="single"/>
        </w:rPr>
        <w:t>vaccine mandates</w:t>
      </w:r>
      <w:r w:rsidRPr="002E2A1B">
        <w:rPr>
          <w:u w:val="single"/>
        </w:rPr>
        <w:t xml:space="preserve"> being imposed by the government, schools, and private employers to address COVID-19 </w:t>
      </w:r>
      <w:r w:rsidRPr="002E2A1B">
        <w:rPr>
          <w:highlight w:val="green"/>
          <w:u w:val="single"/>
        </w:rPr>
        <w:t>would</w:t>
      </w:r>
      <w:r w:rsidRPr="002E2A1B">
        <w:rPr>
          <w:u w:val="single"/>
        </w:rPr>
        <w:t xml:space="preserve"> likely </w:t>
      </w:r>
      <w:r w:rsidRPr="002E2A1B">
        <w:rPr>
          <w:highlight w:val="green"/>
          <w:u w:val="single"/>
        </w:rPr>
        <w:t>be held constitutional</w:t>
      </w:r>
      <w:r w:rsidRPr="002E2A1B">
        <w:rPr>
          <w:u w:val="single"/>
        </w:rPr>
        <w:t>.</w:t>
      </w:r>
      <w:r w:rsidRPr="002E2A1B">
        <w:rPr>
          <w:sz w:val="16"/>
        </w:rPr>
        <w:t xml:space="preserve"> Please see below for answers to some commonly asked questions. </w:t>
      </w:r>
      <w:r w:rsidRPr="002E2A1B">
        <w:rPr>
          <w:u w:val="single"/>
        </w:rPr>
        <w:t xml:space="preserve">Are vaccine mandates new? While COVID-19 vaccine mandates are new, there is a long history of vaccine requirements in our country, </w:t>
      </w:r>
      <w:r w:rsidRPr="002E2A1B">
        <w:rPr>
          <w:highlight w:val="green"/>
          <w:u w:val="single"/>
        </w:rPr>
        <w:t>in</w:t>
      </w:r>
      <w:r w:rsidRPr="002E2A1B">
        <w:rPr>
          <w:u w:val="single"/>
        </w:rPr>
        <w:t xml:space="preserve">cluding in schools, health care facilities, and the U.S military. As far back as </w:t>
      </w:r>
      <w:r w:rsidRPr="002E2A1B">
        <w:rPr>
          <w:highlight w:val="green"/>
          <w:u w:val="single"/>
        </w:rPr>
        <w:t>1905, the</w:t>
      </w:r>
      <w:r w:rsidRPr="002E2A1B">
        <w:rPr>
          <w:u w:val="single"/>
        </w:rPr>
        <w:t xml:space="preserve"> U.S. </w:t>
      </w:r>
      <w:r w:rsidRPr="002E2A1B">
        <w:rPr>
          <w:highlight w:val="green"/>
          <w:u w:val="single"/>
        </w:rPr>
        <w:t>Supreme Court</w:t>
      </w:r>
      <w:r w:rsidRPr="002E2A1B">
        <w:rPr>
          <w:u w:val="single"/>
        </w:rPr>
        <w:t xml:space="preserve">, in a case called Jacobson v. </w:t>
      </w:r>
      <w:proofErr w:type="gramStart"/>
      <w:r w:rsidRPr="002E2A1B">
        <w:rPr>
          <w:u w:val="single"/>
        </w:rPr>
        <w:t>Massachusetts ,</w:t>
      </w:r>
      <w:proofErr w:type="gramEnd"/>
      <w:r w:rsidRPr="002E2A1B">
        <w:rPr>
          <w:u w:val="single"/>
        </w:rPr>
        <w:t xml:space="preserve"> </w:t>
      </w:r>
      <w:r w:rsidRPr="002E2A1B">
        <w:rPr>
          <w:highlight w:val="green"/>
          <w:u w:val="single"/>
        </w:rPr>
        <w:t>upheld the authority of states to enforce mandatory vaccination laws on</w:t>
      </w:r>
      <w:r w:rsidRPr="002E2A1B">
        <w:rPr>
          <w:u w:val="single"/>
        </w:rPr>
        <w:t xml:space="preserve"> public health and </w:t>
      </w:r>
      <w:r w:rsidRPr="002E2A1B">
        <w:rPr>
          <w:highlight w:val="green"/>
          <w:u w:val="single"/>
        </w:rPr>
        <w:t>safety grounds</w:t>
      </w:r>
      <w:r w:rsidRPr="002E2A1B">
        <w:rPr>
          <w:u w:val="single"/>
        </w:rPr>
        <w:t>.</w:t>
      </w:r>
      <w:r w:rsidRPr="002E2A1B">
        <w:rPr>
          <w:sz w:val="16"/>
        </w:rPr>
        <w:t xml:space="preserve"> Are vaccine mandates a violation of my rights? Vaccine mandates may raise civil liberties concerns, but that does not mean that all vaccine mandates are impermissible. While people have a fundamental right to make their own health care decisions, there are circumstances in which vaccine mandates can be warranted to protect public health and save lives. Given the widespread and devastating impact of COVID-19, the effectiveness and safety of the vaccines approved or authorized for emergency use by the FDA, and the absence of an equally effective and less intrusive alternative, COVID-19 vaccination mandates can be consistent with civil liberties principles. However, the permissibility of any mandate will depend on a fact-specific, case-by-case inquiry, and changing circumstances. </w:t>
      </w:r>
      <w:r w:rsidRPr="002E2A1B">
        <w:rPr>
          <w:u w:val="single"/>
        </w:rPr>
        <w:t>Further, any mandate must ensure that there are accommodations or exemptions in place for those who are unable to be vaccinated for medical reasons.</w:t>
      </w:r>
      <w:r w:rsidRPr="002E2A1B">
        <w:rPr>
          <w:sz w:val="16"/>
        </w:rPr>
        <w:t xml:space="preserve"> Notably, where proof of vaccination can be legitimately required, people must always have the option of providing paper or non-digital proof and should not be required to download and use a specific app or be required to give up their private data to companies. Further, where the government is enacting a vaccine mandate, it is vital that officials set and enforce the requirement neutrally and equally and remain vigilant against disproportionate enforcement efforts — namely those that target communities of color or other historically disadvantaged groups. What about vaccine passports? For information regarding privacy concerns raised by “vaccine passports” read this blog post from the National ACLU. This fact sheet will be periodically updated and can be downloaded by clicking on the link below. </w:t>
      </w:r>
    </w:p>
    <w:p w14:paraId="7128E9C6" w14:textId="4E12F5A0" w:rsidR="00006B7A" w:rsidRDefault="00006B7A" w:rsidP="00006B7A">
      <w:pPr>
        <w:pStyle w:val="Heading3"/>
      </w:pPr>
      <w:r>
        <w:t>AT: Alt</w:t>
      </w:r>
      <w:r w:rsidR="003A2C5D">
        <w:t>-</w:t>
      </w:r>
      <w:r>
        <w:t>Right</w:t>
      </w:r>
      <w:r w:rsidR="003A2C5D">
        <w:t xml:space="preserve"> Extremism</w:t>
      </w:r>
    </w:p>
    <w:p w14:paraId="499D34E2" w14:textId="77777777" w:rsidR="00006B7A" w:rsidRDefault="00006B7A" w:rsidP="00006B7A">
      <w:pPr>
        <w:pStyle w:val="Heading4"/>
      </w:pPr>
      <w:r>
        <w:t>Crackdown spreads the right across multiple platforms – that makes it harder to track and attacks more likely</w:t>
      </w:r>
    </w:p>
    <w:p w14:paraId="2F02A7EE" w14:textId="77777777" w:rsidR="00006B7A" w:rsidRDefault="00006B7A" w:rsidP="00006B7A">
      <w:r w:rsidRPr="00F05D11">
        <w:rPr>
          <w:rStyle w:val="Style13ptBold"/>
        </w:rPr>
        <w:t>Nguyen Scott 21</w:t>
      </w:r>
      <w:r>
        <w:t xml:space="preserve"> [Tina Nguyen, BA Government from Claremont McKenna College, and Mark Scott, MS Imperial College London MA University of St Andrews, 01-12-2021, “Right-wing extremist chatter spreads on new platforms as threat of political violence ramps up”, Politico, </w:t>
      </w:r>
      <w:r w:rsidRPr="002E2A1B">
        <w:t>https://www.politico.com/news/2021/01/12/right-wing-extremist-social-media-458387</w:t>
      </w:r>
      <w:r>
        <w:t>]/Kankee</w:t>
      </w:r>
    </w:p>
    <w:p w14:paraId="13F12989" w14:textId="77777777" w:rsidR="00006B7A" w:rsidRPr="002E2A1B" w:rsidRDefault="00006B7A" w:rsidP="00006B7A">
      <w:pPr>
        <w:rPr>
          <w:sz w:val="14"/>
        </w:rPr>
      </w:pPr>
      <w:r w:rsidRPr="002E2A1B">
        <w:rPr>
          <w:u w:val="single"/>
        </w:rPr>
        <w:t xml:space="preserve">With the threat of future political violence looming, a surge in </w:t>
      </w:r>
      <w:r w:rsidRPr="002E2A1B">
        <w:rPr>
          <w:highlight w:val="green"/>
          <w:u w:val="single"/>
        </w:rPr>
        <w:t>online extremist chatter is increasingly taking place in private</w:t>
      </w:r>
      <w:r w:rsidRPr="002E2A1B">
        <w:rPr>
          <w:u w:val="single"/>
        </w:rPr>
        <w:t xml:space="preserve"> groups and </w:t>
      </w:r>
      <w:r w:rsidRPr="002E2A1B">
        <w:rPr>
          <w:highlight w:val="green"/>
          <w:u w:val="single"/>
        </w:rPr>
        <w:t>encrypted messaging</w:t>
      </w:r>
      <w:r w:rsidRPr="002E2A1B">
        <w:rPr>
          <w:u w:val="single"/>
        </w:rPr>
        <w:t xml:space="preserve"> apps </w:t>
      </w:r>
      <w:r w:rsidRPr="002E2A1B">
        <w:rPr>
          <w:highlight w:val="green"/>
          <w:u w:val="single"/>
        </w:rPr>
        <w:t>with little</w:t>
      </w:r>
      <w:r w:rsidRPr="002E2A1B">
        <w:rPr>
          <w:u w:val="single"/>
        </w:rPr>
        <w:t xml:space="preserve">, if any, </w:t>
      </w:r>
      <w:r w:rsidRPr="002E2A1B">
        <w:rPr>
          <w:highlight w:val="green"/>
          <w:u w:val="single"/>
        </w:rPr>
        <w:t>rules</w:t>
      </w:r>
      <w:r w:rsidRPr="002E2A1B">
        <w:rPr>
          <w:u w:val="single"/>
        </w:rPr>
        <w:t xml:space="preserve"> about what is posted.</w:t>
      </w:r>
      <w:r w:rsidRPr="002E2A1B">
        <w:rPr>
          <w:sz w:val="14"/>
        </w:rPr>
        <w:t xml:space="preserve"> Law enforcement nationwide is on high alert after last week’s riot at the Capitol, with reports suggesting that several extremist groups have planned armed demonstrations across the country to protest the end of Donald Trump’s presidency. </w:t>
      </w:r>
      <w:r w:rsidRPr="002E2A1B">
        <w:rPr>
          <w:u w:val="single"/>
        </w:rPr>
        <w:t xml:space="preserve">But </w:t>
      </w:r>
      <w:r w:rsidRPr="002E2A1B">
        <w:rPr>
          <w:highlight w:val="green"/>
          <w:u w:val="single"/>
        </w:rPr>
        <w:t>the severity</w:t>
      </w:r>
      <w:r w:rsidRPr="002E2A1B">
        <w:rPr>
          <w:u w:val="single"/>
        </w:rPr>
        <w:t xml:space="preserve"> of the threat </w:t>
      </w:r>
      <w:r w:rsidRPr="002E2A1B">
        <w:rPr>
          <w:highlight w:val="green"/>
          <w:u w:val="single"/>
        </w:rPr>
        <w:t>is increasingly hard to ascertain</w:t>
      </w:r>
      <w:r w:rsidRPr="002E2A1B">
        <w:rPr>
          <w:u w:val="single"/>
        </w:rPr>
        <w:t xml:space="preserve">, in part </w:t>
      </w:r>
      <w:r w:rsidRPr="002E2A1B">
        <w:rPr>
          <w:highlight w:val="green"/>
          <w:u w:val="single"/>
        </w:rPr>
        <w:t>because</w:t>
      </w:r>
      <w:r w:rsidRPr="002E2A1B">
        <w:rPr>
          <w:u w:val="single"/>
        </w:rPr>
        <w:t xml:space="preserve"> of </w:t>
      </w:r>
      <w:r w:rsidRPr="002E2A1B">
        <w:rPr>
          <w:highlight w:val="green"/>
          <w:u w:val="single"/>
        </w:rPr>
        <w:t>the crackdown that authorities have</w:t>
      </w:r>
      <w:r w:rsidRPr="002E2A1B">
        <w:rPr>
          <w:u w:val="single"/>
        </w:rPr>
        <w:t xml:space="preserve"> already </w:t>
      </w:r>
      <w:r w:rsidRPr="002E2A1B">
        <w:rPr>
          <w:highlight w:val="green"/>
          <w:u w:val="single"/>
        </w:rPr>
        <w:t>put in place</w:t>
      </w:r>
      <w:r w:rsidRPr="002E2A1B">
        <w:rPr>
          <w:u w:val="single"/>
        </w:rPr>
        <w:t xml:space="preserve"> on message boards. That crackdown </w:t>
      </w:r>
      <w:r w:rsidRPr="002E2A1B">
        <w:rPr>
          <w:highlight w:val="green"/>
          <w:u w:val="single"/>
        </w:rPr>
        <w:t>has driven</w:t>
      </w:r>
      <w:r w:rsidRPr="002E2A1B">
        <w:rPr>
          <w:u w:val="single"/>
        </w:rPr>
        <w:t xml:space="preserve"> would-be </w:t>
      </w:r>
      <w:r w:rsidRPr="002E2A1B">
        <w:rPr>
          <w:highlight w:val="green"/>
          <w:u w:val="single"/>
        </w:rPr>
        <w:t>insurrectionists further underground and scattered</w:t>
      </w:r>
      <w:r w:rsidRPr="002E2A1B">
        <w:rPr>
          <w:u w:val="single"/>
        </w:rPr>
        <w:t xml:space="preserve"> their </w:t>
      </w:r>
      <w:r w:rsidRPr="002E2A1B">
        <w:rPr>
          <w:highlight w:val="green"/>
          <w:u w:val="single"/>
        </w:rPr>
        <w:t>activity across innumerable platforms</w:t>
      </w:r>
      <w:r w:rsidRPr="002E2A1B">
        <w:rPr>
          <w:u w:val="single"/>
        </w:rPr>
        <w:t>, including one — TikTok — that’s best known as a hub for teens to share videos.</w:t>
      </w:r>
      <w:r w:rsidRPr="002E2A1B">
        <w:rPr>
          <w:sz w:val="14"/>
        </w:rPr>
        <w:t xml:space="preserve"> The diffuse, chaotic nature of </w:t>
      </w:r>
      <w:proofErr w:type="gramStart"/>
      <w:r w:rsidRPr="002E2A1B">
        <w:rPr>
          <w:sz w:val="14"/>
        </w:rPr>
        <w:t>the online</w:t>
      </w:r>
      <w:proofErr w:type="gramEnd"/>
      <w:r w:rsidRPr="002E2A1B">
        <w:rPr>
          <w:sz w:val="14"/>
        </w:rPr>
        <w:t xml:space="preserve"> chatter has fed into a climate of fear. Ahead of Joe Biden’s inauguration on Jan. 20, the FBI </w:t>
      </w:r>
      <w:proofErr w:type="spellStart"/>
      <w:r w:rsidRPr="002E2A1B">
        <w:rPr>
          <w:sz w:val="14"/>
        </w:rPr>
        <w:t>hasreportedly</w:t>
      </w:r>
      <w:proofErr w:type="spellEnd"/>
      <w:r w:rsidRPr="002E2A1B">
        <w:rPr>
          <w:sz w:val="14"/>
        </w:rPr>
        <w:t xml:space="preserve"> warned law enforcement agencies across the country to be on high alert for potentially violent protests in all 50 states over the next few </w:t>
      </w:r>
      <w:proofErr w:type="gramStart"/>
      <w:r w:rsidRPr="002E2A1B">
        <w:rPr>
          <w:sz w:val="14"/>
        </w:rPr>
        <w:t>weeks, and</w:t>
      </w:r>
      <w:proofErr w:type="gramEnd"/>
      <w:r w:rsidRPr="002E2A1B">
        <w:rPr>
          <w:sz w:val="14"/>
        </w:rPr>
        <w:t xml:space="preserve"> has gathered intelligence about an armed group planning to travel to D.C. to stage an uprising on the day of the inauguration. The Pentagon, meanwhile, has authorized up to 15,000 National Guardsmen from around the country to deploy to D.C. to support local law enforcement ahead of and on January 20.  Rep. Conor Lamb (D-PA) said on Tuesday morning that he and other lawmakers have been briefed about potential plots surrounding the inauguration. “They were talking about 4,000 armed ‘patriots’ to surround the Capitol and prevent any Democrat from going in,” he said. “They have published rules of engagement, meaning when you shoot and when you don’t. </w:t>
      </w:r>
      <w:proofErr w:type="gramStart"/>
      <w:r w:rsidRPr="002E2A1B">
        <w:rPr>
          <w:sz w:val="14"/>
        </w:rPr>
        <w:t>So</w:t>
      </w:r>
      <w:proofErr w:type="gramEnd"/>
      <w:r w:rsidRPr="002E2A1B">
        <w:rPr>
          <w:sz w:val="14"/>
        </w:rPr>
        <w:t xml:space="preserve"> this is an organized group that has a plan. They are committed to doing what they’re doing because I think in their minds, you know, they are patriots and they’re talking about 1776 and so this is now a contest of wills.” </w:t>
      </w:r>
      <w:r w:rsidRPr="002E2A1B">
        <w:rPr>
          <w:highlight w:val="green"/>
          <w:u w:val="single"/>
        </w:rPr>
        <w:t>Complicating efforts to tamp down on</w:t>
      </w:r>
      <w:r w:rsidRPr="002E2A1B">
        <w:rPr>
          <w:u w:val="single"/>
        </w:rPr>
        <w:t xml:space="preserve"> </w:t>
      </w:r>
      <w:proofErr w:type="gramStart"/>
      <w:r w:rsidRPr="002E2A1B">
        <w:rPr>
          <w:u w:val="single"/>
        </w:rPr>
        <w:t xml:space="preserve">the </w:t>
      </w:r>
      <w:r w:rsidRPr="002E2A1B">
        <w:rPr>
          <w:highlight w:val="green"/>
          <w:u w:val="single"/>
        </w:rPr>
        <w:t>extremism</w:t>
      </w:r>
      <w:proofErr w:type="gramEnd"/>
      <w:r w:rsidRPr="002E2A1B">
        <w:rPr>
          <w:highlight w:val="green"/>
          <w:u w:val="single"/>
        </w:rPr>
        <w:t xml:space="preserve"> is the decentralized</w:t>
      </w:r>
      <w:r w:rsidRPr="002E2A1B">
        <w:rPr>
          <w:u w:val="single"/>
        </w:rPr>
        <w:t xml:space="preserve"> and </w:t>
      </w:r>
      <w:r w:rsidRPr="002E2A1B">
        <w:rPr>
          <w:highlight w:val="green"/>
          <w:u w:val="single"/>
        </w:rPr>
        <w:t>chaotic nature in which it is spreading</w:t>
      </w:r>
      <w:r w:rsidRPr="002E2A1B">
        <w:rPr>
          <w:u w:val="single"/>
        </w:rPr>
        <w:t>. Countless posters</w:t>
      </w:r>
      <w:r w:rsidRPr="002E2A1B">
        <w:rPr>
          <w:sz w:val="14"/>
        </w:rPr>
        <w:t xml:space="preserve"> — few of which are directly linked to publicly-known extremist groups — </w:t>
      </w:r>
      <w:r w:rsidRPr="002E2A1B">
        <w:rPr>
          <w:u w:val="single"/>
        </w:rPr>
        <w:t xml:space="preserve">have proliferated through extremist channels and social media, listing dates, times, and specific locations for people to gather in violent </w:t>
      </w:r>
      <w:proofErr w:type="gramStart"/>
      <w:r w:rsidRPr="002E2A1B">
        <w:rPr>
          <w:u w:val="single"/>
        </w:rPr>
        <w:t>protest</w:t>
      </w:r>
      <w:r w:rsidRPr="002E2A1B">
        <w:rPr>
          <w:sz w:val="14"/>
        </w:rPr>
        <w:t xml:space="preserve"> against</w:t>
      </w:r>
      <w:proofErr w:type="gramEnd"/>
      <w:r w:rsidRPr="002E2A1B">
        <w:rPr>
          <w:sz w:val="14"/>
        </w:rPr>
        <w:t xml:space="preserve"> the so-called “stolen” election, primarily at state capitols and federal landmarks. TikTok videos from influencers bearing the Three Percenters logo as their avatar, referring to the anti-government militia movement, are hyping up future protests — </w:t>
      </w:r>
      <w:r w:rsidRPr="002E2A1B">
        <w:rPr>
          <w:u w:val="single"/>
        </w:rPr>
        <w:t>even going so far as to publish videos of them collecting ammunition and guns, while playing doctored audio suggesting that Trump wants them to target his vice president, Mike Pence.</w:t>
      </w:r>
      <w:r w:rsidRPr="002E2A1B">
        <w:rPr>
          <w:sz w:val="14"/>
        </w:rPr>
        <w:t xml:space="preserve"> On Gab and Telegram, two fringe networks frequented by white nationalist and other extremist groups, mysteriously-originated videos of military personnel walking around American cities have also gone viral, with social media users either questioning if such activity was part of support for Donald Trump’s presidency or efforts by the government to clamp down on people’s constitutional rights. In this milieu several different movements have emerged: the Million Militia March, with a flag sanctifying the QAnon supporter who died while storming the Capitol last week; Patriot Action for America, which called for tens of thousands of “patriots” to stop Democrat lawmakers from entering the Capitol on the 16th and 17th; or just simply a generic march to take back America, with attendees free to fill in the blanks as they wish. The concern among extremism monitors is that much like the Stop the Steal rally became a magnet for militia members and conspiracy theorist groups — even without the explicit encouragement of the event’s organizers in the professional MAGA activist class — so too will these events. </w:t>
      </w:r>
      <w:r w:rsidRPr="002E2A1B">
        <w:rPr>
          <w:u w:val="single"/>
        </w:rPr>
        <w:t xml:space="preserve">The promotion of the events has come to the attention of prominent, pro-Trump conservative outlets and figures, who have offered a range of responses, including skepticism that they might be false flag operations organized by antifa and other </w:t>
      </w:r>
      <w:proofErr w:type="gramStart"/>
      <w:r w:rsidRPr="002E2A1B">
        <w:rPr>
          <w:u w:val="single"/>
        </w:rPr>
        <w:t>leftists</w:t>
      </w:r>
      <w:proofErr w:type="gramEnd"/>
      <w:r w:rsidRPr="002E2A1B">
        <w:rPr>
          <w:u w:val="single"/>
        </w:rPr>
        <w:t xml:space="preserve"> groups.</w:t>
      </w:r>
      <w:r w:rsidRPr="002E2A1B">
        <w:rPr>
          <w:sz w:val="14"/>
        </w:rPr>
        <w:t xml:space="preserve">  Much of the online confusion has been driven by large social networks clamping down on the most extreme of material appearing on their sites. </w:t>
      </w:r>
      <w:r w:rsidRPr="002E2A1B">
        <w:rPr>
          <w:u w:val="single"/>
        </w:rPr>
        <w:t xml:space="preserve">Along with banning Donald Trump, </w:t>
      </w:r>
      <w:r w:rsidRPr="002E2A1B">
        <w:rPr>
          <w:highlight w:val="green"/>
          <w:u w:val="single"/>
        </w:rPr>
        <w:t>Facebook and Twitter</w:t>
      </w:r>
      <w:r w:rsidRPr="002E2A1B">
        <w:rPr>
          <w:u w:val="single"/>
        </w:rPr>
        <w:t xml:space="preserve"> have both </w:t>
      </w:r>
      <w:r w:rsidRPr="002E2A1B">
        <w:rPr>
          <w:highlight w:val="green"/>
          <w:u w:val="single"/>
        </w:rPr>
        <w:t>stopped far-right hashtags from trending</w:t>
      </w:r>
      <w:r w:rsidRPr="002E2A1B">
        <w:rPr>
          <w:u w:val="single"/>
        </w:rPr>
        <w:t xml:space="preserve"> and have removed scores of posts promoting potential violence ahead of the Jan. 20 inauguration.</w:t>
      </w:r>
      <w:r w:rsidRPr="002E2A1B">
        <w:rPr>
          <w:sz w:val="14"/>
        </w:rPr>
        <w:t xml:space="preserve"> Watch: The Conversation 39:34 Ukraine’s ambassador on Trump, Putin and the path to peace </w:t>
      </w:r>
      <w:r w:rsidRPr="002E2A1B">
        <w:rPr>
          <w:highlight w:val="green"/>
          <w:u w:val="single"/>
        </w:rPr>
        <w:t>Without the largest social media networks</w:t>
      </w:r>
      <w:r w:rsidRPr="002E2A1B">
        <w:rPr>
          <w:u w:val="single"/>
        </w:rPr>
        <w:t xml:space="preserve"> to rely on, </w:t>
      </w:r>
      <w:r w:rsidRPr="002E2A1B">
        <w:rPr>
          <w:highlight w:val="green"/>
          <w:u w:val="single"/>
        </w:rPr>
        <w:t>far-right campaigners</w:t>
      </w:r>
      <w:r w:rsidRPr="002E2A1B">
        <w:rPr>
          <w:u w:val="single"/>
        </w:rPr>
        <w:t xml:space="preserve"> initially </w:t>
      </w:r>
      <w:r w:rsidRPr="002E2A1B">
        <w:rPr>
          <w:highlight w:val="green"/>
          <w:u w:val="single"/>
        </w:rPr>
        <w:t>turned to Parler</w:t>
      </w:r>
      <w:r w:rsidRPr="002E2A1B">
        <w:rPr>
          <w:u w:val="single"/>
        </w:rPr>
        <w:t>, the conservative app, to vent their anger and frustration and potentially plan for further action.</w:t>
      </w:r>
      <w:r w:rsidRPr="002E2A1B">
        <w:rPr>
          <w:sz w:val="14"/>
        </w:rPr>
        <w:t xml:space="preserve"> The digital platform was used to organize some of the violence associated with the Capitol Hill riots on Jan. 6 and became a central rallying place for Trump supporters who still believed in debunked voter fraud claims stemming from the November election, based on a review of online posts by POLITICO. But in the wake of last week’s violence, </w:t>
      </w:r>
      <w:r w:rsidRPr="002E2A1B">
        <w:rPr>
          <w:highlight w:val="green"/>
          <w:u w:val="single"/>
        </w:rPr>
        <w:t>Google and Apple</w:t>
      </w:r>
      <w:r w:rsidRPr="002E2A1B">
        <w:rPr>
          <w:u w:val="single"/>
        </w:rPr>
        <w:t xml:space="preserve"> quickly </w:t>
      </w:r>
      <w:r w:rsidRPr="002E2A1B">
        <w:rPr>
          <w:highlight w:val="green"/>
          <w:u w:val="single"/>
        </w:rPr>
        <w:t>banned Parler</w:t>
      </w:r>
      <w:r w:rsidRPr="002E2A1B">
        <w:rPr>
          <w:u w:val="single"/>
        </w:rPr>
        <w:t xml:space="preserve"> from appearing in their app stores, and Amazon — whose cloud computing business underpins how many digital services work — kicked the company from its servers</w:t>
      </w:r>
      <w:r w:rsidRPr="002E2A1B">
        <w:rPr>
          <w:sz w:val="14"/>
        </w:rPr>
        <w:t xml:space="preserve">. Parler subsequently filed an antitrust lawsuit against Amazon. </w:t>
      </w:r>
      <w:r w:rsidRPr="002E2A1B">
        <w:rPr>
          <w:highlight w:val="green"/>
          <w:u w:val="single"/>
        </w:rPr>
        <w:t>In this void, many fringe groups have turned to TikTok</w:t>
      </w:r>
      <w:r w:rsidRPr="002E2A1B">
        <w:rPr>
          <w:sz w:val="14"/>
        </w:rPr>
        <w:t xml:space="preserve">. Since the Jan. 6 Capitol Hill riots, pro-militia groups have flooded the Chinese-owned video-sharing service, promoting voter fraud conspiracy theories and accusing Pence of betraying Trump by overseeing the certification of the Electoral College vote, according to Ciaran O’Connor, a disinformation researcher at the Institute for Strategic Dialogue, a London-based think tank that tracks online hate speech. Multiple TikTok users posted audio clips of Trump speaking that were doctored to make it appear that he was criticizing the current vice president. Often, the posts were labeled: “Mike Pence is Traitor.” Viral images of the recent Capitol Hill riots, including incendiary claims that more violence was in store, quickly garnered large amounts of online views on the site. Other TikTok users went even further to claim the president was about to institute martial law. </w:t>
      </w:r>
      <w:r w:rsidRPr="002E2A1B">
        <w:rPr>
          <w:u w:val="single"/>
        </w:rPr>
        <w:t xml:space="preserve">The hashtag </w:t>
      </w:r>
      <w:proofErr w:type="spellStart"/>
      <w:r w:rsidRPr="002E2A1B">
        <w:rPr>
          <w:u w:val="single"/>
        </w:rPr>
        <w:t>InsurrectionAct</w:t>
      </w:r>
      <w:proofErr w:type="spellEnd"/>
      <w:r w:rsidRPr="002E2A1B">
        <w:rPr>
          <w:u w:val="single"/>
        </w:rPr>
        <w:t xml:space="preserve">, in reference to false claims that Trump had already called in the military, currently has more than 4.4 million views, collectively, on the social media platform. “TikTok is acting as an </w:t>
      </w:r>
      <w:proofErr w:type="spellStart"/>
      <w:r w:rsidRPr="002E2A1B">
        <w:rPr>
          <w:u w:val="single"/>
        </w:rPr>
        <w:t>echochamber</w:t>
      </w:r>
      <w:proofErr w:type="spellEnd"/>
      <w:r w:rsidRPr="002E2A1B">
        <w:rPr>
          <w:u w:val="single"/>
        </w:rPr>
        <w:t xml:space="preserve"> for people’s grievances,” said O’Connor. “A lot of this material is being created to promote Three Percenter or pro-militia activity.”</w:t>
      </w:r>
      <w:r w:rsidRPr="002E2A1B">
        <w:rPr>
          <w:sz w:val="14"/>
        </w:rPr>
        <w:t xml:space="preserve"> Most Read Demonstrators in Tehran chant as they wave Iranian flags Trump faces first big loss on Iran war RFK Jr. announces 'the largest autism fraud bust in American history' and it’s in Minnesota White House must comply with Presidential Records Act, judge rules The $5.02 ghost: Trump’s team faces a symbolic blow to one of its favorite economic talking points ‘Goes to Show You How Stupid They Are’: Tillis Lets Loose on Trump Advisers In response, TikTok said it was reviewing the posts that POLITICO had flagged, adding that content or accounts that incited or promoted violence would be removed. But the app is far from the only place where these groups and individuals are congregating and posting. </w:t>
      </w:r>
      <w:r w:rsidRPr="002E2A1B">
        <w:rPr>
          <w:highlight w:val="green"/>
          <w:u w:val="single"/>
        </w:rPr>
        <w:t>Many, fearing scrutiny</w:t>
      </w:r>
      <w:r w:rsidRPr="002E2A1B">
        <w:rPr>
          <w:u w:val="single"/>
        </w:rPr>
        <w:t xml:space="preserve"> from law enforcement, </w:t>
      </w:r>
      <w:r w:rsidRPr="002E2A1B">
        <w:rPr>
          <w:highlight w:val="green"/>
          <w:u w:val="single"/>
        </w:rPr>
        <w:t>have gone dark</w:t>
      </w:r>
      <w:r w:rsidRPr="002E2A1B">
        <w:rPr>
          <w:u w:val="single"/>
        </w:rPr>
        <w:t xml:space="preserve">. As early as November, hardcore extremist groups </w:t>
      </w:r>
      <w:r w:rsidRPr="002E2A1B">
        <w:rPr>
          <w:highlight w:val="green"/>
          <w:u w:val="single"/>
        </w:rPr>
        <w:t>retreated to invite-only message boards and encrypted messaging apps</w:t>
      </w:r>
      <w:r w:rsidRPr="002E2A1B">
        <w:rPr>
          <w:u w:val="single"/>
        </w:rPr>
        <w:t xml:space="preserve">, such as Telegram, </w:t>
      </w:r>
      <w:r w:rsidRPr="002E2A1B">
        <w:rPr>
          <w:highlight w:val="green"/>
          <w:u w:val="single"/>
        </w:rPr>
        <w:t>as they began organizing</w:t>
      </w:r>
      <w:r w:rsidRPr="002E2A1B">
        <w:rPr>
          <w:u w:val="single"/>
        </w:rPr>
        <w:t xml:space="preserve"> events to protest Trump’s loss.</w:t>
      </w:r>
      <w:r w:rsidRPr="002E2A1B">
        <w:rPr>
          <w:sz w:val="14"/>
        </w:rPr>
        <w:t xml:space="preserve"> The growth of CB apps — named after CB radio, the informal frequencies truckers use to communicate with each other — has made it easier for them to coordinate activity in real time. </w:t>
      </w:r>
      <w:r w:rsidRPr="002E2A1B">
        <w:rPr>
          <w:u w:val="single"/>
        </w:rPr>
        <w:t xml:space="preserve">Though fewer people outside those networks can become radicalized </w:t>
      </w:r>
      <w:proofErr w:type="gramStart"/>
      <w:r w:rsidRPr="002E2A1B">
        <w:rPr>
          <w:u w:val="single"/>
        </w:rPr>
        <w:t>as a result of</w:t>
      </w:r>
      <w:proofErr w:type="gramEnd"/>
      <w:r w:rsidRPr="002E2A1B">
        <w:rPr>
          <w:u w:val="single"/>
        </w:rPr>
        <w:t xml:space="preserve"> the use of invite-only boards, extremism researchers have found it more difficult to track these groups as a result.</w:t>
      </w:r>
      <w:r w:rsidRPr="002E2A1B">
        <w:rPr>
          <w:sz w:val="14"/>
        </w:rPr>
        <w:t xml:space="preserve"> They expressed hope that law enforcement — with their ability to execute warrants and superior technology — was zeroing in on these </w:t>
      </w:r>
      <w:proofErr w:type="gramStart"/>
      <w:r w:rsidRPr="002E2A1B">
        <w:rPr>
          <w:sz w:val="14"/>
        </w:rPr>
        <w:t>entities</w:t>
      </w:r>
      <w:proofErr w:type="gramEnd"/>
      <w:r w:rsidRPr="002E2A1B">
        <w:rPr>
          <w:sz w:val="14"/>
        </w:rPr>
        <w:t xml:space="preserve"> nonetheless. “Most who research this space are in favor of removal because we don’t want to usher in the next generation of supremacists [simply] because we wanted to monitor it,” said Joan Donovan, research director for the Harvard Shorenstein Center, which studies and monitors the spread of disinformation and extremist ideology online. “There are </w:t>
      </w:r>
      <w:proofErr w:type="spellStart"/>
      <w:r w:rsidRPr="002E2A1B">
        <w:rPr>
          <w:sz w:val="14"/>
        </w:rPr>
        <w:t>trade offs</w:t>
      </w:r>
      <w:proofErr w:type="spellEnd"/>
      <w:r w:rsidRPr="002E2A1B">
        <w:rPr>
          <w:sz w:val="14"/>
        </w:rPr>
        <w:t xml:space="preserve"> in every field of research, but this is an issue that requires real action.” It is possible that the sudden surge of law enforcement interest might frighten and deter potential attendees from coming to state and national protests. After FBI officials and other federal agencies were able to swoop in and arrest attendees of last week’s event at the Capitol — even going so far as to put potential suspects whom they found on social media on no-fly lists leaving Washington — it became clear to the wider world of MAGA supporters that they were risking severe consequences. Some militia groups have tried distancing themselves from their own events. The Boogaloo Bois, an anti-government far right militia, attempted to cancel an event they’d organized for the 17th. But even as they warned that “mainstream headlines” had drawn too much attention to their march, they noted that anyone who wanted to protest that day could bring weapons if they wished: “If you can carry legally, you </w:t>
      </w:r>
      <w:proofErr w:type="gramStart"/>
      <w:r w:rsidRPr="002E2A1B">
        <w:rPr>
          <w:sz w:val="14"/>
        </w:rPr>
        <w:t>can</w:t>
      </w:r>
      <w:proofErr w:type="gramEnd"/>
      <w:r w:rsidRPr="002E2A1B">
        <w:rPr>
          <w:sz w:val="14"/>
        </w:rPr>
        <w:t xml:space="preserve"> carry.” In an ironic twist, right-wing media outlets, professional MAGA influencers, and pro-Trump social media groups are now warning their members to avoid these events, albeit with their own conspiratorial spin: that they are </w:t>
      </w:r>
      <w:proofErr w:type="spellStart"/>
      <w:r w:rsidRPr="002E2A1B">
        <w:rPr>
          <w:sz w:val="14"/>
        </w:rPr>
        <w:t>acutally</w:t>
      </w:r>
      <w:proofErr w:type="spellEnd"/>
      <w:r w:rsidRPr="002E2A1B">
        <w:rPr>
          <w:sz w:val="14"/>
        </w:rPr>
        <w:t xml:space="preserve"> false flag operations, either created by the government in an attempt to silence conservatives and strip away their Second Amendment rights, or by leftist antifa plotters hoping to make the MAGA movement look bad, or even by the Chinese government in conjunction with the elites. “Do not go to capitols armed, do not be part of the demonstrations on January 20th. It’s run by the globalists,” warned Infowars’s Alex Jones on Tuesday. “There isn’t some secret plan to overthrow things so Trump wins. All you’re doing is cementing things as domestic terrorists, so Biden can cement a new Patriot Act and come after you.” </w:t>
      </w:r>
    </w:p>
    <w:p w14:paraId="415A307E" w14:textId="7F525C68" w:rsidR="00006B7A" w:rsidRDefault="00687BFE" w:rsidP="00687BFE">
      <w:pPr>
        <w:pStyle w:val="Heading3"/>
      </w:pPr>
      <w:r>
        <w:t>AT: National Security First - General</w:t>
      </w:r>
    </w:p>
    <w:p w14:paraId="3F675486" w14:textId="15AFFAF1" w:rsidR="00687BFE" w:rsidRDefault="00687BFE" w:rsidP="00687BFE">
      <w:pPr>
        <w:pStyle w:val="Heading4"/>
      </w:pPr>
      <w:r>
        <w:t>National security threats are overblown, the right to life cannot be violated either way</w:t>
      </w:r>
    </w:p>
    <w:p w14:paraId="7A22810D" w14:textId="77777777" w:rsidR="00687BFE" w:rsidRDefault="00687BFE" w:rsidP="00687BFE">
      <w:r>
        <w:rPr>
          <w:b/>
          <w:bCs/>
          <w:sz w:val="24"/>
          <w:szCs w:val="24"/>
        </w:rPr>
        <w:t xml:space="preserve">Sedgwick 07 </w:t>
      </w:r>
      <w:r>
        <w:t xml:space="preserve">[Mark Sedgwick, historian of Islam and Full Professor of Arab and Islamic Studies at Aarhus University in Denmark, 09-2007, “John Mueller. Overblown: How Politicians and the Terrorism Industry Inflate National Security Threats, and Why We Believe </w:t>
      </w:r>
      <w:proofErr w:type="gramStart"/>
      <w:r>
        <w:t>Them</w:t>
      </w:r>
      <w:proofErr w:type="gramEnd"/>
      <w:r>
        <w:t>,” American University in Cairo, https://www.researchgate.net/publication/248950250_John_Mueller_Overblown_How_Politicians_and_the_Terrorism_Industry_Inflate_National_Security_Threats_and_Why_We_Believe_Them]/Kankee</w:t>
      </w:r>
    </w:p>
    <w:p w14:paraId="18BDD0E7" w14:textId="77777777" w:rsidR="00687BFE" w:rsidRDefault="00687BFE" w:rsidP="00687BFE">
      <w:pPr>
        <w:rPr>
          <w:sz w:val="16"/>
          <w:szCs w:val="16"/>
        </w:rPr>
      </w:pPr>
      <w:r>
        <w:rPr>
          <w:sz w:val="16"/>
          <w:szCs w:val="16"/>
        </w:rPr>
        <w:t xml:space="preserve"> No other book can approach the comprehensive scope of this study of the security forces rebuilding in the first three years of the war. This book is full of valuable 1090 charts, graphs and appendices for those who want to understand the facts and figures (though tragically it lacks a glossary and an index); still, for that reason and the overall meticulous focus of the manuscript, this book is more useful for serious scholars and researchers than for general readers due to its density and detail. Serious scholars of the Iraq War need to be familiar with this cogent study of one of 1095 the most crucial and least successful aspects of the U.S. effort. Policy makers should use it to see how daunting the challenges of nation building can be. Americans should scan it to know more about the significant, yet painfully incremental progress that has been made in Iraq. In a book that is evidently aimed at a general readership, but that does have a scholarly apparatus, </w:t>
      </w:r>
      <w:r>
        <w:rPr>
          <w:u w:val="single"/>
        </w:rPr>
        <w:t>John Mueller argues forcefully that</w:t>
      </w:r>
      <w:r>
        <w:rPr>
          <w:sz w:val="16"/>
          <w:szCs w:val="16"/>
        </w:rPr>
        <w:t xml:space="preserve"> </w:t>
      </w:r>
      <w:r>
        <w:rPr>
          <w:highlight w:val="green"/>
          <w:u w:val="single"/>
        </w:rPr>
        <w:t>America</w:t>
      </w:r>
      <w:r>
        <w:rPr>
          <w:sz w:val="16"/>
          <w:szCs w:val="16"/>
        </w:rPr>
        <w:t xml:space="preserve"> has </w:t>
      </w:r>
      <w:r>
        <w:rPr>
          <w:u w:val="single"/>
        </w:rPr>
        <w:t>consistently</w:t>
      </w:r>
      <w:r>
        <w:rPr>
          <w:sz w:val="16"/>
          <w:szCs w:val="16"/>
        </w:rPr>
        <w:t xml:space="preserve"> </w:t>
      </w:r>
      <w:r>
        <w:rPr>
          <w:highlight w:val="green"/>
          <w:u w:val="single"/>
        </w:rPr>
        <w:t>overestimated national security threats</w:t>
      </w:r>
      <w:r>
        <w:rPr>
          <w:sz w:val="16"/>
          <w:szCs w:val="16"/>
        </w:rPr>
        <w:t xml:space="preserve"> from Pearl Harbor to 9=11. The book develops the argument already made in this journal in 2005, in Mueller’s ‘‘Six Rather Unusual Propositions about Terrorism,’’ (vol. 17, 2005, pp. 487–505), by adding discussions 1110 of perceptions of, and reactions to, major threats from the Second World War II through the Cold War to ‘‘devils du jour’’ like Colonel Qaddafi. 24 Book Reviews Mueller’s </w:t>
      </w:r>
      <w:r>
        <w:rPr>
          <w:u w:val="single"/>
        </w:rPr>
        <w:t>central argument is that both public and policy reactions to all these threats have been much exaggerated.</w:t>
      </w:r>
      <w:r>
        <w:rPr>
          <w:sz w:val="16"/>
          <w:szCs w:val="16"/>
        </w:rPr>
        <w:t xml:space="preserve"> That</w:t>
      </w:r>
      <w:r>
        <w:rPr>
          <w:highlight w:val="green"/>
          <w:u w:val="single"/>
        </w:rPr>
        <w:t xml:space="preserve"> 9</w:t>
      </w:r>
      <w:r>
        <w:rPr>
          <w:sz w:val="16"/>
          <w:szCs w:val="16"/>
        </w:rPr>
        <w:t>=</w:t>
      </w:r>
      <w:r>
        <w:rPr>
          <w:highlight w:val="green"/>
          <w:u w:val="single"/>
        </w:rPr>
        <w:t>11</w:t>
      </w:r>
      <w:r>
        <w:rPr>
          <w:sz w:val="16"/>
          <w:szCs w:val="16"/>
        </w:rPr>
        <w:t xml:space="preserve"> </w:t>
      </w:r>
      <w:r>
        <w:rPr>
          <w:highlight w:val="green"/>
          <w:u w:val="single"/>
        </w:rPr>
        <w:t xml:space="preserve">produced an exaggerated and counter-productive response </w:t>
      </w:r>
      <w:r>
        <w:rPr>
          <w:u w:val="single"/>
        </w:rPr>
        <w:t>was only to be expected</w:t>
      </w:r>
      <w:r>
        <w:rPr>
          <w:sz w:val="16"/>
          <w:szCs w:val="16"/>
        </w:rPr>
        <w:t xml:space="preserve">, given the already well-established 1115 pattern. </w:t>
      </w:r>
      <w:proofErr w:type="gramStart"/>
      <w:r>
        <w:rPr>
          <w:u w:val="single"/>
        </w:rPr>
        <w:t>With regard to</w:t>
      </w:r>
      <w:proofErr w:type="gramEnd"/>
      <w:r>
        <w:rPr>
          <w:u w:val="single"/>
        </w:rPr>
        <w:t xml:space="preserve"> terrorism, Mueller makes two main arguments.</w:t>
      </w:r>
      <w:r>
        <w:rPr>
          <w:sz w:val="16"/>
          <w:szCs w:val="16"/>
        </w:rPr>
        <w:t xml:space="preserve"> </w:t>
      </w:r>
      <w:r>
        <w:rPr>
          <w:u w:val="single"/>
        </w:rPr>
        <w:t>Firstly</w:t>
      </w:r>
      <w:r>
        <w:rPr>
          <w:sz w:val="16"/>
          <w:szCs w:val="16"/>
        </w:rPr>
        <w:t xml:space="preserve">, the </w:t>
      </w:r>
      <w:r>
        <w:rPr>
          <w:highlight w:val="green"/>
          <w:u w:val="single"/>
        </w:rPr>
        <w:t>threat to America from terrorism has been vastly overstated</w:t>
      </w:r>
      <w:r>
        <w:rPr>
          <w:sz w:val="16"/>
          <w:szCs w:val="16"/>
        </w:rPr>
        <w:t xml:space="preserve">. An </w:t>
      </w:r>
      <w:r>
        <w:rPr>
          <w:highlight w:val="green"/>
          <w:u w:val="single"/>
        </w:rPr>
        <w:t>American is more likely to die from a bee sting than from terrorism</w:t>
      </w:r>
      <w:r>
        <w:rPr>
          <w:sz w:val="16"/>
          <w:szCs w:val="16"/>
        </w:rPr>
        <w:t xml:space="preserve">. </w:t>
      </w:r>
      <w:r>
        <w:rPr>
          <w:u w:val="single"/>
        </w:rPr>
        <w:t>If there have been no terrorist attacks in America since 9=11, that might theoretically be because of the heroic efforts of the</w:t>
      </w:r>
      <w:r>
        <w:rPr>
          <w:sz w:val="16"/>
          <w:szCs w:val="16"/>
        </w:rPr>
        <w:t xml:space="preserve"> 1120</w:t>
      </w:r>
      <w:r>
        <w:rPr>
          <w:u w:val="single"/>
        </w:rPr>
        <w:t xml:space="preserve"> Department of Homeland </w:t>
      </w:r>
      <w:proofErr w:type="gramStart"/>
      <w:r>
        <w:rPr>
          <w:u w:val="single"/>
        </w:rPr>
        <w:t>Security, but</w:t>
      </w:r>
      <w:proofErr w:type="gramEnd"/>
      <w:r>
        <w:rPr>
          <w:u w:val="single"/>
        </w:rPr>
        <w:t xml:space="preserve"> is in practice more likely to be because </w:t>
      </w:r>
      <w:proofErr w:type="spellStart"/>
      <w:r>
        <w:rPr>
          <w:u w:val="single"/>
        </w:rPr>
        <w:t>alQaeda</w:t>
      </w:r>
      <w:proofErr w:type="spellEnd"/>
      <w:r>
        <w:rPr>
          <w:u w:val="single"/>
        </w:rPr>
        <w:t xml:space="preserve"> simply lacks the capacity to attempt anything serious</w:t>
      </w:r>
      <w:r>
        <w:rPr>
          <w:sz w:val="16"/>
          <w:szCs w:val="16"/>
        </w:rPr>
        <w:t xml:space="preserve">. The </w:t>
      </w:r>
      <w:r>
        <w:rPr>
          <w:highlight w:val="green"/>
          <w:u w:val="single"/>
        </w:rPr>
        <w:t>threat from WMD is greatly overestimated</w:t>
      </w:r>
      <w:r>
        <w:rPr>
          <w:sz w:val="16"/>
          <w:szCs w:val="16"/>
        </w:rPr>
        <w:t xml:space="preserve">. Secondly, he argues, American policy towards terrorism is all wrong, and wastes vast amounts of money. It should be recognized that </w:t>
      </w:r>
      <w:r>
        <w:rPr>
          <w:highlight w:val="green"/>
          <w:u w:val="single"/>
        </w:rPr>
        <w:t>‘‘there is no way to make everything completely safe</w:t>
      </w:r>
      <w:r>
        <w:rPr>
          <w:sz w:val="16"/>
          <w:szCs w:val="16"/>
        </w:rPr>
        <w:t xml:space="preserve"> from terrorists any more than 1125 every store can be protected against shoplifting’’ (p. 144). </w:t>
      </w:r>
      <w:r>
        <w:rPr>
          <w:highlight w:val="green"/>
          <w:u w:val="single"/>
        </w:rPr>
        <w:t>Instead</w:t>
      </w:r>
      <w:r>
        <w:rPr>
          <w:sz w:val="16"/>
          <w:szCs w:val="16"/>
        </w:rPr>
        <w:t xml:space="preserve">, </w:t>
      </w:r>
      <w:r>
        <w:rPr>
          <w:highlight w:val="green"/>
          <w:u w:val="single"/>
        </w:rPr>
        <w:t>since the objective of terrorists is to</w:t>
      </w:r>
      <w:r>
        <w:rPr>
          <w:sz w:val="16"/>
          <w:szCs w:val="16"/>
        </w:rPr>
        <w:t xml:space="preserve"> cause fear and </w:t>
      </w:r>
      <w:r>
        <w:rPr>
          <w:highlight w:val="green"/>
          <w:u w:val="single"/>
        </w:rPr>
        <w:t>provoke overreaction</w:t>
      </w:r>
      <w:r>
        <w:rPr>
          <w:sz w:val="16"/>
          <w:szCs w:val="16"/>
        </w:rPr>
        <w:t xml:space="preserve">, the response of the US </w:t>
      </w:r>
      <w:r>
        <w:rPr>
          <w:highlight w:val="green"/>
          <w:u w:val="single"/>
        </w:rPr>
        <w:t>government should</w:t>
      </w:r>
      <w:r>
        <w:rPr>
          <w:sz w:val="16"/>
          <w:szCs w:val="16"/>
        </w:rPr>
        <w:t xml:space="preserve"> be to </w:t>
      </w:r>
      <w:r>
        <w:rPr>
          <w:highlight w:val="green"/>
          <w:u w:val="single"/>
        </w:rPr>
        <w:t>do its best to prevent</w:t>
      </w:r>
      <w:r>
        <w:rPr>
          <w:sz w:val="16"/>
          <w:szCs w:val="16"/>
        </w:rPr>
        <w:t xml:space="preserve"> fear and to avoid </w:t>
      </w:r>
      <w:r>
        <w:rPr>
          <w:highlight w:val="green"/>
          <w:u w:val="single"/>
        </w:rPr>
        <w:t>overreaction</w:t>
      </w:r>
      <w:r>
        <w:rPr>
          <w:sz w:val="16"/>
          <w:szCs w:val="16"/>
        </w:rPr>
        <w:t xml:space="preserve">. Mueller is not, however, quite sure how fear might best be prevented. At one point, he suggests that </w:t>
      </w:r>
      <w:r>
        <w:rPr>
          <w:u w:val="single"/>
        </w:rPr>
        <w:t>fear results from the exaggerated pronouncements of</w:t>
      </w:r>
      <w:r>
        <w:rPr>
          <w:sz w:val="16"/>
          <w:szCs w:val="16"/>
        </w:rPr>
        <w:t xml:space="preserve"> what 1130 he calls the </w:t>
      </w:r>
      <w:r>
        <w:rPr>
          <w:u w:val="single"/>
        </w:rPr>
        <w:t>‘‘terrorism</w:t>
      </w:r>
      <w:r>
        <w:rPr>
          <w:sz w:val="16"/>
          <w:szCs w:val="16"/>
        </w:rPr>
        <w:t xml:space="preserve"> </w:t>
      </w:r>
      <w:r>
        <w:rPr>
          <w:u w:val="single"/>
        </w:rPr>
        <w:t>industry’’</w:t>
      </w:r>
      <w:r>
        <w:rPr>
          <w:sz w:val="16"/>
          <w:szCs w:val="16"/>
        </w:rPr>
        <w:t xml:space="preserve"> (p. 33)–politicians, bureaucrats, the media, and ‘‘risk entrepreneurs.’’ Later, he seems to suggest the reverse: that </w:t>
      </w:r>
      <w:r>
        <w:rPr>
          <w:highlight w:val="green"/>
          <w:u w:val="single"/>
        </w:rPr>
        <w:t>political reactions are driven by public fear, and that public fear results from the well-known human inability to make sensible judgments concerning risk and probability</w:t>
      </w:r>
      <w:r>
        <w:rPr>
          <w:sz w:val="16"/>
          <w:szCs w:val="16"/>
        </w:rPr>
        <w:t xml:space="preserve">. ‘‘The chances of winning the lottery or dying from terrorism may be microscopic, but for </w:t>
      </w:r>
      <w:proofErr w:type="spellStart"/>
      <w:r>
        <w:rPr>
          <w:sz w:val="16"/>
          <w:szCs w:val="16"/>
        </w:rPr>
        <w:t>monu</w:t>
      </w:r>
      <w:proofErr w:type="spellEnd"/>
      <w:r>
        <w:rPr>
          <w:sz w:val="16"/>
          <w:szCs w:val="16"/>
        </w:rPr>
        <w:t xml:space="preserve">- 1135 mental events that are, or seem, random, one can irrelevantly decide that one’s chances are just as good, or bad, as those of anyone </w:t>
      </w:r>
      <w:proofErr w:type="gramStart"/>
      <w:r>
        <w:rPr>
          <w:sz w:val="16"/>
          <w:szCs w:val="16"/>
        </w:rPr>
        <w:t>else’’</w:t>
      </w:r>
      <w:proofErr w:type="gramEnd"/>
      <w:r>
        <w:rPr>
          <w:sz w:val="16"/>
          <w:szCs w:val="16"/>
        </w:rPr>
        <w:t xml:space="preserve"> (p. 154). How to reduce fear? Well, there is the model of ‘‘crying wolf’’–the numerous announcements by the ‘‘terrorism industry’’ of immanent risks that never materialize. So perhaps, accidentally, the ‘‘terrorism </w:t>
      </w:r>
      <w:proofErr w:type="gramStart"/>
      <w:r>
        <w:rPr>
          <w:sz w:val="16"/>
          <w:szCs w:val="16"/>
        </w:rPr>
        <w:t>industry’’</w:t>
      </w:r>
      <w:proofErr w:type="gramEnd"/>
      <w:r>
        <w:rPr>
          <w:sz w:val="16"/>
          <w:szCs w:val="16"/>
        </w:rPr>
        <w:t xml:space="preserve"> is doing good, after all? 1140 Mueller is right that fear is problematic–in itself, and in its consequences, including its consequences for public policy. He is also right that fear results from a combination of the actions and reactions of terrorists, the </w:t>
      </w:r>
      <w:proofErr w:type="gramStart"/>
      <w:r>
        <w:rPr>
          <w:sz w:val="16"/>
          <w:szCs w:val="16"/>
        </w:rPr>
        <w:t>general public</w:t>
      </w:r>
      <w:proofErr w:type="gramEnd"/>
      <w:r>
        <w:rPr>
          <w:sz w:val="16"/>
          <w:szCs w:val="16"/>
        </w:rPr>
        <w:t xml:space="preserve">, the media, and politicians. The question of quite how these four actors combine, however, is an important one, and one that Mueller does not resolve. It is even possible, as Mueller 1145 himself recognizes, that the ‘‘reactions’’ of politicians to terrorism are not actually reactions at all, but decisions to use terrorist events as excuses to do what politicians wanted to do anyway. The Austro-Hungarian ‘‘reaction’’ to the famous Sarajevo terrorist outrage of June 28, </w:t>
      </w:r>
      <w:proofErr w:type="gramStart"/>
      <w:r>
        <w:rPr>
          <w:sz w:val="16"/>
          <w:szCs w:val="16"/>
        </w:rPr>
        <w:t>1914</w:t>
      </w:r>
      <w:proofErr w:type="gramEnd"/>
      <w:r>
        <w:rPr>
          <w:sz w:val="16"/>
          <w:szCs w:val="16"/>
        </w:rPr>
        <w:t xml:space="preserve"> falls into this category, as may the American invasion of Iraq in 2003. 1150 Mueller’s argument concerning terrorism is a good one, though it could sometimes be improved by a more serious and </w:t>
      </w:r>
      <w:proofErr w:type="gramStart"/>
      <w:r>
        <w:rPr>
          <w:sz w:val="16"/>
          <w:szCs w:val="16"/>
        </w:rPr>
        <w:t>a more</w:t>
      </w:r>
      <w:proofErr w:type="gramEnd"/>
      <w:r>
        <w:rPr>
          <w:sz w:val="16"/>
          <w:szCs w:val="16"/>
        </w:rPr>
        <w:t xml:space="preserve"> painstaking approach. I am not sure, however, that it is strengthened by his historical comparisons. Certainly, the Japanese attack on Pearl Harbor caused only some 2,400 deaths, and Japan was both exposed to a </w:t>
      </w:r>
      <w:proofErr w:type="gramStart"/>
      <w:r>
        <w:rPr>
          <w:sz w:val="16"/>
          <w:szCs w:val="16"/>
        </w:rPr>
        <w:t>US sanctions</w:t>
      </w:r>
      <w:proofErr w:type="gramEnd"/>
      <w:r>
        <w:rPr>
          <w:sz w:val="16"/>
          <w:szCs w:val="16"/>
        </w:rPr>
        <w:t xml:space="preserve"> and in no real position to invade the continental 1155 United States, but would it really have been better if America had never entered the Second World War? Certainly, America did survive the threats posed by Soviet nuclear missiles and Fidel Castro, but does that really mean there were never any real threats there in the first place? Mueller is probably on firmer ground in pointing to McCarthy as an example of overestimation of threat. Again, however, it is not clear 1160 what the real source of the problem was. That 30% of Americans polled in the 1970s Book Reviews 25 considered the Communist Party of the United States of America ‘‘a great or very great danger’’ is a remarkable statistic (p. 87). Mueller’s book will give interesting and necessary food for thought to the public for which it is intended, and his style will entertain. Terrorism experts should also 1165 certainly read it, especially if they have not already read Mueller’s 2005 article. </w:t>
      </w:r>
    </w:p>
    <w:p w14:paraId="72C9B666" w14:textId="77777777" w:rsidR="00687BFE" w:rsidRPr="00687BFE" w:rsidRDefault="00687BFE" w:rsidP="00687BFE"/>
    <w:p w14:paraId="3BA79159" w14:textId="77777777" w:rsidR="00006B7A" w:rsidRPr="008A5358" w:rsidRDefault="00006B7A" w:rsidP="008A5358">
      <w:pPr>
        <w:spacing w:after="0" w:line="240" w:lineRule="auto"/>
        <w:rPr>
          <w:rFonts w:ascii="Times New Roman" w:eastAsia="Times New Roman" w:hAnsi="Times New Roman" w:cs="Times New Roman"/>
        </w:rPr>
      </w:pPr>
    </w:p>
    <w:p w14:paraId="30037A63" w14:textId="7954CA6F" w:rsidR="00687BFE" w:rsidRDefault="00687BFE" w:rsidP="00687BFE">
      <w:pPr>
        <w:pStyle w:val="Heading3"/>
        <w:rPr>
          <w:lang w:val="vi-VN"/>
        </w:rPr>
      </w:pPr>
      <w:r>
        <w:rPr>
          <w:lang w:val="vi-VN"/>
        </w:rPr>
        <w:t>AT</w:t>
      </w:r>
      <w:r>
        <w:t>:</w:t>
      </w:r>
      <w:r>
        <w:rPr>
          <w:lang w:val="vi-VN"/>
        </w:rPr>
        <w:t xml:space="preserve"> </w:t>
      </w:r>
      <w:r>
        <w:t>Foreign Lobbyists</w:t>
      </w:r>
    </w:p>
    <w:p w14:paraId="71350B91" w14:textId="77777777" w:rsidR="0019529E" w:rsidRDefault="0019529E" w:rsidP="0019529E">
      <w:pPr>
        <w:pStyle w:val="Heading4"/>
      </w:pPr>
      <w:r>
        <w:t>AIPAC is a paper tiger</w:t>
      </w:r>
    </w:p>
    <w:p w14:paraId="1B09BC81" w14:textId="77777777" w:rsidR="0019529E" w:rsidRDefault="0019529E" w:rsidP="0019529E">
      <w:r w:rsidRPr="00B70812">
        <w:rPr>
          <w:b/>
          <w:bCs/>
          <w:sz w:val="26"/>
          <w:szCs w:val="26"/>
        </w:rPr>
        <w:t>Heer 26</w:t>
      </w:r>
      <w:r>
        <w:t xml:space="preserve"> [Jeet Heer, national affairs correspondent for The Nation, 03-12-2026, "Is AIPAC Doomed?", Nation, https://www.thenation.com/article/politics/aipac-influence-us-politics/]/Kankee</w:t>
      </w:r>
    </w:p>
    <w:p w14:paraId="5F915A08" w14:textId="77777777" w:rsidR="0019529E" w:rsidRPr="00B70812" w:rsidRDefault="0019529E" w:rsidP="0019529E">
      <w:pPr>
        <w:rPr>
          <w:sz w:val="16"/>
        </w:rPr>
      </w:pPr>
      <w:r w:rsidRPr="00B70812">
        <w:rPr>
          <w:sz w:val="16"/>
        </w:rPr>
        <w:t xml:space="preserve">One thing that </w:t>
      </w:r>
      <w:r w:rsidRPr="00B70812">
        <w:rPr>
          <w:rStyle w:val="StyleUnderline"/>
        </w:rPr>
        <w:t>AIPAC</w:t>
      </w:r>
      <w:r w:rsidRPr="00B70812">
        <w:rPr>
          <w:sz w:val="16"/>
        </w:rPr>
        <w:t xml:space="preserve"> and its critics have usually agreed on is that the </w:t>
      </w:r>
      <w:proofErr w:type="spellStart"/>
      <w:r w:rsidRPr="00B70812">
        <w:rPr>
          <w:sz w:val="16"/>
        </w:rPr>
        <w:t>hard-line</w:t>
      </w:r>
      <w:proofErr w:type="spellEnd"/>
      <w:r w:rsidRPr="00B70812">
        <w:rPr>
          <w:sz w:val="16"/>
        </w:rPr>
        <w:t xml:space="preserve"> Zionist lobby group is fearsomely powerful, a kingmaker that can boost or destroy political careers. In the wake of the 2022 midterms, AIPAC crowed: “More than 95% of AIPAC-backed candidates won their election last night! Being pro-Israel is good policy and good politics!” This </w:t>
      </w:r>
      <w:r w:rsidRPr="00B70812">
        <w:rPr>
          <w:rStyle w:val="StyleUnderline"/>
          <w:highlight w:val="green"/>
        </w:rPr>
        <w:t>chest-thumping is</w:t>
      </w:r>
      <w:r w:rsidRPr="00B70812">
        <w:rPr>
          <w:rStyle w:val="StyleUnderline"/>
        </w:rPr>
        <w:t xml:space="preserve"> designed </w:t>
      </w:r>
      <w:r w:rsidRPr="00B70812">
        <w:rPr>
          <w:rStyle w:val="StyleUnderline"/>
          <w:highlight w:val="green"/>
        </w:rPr>
        <w:t>to scare off critics</w:t>
      </w:r>
      <w:r w:rsidRPr="00B70812">
        <w:rPr>
          <w:sz w:val="16"/>
        </w:rPr>
        <w:t xml:space="preserve">. In an influential 2006 essay, the political scientists John Mearsheimer and Stephen Walt noted that “AIPAC prizes its reputation as a formidable adversary, of course, because it discourages anyone from questioning its agenda.” But the scholars also gave credence to the idea of a nearly unbeatable pro-­Israel lobby, claiming that AIPAC has “a stranglehold on the U.S. Congress.” Mearsheimer and Walt might have had a point in 2006, but </w:t>
      </w:r>
      <w:r w:rsidRPr="00B70812">
        <w:rPr>
          <w:rStyle w:val="StyleUnderline"/>
        </w:rPr>
        <w:t xml:space="preserve">in 2026, AIPAC increasingly looks like a </w:t>
      </w:r>
      <w:r w:rsidRPr="00B70812">
        <w:rPr>
          <w:rStyle w:val="Emphasis"/>
        </w:rPr>
        <w:t>paper tiger</w:t>
      </w:r>
      <w:r w:rsidRPr="00B70812">
        <w:rPr>
          <w:sz w:val="16"/>
        </w:rPr>
        <w:t xml:space="preserve">—one that, despite its still-considerable reach, is </w:t>
      </w:r>
      <w:r w:rsidRPr="00B70812">
        <w:rPr>
          <w:rStyle w:val="StyleUnderline"/>
        </w:rPr>
        <w:t xml:space="preserve">regarded with </w:t>
      </w:r>
      <w:r w:rsidRPr="00B70812">
        <w:rPr>
          <w:rStyle w:val="Emphasis"/>
        </w:rPr>
        <w:t>growing</w:t>
      </w:r>
      <w:r w:rsidRPr="00B70812">
        <w:rPr>
          <w:rStyle w:val="StyleUnderline"/>
        </w:rPr>
        <w:t xml:space="preserve"> </w:t>
      </w:r>
      <w:r w:rsidRPr="00B70812">
        <w:rPr>
          <w:rStyle w:val="Emphasis"/>
        </w:rPr>
        <w:t>skepticism</w:t>
      </w:r>
      <w:r w:rsidRPr="00B70812">
        <w:rPr>
          <w:rStyle w:val="StyleUnderline"/>
        </w:rPr>
        <w:t xml:space="preserve"> and even </w:t>
      </w:r>
      <w:r w:rsidRPr="00B70812">
        <w:rPr>
          <w:rStyle w:val="Emphasis"/>
        </w:rPr>
        <w:t>disgust</w:t>
      </w:r>
      <w:r w:rsidRPr="00B70812">
        <w:rPr>
          <w:rStyle w:val="StyleUnderline"/>
        </w:rPr>
        <w:t xml:space="preserve"> by voters</w:t>
      </w:r>
      <w:r w:rsidRPr="00B70812">
        <w:rPr>
          <w:sz w:val="16"/>
        </w:rPr>
        <w:t xml:space="preserve">. The diminishment of AIPAC’s power has been a long time in the making, </w:t>
      </w:r>
      <w:r w:rsidRPr="00B70812">
        <w:rPr>
          <w:rStyle w:val="StyleUnderline"/>
        </w:rPr>
        <w:t>with</w:t>
      </w:r>
      <w:r w:rsidRPr="00B70812">
        <w:rPr>
          <w:sz w:val="16"/>
        </w:rPr>
        <w:t xml:space="preserve"> </w:t>
      </w:r>
      <w:r w:rsidRPr="00B70812">
        <w:rPr>
          <w:rStyle w:val="StyleUnderline"/>
        </w:rPr>
        <w:t>the Gaza genocide accelerating a longer trend against AIPAC</w:t>
      </w:r>
      <w:r w:rsidRPr="00B70812">
        <w:rPr>
          <w:sz w:val="16"/>
        </w:rPr>
        <w:t>’s ultra-hawkish pro-Israel politics. According to Politico, a Quinnipiac poll in August 2025 found that “</w:t>
      </w:r>
      <w:r w:rsidRPr="00B70812">
        <w:rPr>
          <w:rStyle w:val="StyleUnderline"/>
          <w:highlight w:val="green"/>
        </w:rPr>
        <w:t>half</w:t>
      </w:r>
      <w:r w:rsidRPr="00B70812">
        <w:rPr>
          <w:rStyle w:val="StyleUnderline"/>
        </w:rPr>
        <w:t xml:space="preserve"> of the voters surveyed, including </w:t>
      </w:r>
      <w:r w:rsidRPr="00B70812">
        <w:rPr>
          <w:rStyle w:val="Emphasis"/>
        </w:rPr>
        <w:t>77 percent</w:t>
      </w:r>
      <w:r w:rsidRPr="00B70812">
        <w:rPr>
          <w:rStyle w:val="StyleUnderline"/>
        </w:rPr>
        <w:t xml:space="preserve"> of Democrats, said they </w:t>
      </w:r>
      <w:r w:rsidRPr="00B70812">
        <w:rPr>
          <w:rStyle w:val="StyleUnderline"/>
          <w:highlight w:val="green"/>
        </w:rPr>
        <w:t>believe Israel is committing genocide</w:t>
      </w:r>
      <w:r w:rsidRPr="00B70812">
        <w:rPr>
          <w:sz w:val="16"/>
        </w:rPr>
        <w:t>.” In addition, “</w:t>
      </w:r>
      <w:r w:rsidRPr="00B70812">
        <w:rPr>
          <w:rStyle w:val="Emphasis"/>
        </w:rPr>
        <w:t>6</w:t>
      </w:r>
      <w:r w:rsidRPr="00B70812">
        <w:rPr>
          <w:rStyle w:val="Emphasis"/>
          <w:highlight w:val="green"/>
        </w:rPr>
        <w:t>0 percent</w:t>
      </w:r>
      <w:r w:rsidRPr="00B70812">
        <w:rPr>
          <w:rStyle w:val="StyleUnderline"/>
        </w:rPr>
        <w:t xml:space="preserve"> of voters </w:t>
      </w:r>
      <w:r w:rsidRPr="00B70812">
        <w:rPr>
          <w:rStyle w:val="StyleUnderline"/>
          <w:highlight w:val="green"/>
        </w:rPr>
        <w:t>disapprove</w:t>
      </w:r>
      <w:r w:rsidRPr="00B70812">
        <w:rPr>
          <w:rStyle w:val="StyleUnderline"/>
        </w:rPr>
        <w:t xml:space="preserve"> </w:t>
      </w:r>
      <w:r w:rsidRPr="00B70812">
        <w:rPr>
          <w:rStyle w:val="StyleUnderline"/>
          <w:highlight w:val="green"/>
        </w:rPr>
        <w:t>of</w:t>
      </w:r>
      <w:r w:rsidRPr="00B70812">
        <w:rPr>
          <w:rStyle w:val="StyleUnderline"/>
        </w:rPr>
        <w:t xml:space="preserve"> the U.S. sending military </w:t>
      </w:r>
      <w:r w:rsidRPr="00B70812">
        <w:rPr>
          <w:rStyle w:val="StyleUnderline"/>
          <w:highlight w:val="green"/>
        </w:rPr>
        <w:t>aid</w:t>
      </w:r>
      <w:r w:rsidRPr="00B70812">
        <w:rPr>
          <w:rStyle w:val="StyleUnderline"/>
        </w:rPr>
        <w:t xml:space="preserve"> to Israel</w:t>
      </w:r>
      <w:r w:rsidRPr="00B70812">
        <w:rPr>
          <w:sz w:val="16"/>
        </w:rPr>
        <w:t>.”</w:t>
      </w:r>
      <w:r>
        <w:rPr>
          <w:rStyle w:val="StyleUnderline"/>
        </w:rPr>
        <w:t xml:space="preserve"> </w:t>
      </w:r>
      <w:r w:rsidRPr="00B70812">
        <w:rPr>
          <w:sz w:val="16"/>
        </w:rPr>
        <w:t xml:space="preserve">And as Branko </w:t>
      </w:r>
      <w:proofErr w:type="spellStart"/>
      <w:r w:rsidRPr="00B70812">
        <w:rPr>
          <w:sz w:val="16"/>
        </w:rPr>
        <w:t>Marcetic</w:t>
      </w:r>
      <w:proofErr w:type="spellEnd"/>
      <w:r w:rsidRPr="00B70812">
        <w:rPr>
          <w:sz w:val="16"/>
        </w:rPr>
        <w:t xml:space="preserve"> noted in Jacobin, </w:t>
      </w:r>
      <w:r w:rsidRPr="00B70812">
        <w:rPr>
          <w:rStyle w:val="StyleUnderline"/>
        </w:rPr>
        <w:t xml:space="preserve">AIPAC’s claim of a </w:t>
      </w:r>
      <w:r w:rsidRPr="00B70812">
        <w:rPr>
          <w:rStyle w:val="StyleUnderline"/>
          <w:highlight w:val="green"/>
        </w:rPr>
        <w:t>95 percent victory rate is</w:t>
      </w:r>
      <w:r w:rsidRPr="00B70812">
        <w:rPr>
          <w:rStyle w:val="StyleUnderline"/>
        </w:rPr>
        <w:t xml:space="preserve"> </w:t>
      </w:r>
      <w:r w:rsidRPr="00B70812">
        <w:rPr>
          <w:rStyle w:val="Emphasis"/>
          <w:highlight w:val="green"/>
        </w:rPr>
        <w:t>disingenuous</w:t>
      </w:r>
      <w:r w:rsidRPr="00B70812">
        <w:rPr>
          <w:rStyle w:val="StyleUnderline"/>
        </w:rPr>
        <w:t xml:space="preserve">, given that </w:t>
      </w:r>
      <w:r w:rsidRPr="00B70812">
        <w:rPr>
          <w:rStyle w:val="StyleUnderline"/>
          <w:highlight w:val="green"/>
        </w:rPr>
        <w:t>it</w:t>
      </w:r>
      <w:r w:rsidRPr="00B70812">
        <w:rPr>
          <w:rStyle w:val="StyleUnderline"/>
        </w:rPr>
        <w:t xml:space="preserve"> mostly </w:t>
      </w:r>
      <w:r w:rsidRPr="00B70812">
        <w:rPr>
          <w:rStyle w:val="StyleUnderline"/>
          <w:highlight w:val="green"/>
        </w:rPr>
        <w:t>endorses candidates</w:t>
      </w:r>
      <w:r w:rsidRPr="00B70812">
        <w:rPr>
          <w:rStyle w:val="StyleUnderline"/>
        </w:rPr>
        <w:t xml:space="preserve"> </w:t>
      </w:r>
      <w:r w:rsidRPr="00B70812">
        <w:rPr>
          <w:rStyle w:val="StyleUnderline"/>
          <w:highlight w:val="green"/>
        </w:rPr>
        <w:t>who are</w:t>
      </w:r>
      <w:r w:rsidRPr="00B70812">
        <w:rPr>
          <w:rStyle w:val="StyleUnderline"/>
        </w:rPr>
        <w:t xml:space="preserve"> overwhelming </w:t>
      </w:r>
      <w:r w:rsidRPr="00B70812">
        <w:rPr>
          <w:rStyle w:val="StyleUnderline"/>
          <w:highlight w:val="green"/>
        </w:rPr>
        <w:t>favorites to win and</w:t>
      </w:r>
      <w:r w:rsidRPr="00B70812">
        <w:rPr>
          <w:rStyle w:val="StyleUnderline"/>
        </w:rPr>
        <w:t xml:space="preserve"> “meekly </w:t>
      </w:r>
      <w:r w:rsidRPr="00B70812">
        <w:rPr>
          <w:rStyle w:val="StyleUnderline"/>
          <w:highlight w:val="green"/>
        </w:rPr>
        <w:t>back</w:t>
      </w:r>
      <w:r w:rsidRPr="00B70812">
        <w:rPr>
          <w:rStyle w:val="StyleUnderline"/>
        </w:rPr>
        <w:t xml:space="preserve">[s] </w:t>
      </w:r>
      <w:r w:rsidRPr="00B70812">
        <w:rPr>
          <w:rStyle w:val="StyleUnderline"/>
          <w:highlight w:val="green"/>
        </w:rPr>
        <w:t>out</w:t>
      </w:r>
      <w:r w:rsidRPr="00B70812">
        <w:rPr>
          <w:rStyle w:val="StyleUnderline"/>
        </w:rPr>
        <w:t xml:space="preserve"> of races </w:t>
      </w:r>
      <w:r w:rsidRPr="00B70812">
        <w:rPr>
          <w:rStyle w:val="StyleUnderline"/>
          <w:highlight w:val="green"/>
        </w:rPr>
        <w:t>where they’re likely to lose</w:t>
      </w:r>
      <w:r w:rsidRPr="00B70812">
        <w:rPr>
          <w:rStyle w:val="StyleUnderline"/>
        </w:rPr>
        <w:t>, to avoid putting a blemish on their record</w:t>
      </w:r>
      <w:r w:rsidRPr="00B70812">
        <w:rPr>
          <w:sz w:val="16"/>
        </w:rPr>
        <w:t xml:space="preserve">.” While AIPAC did win significant victories against progressives such as Jamaal Bowman and Cori Bush in 2024, it was aided by extraneous factors (such as the redistricting that gave Bowman a less-friendly district). More recently, </w:t>
      </w:r>
      <w:r w:rsidRPr="00B70812">
        <w:rPr>
          <w:rStyle w:val="StyleUnderline"/>
          <w:highlight w:val="green"/>
        </w:rPr>
        <w:t>AIPAC</w:t>
      </w:r>
      <w:r w:rsidRPr="00B70812">
        <w:rPr>
          <w:sz w:val="16"/>
        </w:rPr>
        <w:t xml:space="preserve"> and the broader pro-Israel lobby have </w:t>
      </w:r>
      <w:r w:rsidRPr="00B70812">
        <w:rPr>
          <w:rStyle w:val="StyleUnderline"/>
          <w:highlight w:val="green"/>
        </w:rPr>
        <w:t>suffered</w:t>
      </w:r>
      <w:r w:rsidRPr="00B70812">
        <w:rPr>
          <w:sz w:val="16"/>
        </w:rPr>
        <w:t xml:space="preserve"> some </w:t>
      </w:r>
      <w:r w:rsidRPr="00B70812">
        <w:rPr>
          <w:rStyle w:val="Emphasis"/>
          <w:highlight w:val="green"/>
        </w:rPr>
        <w:t>stinging</w:t>
      </w:r>
      <w:r w:rsidRPr="00B70812">
        <w:rPr>
          <w:sz w:val="16"/>
          <w:highlight w:val="green"/>
        </w:rPr>
        <w:t xml:space="preserve"> </w:t>
      </w:r>
      <w:r w:rsidRPr="00B70812">
        <w:rPr>
          <w:rStyle w:val="StyleUnderline"/>
          <w:highlight w:val="green"/>
        </w:rPr>
        <w:t>defeats</w:t>
      </w:r>
      <w:r w:rsidRPr="00B70812">
        <w:rPr>
          <w:sz w:val="16"/>
        </w:rPr>
        <w:t xml:space="preserve">. For instance, Bill Ackman, Michael Bloomberg, and other billionaires—many of whom are </w:t>
      </w:r>
      <w:proofErr w:type="spellStart"/>
      <w:r w:rsidRPr="00B70812">
        <w:rPr>
          <w:sz w:val="16"/>
        </w:rPr>
        <w:t>hard-line</w:t>
      </w:r>
      <w:proofErr w:type="spellEnd"/>
      <w:r w:rsidRPr="00B70812">
        <w:rPr>
          <w:sz w:val="16"/>
        </w:rPr>
        <w:t xml:space="preserve"> </w:t>
      </w:r>
      <w:r w:rsidRPr="00B70812">
        <w:rPr>
          <w:rStyle w:val="StyleUnderline"/>
        </w:rPr>
        <w:t>Zionists</w:t>
      </w:r>
      <w:r w:rsidRPr="00B70812">
        <w:rPr>
          <w:sz w:val="16"/>
        </w:rPr>
        <w:t>—</w:t>
      </w:r>
      <w:r w:rsidRPr="00B70812">
        <w:rPr>
          <w:rStyle w:val="StyleUnderline"/>
        </w:rPr>
        <w:t>donated</w:t>
      </w:r>
      <w:r w:rsidRPr="00B70812">
        <w:rPr>
          <w:sz w:val="16"/>
        </w:rPr>
        <w:t xml:space="preserve"> more </w:t>
      </w:r>
      <w:r w:rsidRPr="00B70812">
        <w:rPr>
          <w:rStyle w:val="StyleUnderline"/>
        </w:rPr>
        <w:t xml:space="preserve">than </w:t>
      </w:r>
      <w:r w:rsidRPr="00B70812">
        <w:rPr>
          <w:rStyle w:val="Emphasis"/>
        </w:rPr>
        <w:t>$40 million</w:t>
      </w:r>
      <w:r w:rsidRPr="00B70812">
        <w:rPr>
          <w:rStyle w:val="StyleUnderline"/>
        </w:rPr>
        <w:t xml:space="preserve"> to the efforts to tank</w:t>
      </w:r>
      <w:r w:rsidRPr="00B70812">
        <w:rPr>
          <w:sz w:val="16"/>
        </w:rPr>
        <w:t xml:space="preserve"> Zohran </w:t>
      </w:r>
      <w:r w:rsidRPr="00B70812">
        <w:rPr>
          <w:rStyle w:val="StyleUnderline"/>
        </w:rPr>
        <w:t>Mamdani’s</w:t>
      </w:r>
      <w:r w:rsidRPr="00B70812">
        <w:rPr>
          <w:sz w:val="16"/>
        </w:rPr>
        <w:t xml:space="preserve"> New York City </w:t>
      </w:r>
      <w:r w:rsidRPr="00B70812">
        <w:rPr>
          <w:rStyle w:val="StyleUnderline"/>
        </w:rPr>
        <w:t>mayoral</w:t>
      </w:r>
      <w:r w:rsidRPr="00B70812">
        <w:rPr>
          <w:sz w:val="16"/>
        </w:rPr>
        <w:t xml:space="preserve"> </w:t>
      </w:r>
      <w:r w:rsidRPr="00B70812">
        <w:rPr>
          <w:rStyle w:val="StyleUnderline"/>
        </w:rPr>
        <w:t>campaign</w:t>
      </w:r>
      <w:r w:rsidRPr="00B70812">
        <w:rPr>
          <w:sz w:val="16"/>
        </w:rPr>
        <w:t xml:space="preserve">. </w:t>
      </w:r>
      <w:r w:rsidRPr="00B70812">
        <w:rPr>
          <w:rStyle w:val="StyleUnderline"/>
        </w:rPr>
        <w:t>These groups made Mamdani’s criticism of Israel and defense of Palestinian rights one of the hot-button topics</w:t>
      </w:r>
      <w:r w:rsidRPr="00B70812">
        <w:rPr>
          <w:sz w:val="16"/>
        </w:rPr>
        <w:t xml:space="preserve"> in both the primary race and the general election, blanketing the airwaves with fearmongering ads and smearing Mamdani as an antisemite to anyone who would listen. </w:t>
      </w:r>
      <w:r w:rsidRPr="00B70812">
        <w:rPr>
          <w:rStyle w:val="StyleUnderline"/>
        </w:rPr>
        <w:t>But</w:t>
      </w:r>
      <w:r w:rsidRPr="00B70812">
        <w:rPr>
          <w:sz w:val="16"/>
        </w:rPr>
        <w:t xml:space="preserve"> voters rejected the propaganda, and </w:t>
      </w:r>
      <w:r w:rsidRPr="00B70812">
        <w:rPr>
          <w:rStyle w:val="Emphasis"/>
          <w:highlight w:val="green"/>
        </w:rPr>
        <w:t>Mamdani</w:t>
      </w:r>
      <w:r w:rsidRPr="00B70812">
        <w:rPr>
          <w:rStyle w:val="StyleUnderline"/>
        </w:rPr>
        <w:t xml:space="preserve"> </w:t>
      </w:r>
      <w:r w:rsidRPr="00B70812">
        <w:rPr>
          <w:rStyle w:val="StyleUnderline"/>
          <w:highlight w:val="green"/>
        </w:rPr>
        <w:t xml:space="preserve">won by a </w:t>
      </w:r>
      <w:r w:rsidRPr="00B70812">
        <w:rPr>
          <w:rStyle w:val="Emphasis"/>
          <w:highlight w:val="green"/>
        </w:rPr>
        <w:t>landslide</w:t>
      </w:r>
      <w:r w:rsidRPr="00B70812">
        <w:rPr>
          <w:sz w:val="16"/>
        </w:rPr>
        <w:t xml:space="preserve"> in both races. In February, </w:t>
      </w:r>
      <w:r w:rsidRPr="00B70812">
        <w:rPr>
          <w:rStyle w:val="StyleUnderline"/>
        </w:rPr>
        <w:t xml:space="preserve">AIPAC suffered an even more significant boomerang defeat in a Democratic congressional primary in New Jersey. The lobby spent more than </w:t>
      </w:r>
      <w:r w:rsidRPr="00B70812">
        <w:rPr>
          <w:rStyle w:val="Emphasis"/>
        </w:rPr>
        <w:t>$2 million</w:t>
      </w:r>
      <w:r w:rsidRPr="00B70812">
        <w:rPr>
          <w:rStyle w:val="StyleUnderline"/>
        </w:rPr>
        <w:t xml:space="preserve"> to defeat Tom Malinowski</w:t>
      </w:r>
      <w:r w:rsidRPr="00B70812">
        <w:rPr>
          <w:sz w:val="16"/>
        </w:rPr>
        <w:t xml:space="preserve">, a centrist Democrat with a hawkish record whom AIPAC sought to punish for suggesting that conditions might need to be put on US aid to Israel. The spending blitz helped knock Malinowski out of the race, but not in the way AIPAC wanted. The group’s preferred candidate, Tahesha Way, came in a distant third. Instead, </w:t>
      </w:r>
      <w:r w:rsidRPr="00B70812">
        <w:rPr>
          <w:rStyle w:val="StyleUnderline"/>
        </w:rPr>
        <w:t>the seat was won by Analilia Mejia, an unvarnished progressive who isn’t afraid to say that Israel has committed genocide in Gaza</w:t>
      </w:r>
      <w:r w:rsidRPr="00B70812">
        <w:rPr>
          <w:sz w:val="16"/>
        </w:rPr>
        <w:t xml:space="preserve">. Because the district leans Democratic, Mejia stands a good chance of winning the upcoming special election. AIPAC’s Pyrrhic victory against Malinowski was carried out by tellingly deceptive means. </w:t>
      </w:r>
      <w:r w:rsidRPr="00B70812">
        <w:rPr>
          <w:rStyle w:val="StyleUnderline"/>
          <w:highlight w:val="green"/>
        </w:rPr>
        <w:t xml:space="preserve">Because the public has </w:t>
      </w:r>
      <w:r w:rsidRPr="00B70812">
        <w:rPr>
          <w:rStyle w:val="Emphasis"/>
          <w:highlight w:val="green"/>
        </w:rPr>
        <w:t>soured</w:t>
      </w:r>
      <w:r w:rsidRPr="00B70812">
        <w:rPr>
          <w:rStyle w:val="StyleUnderline"/>
        </w:rPr>
        <w:t xml:space="preserve"> on Israel, </w:t>
      </w:r>
      <w:r w:rsidRPr="00B70812">
        <w:rPr>
          <w:rStyle w:val="StyleUnderline"/>
          <w:highlight w:val="green"/>
        </w:rPr>
        <w:t xml:space="preserve">AIPAC </w:t>
      </w:r>
      <w:r w:rsidRPr="00B70812">
        <w:rPr>
          <w:rStyle w:val="StyleUnderline"/>
        </w:rPr>
        <w:t xml:space="preserve">has become the lobby that </w:t>
      </w:r>
      <w:r w:rsidRPr="00B70812">
        <w:rPr>
          <w:rStyle w:val="StyleUnderline"/>
          <w:highlight w:val="green"/>
        </w:rPr>
        <w:t>dares not speak its name</w:t>
      </w:r>
      <w:r w:rsidRPr="00B70812">
        <w:rPr>
          <w:rStyle w:val="StyleUnderline"/>
        </w:rPr>
        <w:t>. In ads against Malinowski, the group didn’t mention Israel</w:t>
      </w:r>
      <w:r w:rsidRPr="00B70812">
        <w:rPr>
          <w:sz w:val="16"/>
        </w:rPr>
        <w:t xml:space="preserve"> (since his more independent stance was likely to win him support) but rather focused on his past support for ICE funding. This kind of subterfuge has become standard practice for AIPAC. Defeating Malinowski to elect Mejia is by any standard a perverse outcome from AIPAC’s point of view. Not only is it likely to push Congress further away from pro-Israel extremism, but it may also alienate the moderate pro-­Israel Democrats like Malinowski who have been a main pillar of the lobby’s power. Politico observed that “</w:t>
      </w:r>
      <w:r w:rsidRPr="00B70812">
        <w:rPr>
          <w:rStyle w:val="StyleUnderline"/>
          <w:highlight w:val="green"/>
        </w:rPr>
        <w:t>even [AIPAC’s] steadfast allies are</w:t>
      </w:r>
      <w:r w:rsidRPr="00B70812">
        <w:rPr>
          <w:rStyle w:val="StyleUnderline"/>
        </w:rPr>
        <w:t xml:space="preserve"> </w:t>
      </w:r>
      <w:r w:rsidRPr="00B70812">
        <w:rPr>
          <w:rStyle w:val="StyleUnderline"/>
          <w:highlight w:val="green"/>
        </w:rPr>
        <w:t>frustrated” by the fact</w:t>
      </w:r>
      <w:r w:rsidRPr="00B70812">
        <w:rPr>
          <w:rStyle w:val="StyleUnderline"/>
        </w:rPr>
        <w:t xml:space="preserve"> that </w:t>
      </w:r>
      <w:r w:rsidRPr="00B70812">
        <w:rPr>
          <w:rStyle w:val="StyleUnderline"/>
          <w:highlight w:val="green"/>
        </w:rPr>
        <w:t>the group flexed its muscle to destroy a centrist</w:t>
      </w:r>
      <w:r w:rsidRPr="00B70812">
        <w:rPr>
          <w:rStyle w:val="StyleUnderline"/>
        </w:rPr>
        <w:t xml:space="preserve"> Democrat</w:t>
      </w:r>
      <w:r w:rsidRPr="00B70812">
        <w:rPr>
          <w:sz w:val="16"/>
        </w:rPr>
        <w:t xml:space="preserve">. One prominent centrist, Matt Bennett, a cofounder of the center-left think tank Third Way, derided ­AIPAC’s crushing of Malinowski as “one of the greatest own-goals in American political history.” After his defeat, Malinowski voiced a criticism of dark-money spending that could easily have been made by a progressive: “The outcome of this race cannot be understood without also taking into account the massive flood of dark money that AIPAC spent on dishonest ads during the last three weeks.” Summing up the New Jersey race, Democratic Representative Mark Pocan, a longtime critic of AIPAC, took a victory lap, posting on X: “Sending condolences to @AIPAC for killing any usefulness of their PAC after the monumental failure of their effort in the NJ special election. </w:t>
      </w:r>
      <w:r w:rsidRPr="00B70812">
        <w:rPr>
          <w:rStyle w:val="StyleUnderline"/>
          <w:highlight w:val="green"/>
        </w:rPr>
        <w:t xml:space="preserve">Their money is so </w:t>
      </w:r>
      <w:r w:rsidRPr="00B70812">
        <w:rPr>
          <w:rStyle w:val="Emphasis"/>
          <w:highlight w:val="green"/>
        </w:rPr>
        <w:t>toxic</w:t>
      </w:r>
      <w:r w:rsidRPr="00B70812">
        <w:rPr>
          <w:rStyle w:val="StyleUnderline"/>
          <w:highlight w:val="green"/>
        </w:rPr>
        <w:t xml:space="preserve"> that the very people they are trying to help are now hurt by their involvement</w:t>
      </w:r>
      <w:r w:rsidRPr="00B70812">
        <w:rPr>
          <w:rStyle w:val="StyleUnderline"/>
        </w:rPr>
        <w:t>, no matter how well disguised</w:t>
      </w:r>
      <w:r w:rsidRPr="00B70812">
        <w:rPr>
          <w:sz w:val="16"/>
        </w:rPr>
        <w:t xml:space="preserve">.” But if even deceptive funding no longer works, blatant censorship might. The watchdog group Track AIPAC has played a major role in informing Democratic voters about the dark-money spending of the pro-Israel lobby. On February 10, Instagram suspended the Track AIPAC account, which had 137,000 followers at the time. This was allegedly done because of an </w:t>
      </w:r>
      <w:proofErr w:type="gramStart"/>
      <w:r w:rsidRPr="00B70812">
        <w:rPr>
          <w:sz w:val="16"/>
        </w:rPr>
        <w:t>intellectual-­</w:t>
      </w:r>
      <w:proofErr w:type="gramEnd"/>
      <w:r w:rsidRPr="00B70812">
        <w:rPr>
          <w:sz w:val="16"/>
        </w:rPr>
        <w:t xml:space="preserve">property violation. (The account was restored after Track AIPAC cried foul.) Similar cases of </w:t>
      </w:r>
      <w:proofErr w:type="gramStart"/>
      <w:r w:rsidRPr="00B70812">
        <w:rPr>
          <w:sz w:val="16"/>
        </w:rPr>
        <w:t>censorship are</w:t>
      </w:r>
      <w:proofErr w:type="gramEnd"/>
      <w:r w:rsidRPr="00B70812">
        <w:rPr>
          <w:sz w:val="16"/>
        </w:rPr>
        <w:t xml:space="preserve"> occurring on TikTok. </w:t>
      </w:r>
      <w:r w:rsidRPr="00B70812">
        <w:rPr>
          <w:rStyle w:val="StyleUnderline"/>
        </w:rPr>
        <w:t xml:space="preserve">AIPAC is </w:t>
      </w:r>
      <w:r w:rsidRPr="00B70812">
        <w:rPr>
          <w:rStyle w:val="Emphasis"/>
        </w:rPr>
        <w:t>clearly wounded</w:t>
      </w:r>
      <w:r w:rsidRPr="00B70812">
        <w:rPr>
          <w:sz w:val="16"/>
        </w:rPr>
        <w:t xml:space="preserve">. But it still </w:t>
      </w:r>
      <w:proofErr w:type="gramStart"/>
      <w:r w:rsidRPr="00B70812">
        <w:rPr>
          <w:sz w:val="16"/>
        </w:rPr>
        <w:t>is capable of doing</w:t>
      </w:r>
      <w:proofErr w:type="gramEnd"/>
      <w:r w:rsidRPr="00B70812">
        <w:rPr>
          <w:sz w:val="16"/>
        </w:rPr>
        <w:t xml:space="preserve"> damage, and it still carries considerable weight in Washington. That’s why the battleground for its final defeat will not just be in Congress but in the culture at large. </w:t>
      </w:r>
      <w:r w:rsidRPr="00B70812">
        <w:rPr>
          <w:rStyle w:val="StyleUnderline"/>
        </w:rPr>
        <w:t>Voters who know what AIPAC is up to reject the lobbying group</w:t>
      </w:r>
      <w:r w:rsidRPr="00B70812">
        <w:rPr>
          <w:sz w:val="16"/>
        </w:rPr>
        <w:t xml:space="preserve">. The question now is whether AIPAC can keep enough voters in the dark to fight another day. </w:t>
      </w:r>
    </w:p>
    <w:sectPr w:rsidR="0019529E" w:rsidRPr="00B70812" w:rsidSect="004C5C14">
      <w:headerReference w:type="default"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D652C" w14:textId="77777777" w:rsidR="00F86EF3" w:rsidRDefault="00F86EF3" w:rsidP="000C05A6">
      <w:pPr>
        <w:spacing w:after="0" w:line="240" w:lineRule="auto"/>
      </w:pPr>
      <w:r>
        <w:separator/>
      </w:r>
    </w:p>
  </w:endnote>
  <w:endnote w:type="continuationSeparator" w:id="0">
    <w:p w14:paraId="6A32DC14" w14:textId="77777777" w:rsidR="00F86EF3" w:rsidRDefault="00F86EF3" w:rsidP="000C0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327531"/>
      <w:docPartObj>
        <w:docPartGallery w:val="Page Numbers (Bottom of Page)"/>
        <w:docPartUnique/>
      </w:docPartObj>
    </w:sdtPr>
    <w:sdtEndPr>
      <w:rPr>
        <w:noProof/>
      </w:rPr>
    </w:sdtEndPr>
    <w:sdtContent>
      <w:p w14:paraId="61BCEE8C" w14:textId="6D224328" w:rsidR="004C5C14" w:rsidRPr="002E5585" w:rsidRDefault="004C5C14" w:rsidP="004C5C14">
        <w:pPr>
          <w:pStyle w:val="Footer"/>
          <w:jc w:val="center"/>
          <w:rPr>
            <w:rFonts w:ascii="Arial Black" w:hAnsi="Arial Black"/>
          </w:rPr>
        </w:pPr>
        <w:r w:rsidRPr="004C5C14">
          <w:rPr>
            <w:b/>
            <w:bCs/>
            <w14:textOutline w14:w="9525" w14:cap="rnd" w14:cmpd="sng" w14:algn="ctr">
              <w14:solidFill>
                <w14:srgbClr w14:val="000000"/>
              </w14:solidFill>
              <w14:prstDash w14:val="solid"/>
              <w14:bevel/>
            </w14:textOutline>
          </w:rPr>
          <w:fldChar w:fldCharType="begin"/>
        </w:r>
        <w:r w:rsidRPr="004C5C14">
          <w:rPr>
            <w:b/>
            <w:bCs/>
            <w14:textOutline w14:w="9525" w14:cap="rnd" w14:cmpd="sng" w14:algn="ctr">
              <w14:solidFill>
                <w14:srgbClr w14:val="000000"/>
              </w14:solidFill>
              <w14:prstDash w14:val="solid"/>
              <w14:bevel/>
            </w14:textOutline>
          </w:rPr>
          <w:instrText xml:space="preserve"> PAGE   \* MERGEFORMAT </w:instrText>
        </w:r>
        <w:r w:rsidRPr="004C5C14">
          <w:rPr>
            <w:b/>
            <w:bCs/>
            <w14:textOutline w14:w="9525" w14:cap="rnd" w14:cmpd="sng" w14:algn="ctr">
              <w14:solidFill>
                <w14:srgbClr w14:val="000000"/>
              </w14:solidFill>
              <w14:prstDash w14:val="solid"/>
              <w14:bevel/>
            </w14:textOutline>
          </w:rPr>
          <w:fldChar w:fldCharType="separate"/>
        </w:r>
        <w:r w:rsidRPr="004C5C14">
          <w:rPr>
            <w:b/>
            <w:bCs/>
            <w:noProof/>
            <w14:textOutline w14:w="9525" w14:cap="rnd" w14:cmpd="sng" w14:algn="ctr">
              <w14:solidFill>
                <w14:srgbClr w14:val="000000"/>
              </w14:solidFill>
              <w14:prstDash w14:val="solid"/>
              <w14:bevel/>
            </w14:textOutline>
          </w:rPr>
          <w:t>2</w:t>
        </w:r>
        <w:r w:rsidRPr="004C5C14">
          <w:rPr>
            <w:b/>
            <w:bCs/>
            <w:noProof/>
            <w14:textOutline w14:w="9525" w14:cap="rnd" w14:cmpd="sng" w14:algn="ctr">
              <w14:solidFill>
                <w14:srgbClr w14:val="000000"/>
              </w14:solidFill>
              <w14:prstDash w14:val="solid"/>
              <w14:bevel/>
            </w14:textOutline>
          </w:rPr>
          <w:fldChar w:fldCharType="end"/>
        </w:r>
      </w:p>
      <w:p w14:paraId="79045018" w14:textId="28185B1C" w:rsidR="004C5C14" w:rsidRDefault="00000000">
        <w:pPr>
          <w:pStyle w:val="Footer"/>
          <w:jc w:val="center"/>
        </w:pPr>
      </w:p>
    </w:sdtContent>
  </w:sdt>
  <w:p w14:paraId="41C29917" w14:textId="77777777" w:rsidR="008E46B7" w:rsidRDefault="008E4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736AD" w14:textId="77777777" w:rsidR="00F86EF3" w:rsidRDefault="00F86EF3" w:rsidP="000C05A6">
      <w:pPr>
        <w:spacing w:after="0" w:line="240" w:lineRule="auto"/>
      </w:pPr>
      <w:r>
        <w:separator/>
      </w:r>
    </w:p>
  </w:footnote>
  <w:footnote w:type="continuationSeparator" w:id="0">
    <w:p w14:paraId="0158B746" w14:textId="77777777" w:rsidR="00F86EF3" w:rsidRDefault="00F86EF3" w:rsidP="000C0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8466"/>
      <w:gridCol w:w="894"/>
    </w:tblGrid>
    <w:tr w:rsidR="008E46B7" w14:paraId="49505C2A" w14:textId="77777777" w:rsidTr="002E5585">
      <w:trPr>
        <w:jc w:val="right"/>
      </w:trPr>
      <w:tc>
        <w:tcPr>
          <w:tcW w:w="0" w:type="auto"/>
          <w:shd w:val="clear" w:color="auto" w:fill="B43E1F"/>
          <w:vAlign w:val="center"/>
        </w:tcPr>
        <w:p w14:paraId="1067D891" w14:textId="77777777" w:rsidR="008E46B7" w:rsidRPr="002E5585" w:rsidRDefault="00000000">
          <w:pPr>
            <w:pStyle w:val="Header"/>
            <w:rPr>
              <w:rFonts w:ascii="Arial Black" w:hAnsi="Arial Black"/>
              <w:caps/>
              <w:color w:val="FFFFFF" w:themeColor="background1"/>
            </w:rPr>
          </w:pPr>
          <w:sdt>
            <w:sdtPr>
              <w:rPr>
                <w:rFonts w:ascii="Arial Black" w:hAnsi="Arial Black"/>
                <w:caps/>
                <w:color w:val="000000" w:themeColor="text1"/>
              </w:rPr>
              <w:alias w:val="Title"/>
              <w:tag w:val=""/>
              <w:id w:val="-773790484"/>
              <w:placeholder>
                <w:docPart w:val="3CAA241E0ECC49179ED52DB8995BFDD8"/>
              </w:placeholder>
              <w:dataBinding w:prefixMappings="xmlns:ns0='http://purl.org/dc/elements/1.1/' xmlns:ns1='http://schemas.openxmlformats.org/package/2006/metadata/core-properties' " w:xpath="/ns1:coreProperties[1]/ns0:title[1]" w:storeItemID="{6C3C8BC8-F283-45AE-878A-BAB7291924A1}"/>
              <w:text/>
            </w:sdtPr>
            <w:sdtContent>
              <w:r w:rsidR="008E46B7" w:rsidRPr="002E5585">
                <w:rPr>
                  <w:rFonts w:ascii="Arial Black" w:hAnsi="Arial Black"/>
                  <w:caps/>
                  <w:color w:val="000000" w:themeColor="text1"/>
                </w:rPr>
                <w:t>Kankee Briefs</w:t>
              </w:r>
            </w:sdtContent>
          </w:sdt>
        </w:p>
      </w:tc>
      <w:tc>
        <w:tcPr>
          <w:tcW w:w="0" w:type="auto"/>
          <w:shd w:val="clear" w:color="auto" w:fill="B43E1F"/>
          <w:vAlign w:val="center"/>
        </w:tcPr>
        <w:p w14:paraId="7AEBF62F" w14:textId="77777777" w:rsidR="008E46B7" w:rsidRDefault="008E46B7" w:rsidP="002E5585">
          <w:pPr>
            <w:pStyle w:val="Header"/>
            <w:jc w:val="right"/>
            <w:rPr>
              <w:caps/>
              <w:color w:val="FFFFFF" w:themeColor="background1"/>
            </w:rPr>
          </w:pPr>
          <w:r>
            <w:rPr>
              <w:caps/>
              <w:color w:val="FFFFFF" w:themeColor="background1"/>
            </w:rPr>
            <w:t xml:space="preserve"> </w:t>
          </w:r>
        </w:p>
      </w:tc>
    </w:tr>
  </w:tbl>
  <w:p w14:paraId="2AEC9119" w14:textId="77777777" w:rsidR="008E46B7" w:rsidRDefault="008E4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C421C"/>
    <w:multiLevelType w:val="multilevel"/>
    <w:tmpl w:val="EB36F710"/>
    <w:lvl w:ilvl="0">
      <w:start w:val="1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15010F"/>
    <w:multiLevelType w:val="multilevel"/>
    <w:tmpl w:val="AD369B88"/>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F179B8"/>
    <w:multiLevelType w:val="multilevel"/>
    <w:tmpl w:val="AAE23D6A"/>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002175"/>
    <w:multiLevelType w:val="hybridMultilevel"/>
    <w:tmpl w:val="DAAEE846"/>
    <w:lvl w:ilvl="0" w:tplc="07C4530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20AA6"/>
    <w:multiLevelType w:val="multilevel"/>
    <w:tmpl w:val="514E97B6"/>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D75608"/>
    <w:multiLevelType w:val="hybridMultilevel"/>
    <w:tmpl w:val="8A569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54744"/>
    <w:multiLevelType w:val="multilevel"/>
    <w:tmpl w:val="A2482C68"/>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3849CC"/>
    <w:multiLevelType w:val="multilevel"/>
    <w:tmpl w:val="D396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5E16DC"/>
    <w:multiLevelType w:val="multilevel"/>
    <w:tmpl w:val="38DA858A"/>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8056C3"/>
    <w:multiLevelType w:val="hybridMultilevel"/>
    <w:tmpl w:val="CAFE3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C17CE4"/>
    <w:multiLevelType w:val="multilevel"/>
    <w:tmpl w:val="37727BE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3B4CBB"/>
    <w:multiLevelType w:val="hybridMultilevel"/>
    <w:tmpl w:val="CE227572"/>
    <w:lvl w:ilvl="0" w:tplc="87C65044">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0C09EF"/>
    <w:multiLevelType w:val="multilevel"/>
    <w:tmpl w:val="73C4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F07F83"/>
    <w:multiLevelType w:val="multilevel"/>
    <w:tmpl w:val="5476C51A"/>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AB6D31"/>
    <w:multiLevelType w:val="hybridMultilevel"/>
    <w:tmpl w:val="023875EC"/>
    <w:lvl w:ilvl="0" w:tplc="A258888C">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15C4C"/>
    <w:multiLevelType w:val="multilevel"/>
    <w:tmpl w:val="282205C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252BF0"/>
    <w:multiLevelType w:val="hybridMultilevel"/>
    <w:tmpl w:val="4168BD44"/>
    <w:lvl w:ilvl="0" w:tplc="F30A8686">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77971"/>
    <w:multiLevelType w:val="hybridMultilevel"/>
    <w:tmpl w:val="680E6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C64A7A"/>
    <w:multiLevelType w:val="multilevel"/>
    <w:tmpl w:val="034256D0"/>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F66738"/>
    <w:multiLevelType w:val="multilevel"/>
    <w:tmpl w:val="1A2E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6F0559"/>
    <w:multiLevelType w:val="hybridMultilevel"/>
    <w:tmpl w:val="74763ADA"/>
    <w:lvl w:ilvl="0" w:tplc="2FD8FB26">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E22C91"/>
    <w:multiLevelType w:val="multilevel"/>
    <w:tmpl w:val="D38C4136"/>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427290"/>
    <w:multiLevelType w:val="hybridMultilevel"/>
    <w:tmpl w:val="236E9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435172"/>
    <w:multiLevelType w:val="hybridMultilevel"/>
    <w:tmpl w:val="C47E8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385919"/>
    <w:multiLevelType w:val="hybridMultilevel"/>
    <w:tmpl w:val="B1DA8E66"/>
    <w:lvl w:ilvl="0" w:tplc="7B9EC1A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014345D"/>
    <w:multiLevelType w:val="multilevel"/>
    <w:tmpl w:val="1634293E"/>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2B2398"/>
    <w:multiLevelType w:val="multilevel"/>
    <w:tmpl w:val="5852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194F73"/>
    <w:multiLevelType w:val="hybridMultilevel"/>
    <w:tmpl w:val="ECDAEBC2"/>
    <w:lvl w:ilvl="0" w:tplc="BA6C5B24">
      <w:start w:val="3"/>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85601"/>
    <w:multiLevelType w:val="multilevel"/>
    <w:tmpl w:val="462ECCE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D6020A"/>
    <w:multiLevelType w:val="hybridMultilevel"/>
    <w:tmpl w:val="91304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B94ECC"/>
    <w:multiLevelType w:val="hybridMultilevel"/>
    <w:tmpl w:val="5E58BC04"/>
    <w:lvl w:ilvl="0" w:tplc="9050E052">
      <w:start w:val="1"/>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224652">
    <w:abstractNumId w:val="9"/>
  </w:num>
  <w:num w:numId="2" w16cid:durableId="29455191">
    <w:abstractNumId w:val="7"/>
  </w:num>
  <w:num w:numId="3" w16cid:durableId="2074692918">
    <w:abstractNumId w:val="6"/>
  </w:num>
  <w:num w:numId="4" w16cid:durableId="1753359335">
    <w:abstractNumId w:val="5"/>
  </w:num>
  <w:num w:numId="5" w16cid:durableId="1937517140">
    <w:abstractNumId w:val="4"/>
  </w:num>
  <w:num w:numId="6" w16cid:durableId="346644170">
    <w:abstractNumId w:val="8"/>
  </w:num>
  <w:num w:numId="7" w16cid:durableId="171074573">
    <w:abstractNumId w:val="3"/>
  </w:num>
  <w:num w:numId="8" w16cid:durableId="1785347979">
    <w:abstractNumId w:val="2"/>
  </w:num>
  <w:num w:numId="9" w16cid:durableId="1157191722">
    <w:abstractNumId w:val="1"/>
  </w:num>
  <w:num w:numId="10" w16cid:durableId="2779395">
    <w:abstractNumId w:val="0"/>
  </w:num>
  <w:num w:numId="11" w16cid:durableId="1270160569">
    <w:abstractNumId w:val="25"/>
  </w:num>
  <w:num w:numId="12" w16cid:durableId="1723557092">
    <w:abstractNumId w:val="40"/>
  </w:num>
  <w:num w:numId="13" w16cid:durableId="225647404">
    <w:abstractNumId w:val="33"/>
  </w:num>
  <w:num w:numId="14" w16cid:durableId="1433093021">
    <w:abstractNumId w:val="18"/>
  </w:num>
  <w:num w:numId="15" w16cid:durableId="898444746">
    <w:abstractNumId w:val="30"/>
  </w:num>
  <w:num w:numId="16" w16cid:durableId="1957373285">
    <w:abstractNumId w:val="27"/>
  </w:num>
  <w:num w:numId="17" w16cid:durableId="36441222">
    <w:abstractNumId w:val="38"/>
  </w:num>
  <w:num w:numId="18" w16cid:durableId="1481926595">
    <w:abstractNumId w:val="28"/>
  </w:num>
  <w:num w:numId="19" w16cid:durableId="2056738767">
    <w:abstractNumId w:val="42"/>
  </w:num>
  <w:num w:numId="20" w16cid:durableId="623583310">
    <w:abstractNumId w:val="23"/>
  </w:num>
  <w:num w:numId="21" w16cid:durableId="432626345">
    <w:abstractNumId w:val="16"/>
  </w:num>
  <w:num w:numId="22" w16cid:durableId="1717386782">
    <w:abstractNumId w:val="31"/>
  </w:num>
  <w:num w:numId="23" w16cid:durableId="1164666443">
    <w:abstractNumId w:val="22"/>
  </w:num>
  <w:num w:numId="24" w16cid:durableId="726342318">
    <w:abstractNumId w:val="24"/>
  </w:num>
  <w:num w:numId="25" w16cid:durableId="2034959934">
    <w:abstractNumId w:val="34"/>
  </w:num>
  <w:num w:numId="26" w16cid:durableId="1517231305">
    <w:abstractNumId w:val="37"/>
  </w:num>
  <w:num w:numId="27" w16cid:durableId="1306810934">
    <w:abstractNumId w:val="43"/>
  </w:num>
  <w:num w:numId="28" w16cid:durableId="1781073127">
    <w:abstractNumId w:val="36"/>
  </w:num>
  <w:num w:numId="29" w16cid:durableId="909073978">
    <w:abstractNumId w:val="29"/>
  </w:num>
  <w:num w:numId="30" w16cid:durableId="1205605210">
    <w:abstractNumId w:val="20"/>
  </w:num>
  <w:num w:numId="31" w16cid:durableId="1695883432">
    <w:abstractNumId w:val="19"/>
  </w:num>
  <w:num w:numId="32" w16cid:durableId="720713117">
    <w:abstractNumId w:val="13"/>
  </w:num>
  <w:num w:numId="33" w16cid:durableId="732191566">
    <w:abstractNumId w:val="14"/>
  </w:num>
  <w:num w:numId="34" w16cid:durableId="1673482533">
    <w:abstractNumId w:val="44"/>
  </w:num>
  <w:num w:numId="35" w16cid:durableId="1660843258">
    <w:abstractNumId w:val="41"/>
  </w:num>
  <w:num w:numId="36" w16cid:durableId="2119400146">
    <w:abstractNumId w:val="17"/>
  </w:num>
  <w:num w:numId="37" w16cid:durableId="154878078">
    <w:abstractNumId w:val="35"/>
  </w:num>
  <w:num w:numId="38" w16cid:durableId="1213343890">
    <w:abstractNumId w:val="15"/>
  </w:num>
  <w:num w:numId="39" w16cid:durableId="46422176">
    <w:abstractNumId w:val="26"/>
  </w:num>
  <w:num w:numId="40" w16cid:durableId="1164780025">
    <w:abstractNumId w:val="39"/>
  </w:num>
  <w:num w:numId="41" w16cid:durableId="1975452007">
    <w:abstractNumId w:val="10"/>
  </w:num>
  <w:num w:numId="42" w16cid:durableId="1189484764">
    <w:abstractNumId w:val="21"/>
  </w:num>
  <w:num w:numId="43" w16cid:durableId="2102025843">
    <w:abstractNumId w:val="32"/>
  </w:num>
  <w:num w:numId="44" w16cid:durableId="976372246">
    <w:abstractNumId w:val="12"/>
  </w:num>
  <w:num w:numId="45" w16cid:durableId="677007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2"/>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Pointer" w:val="2060693514288"/>
    <w:docVar w:name="VerbatimVersion" w:val="5.1"/>
  </w:docVars>
  <w:rsids>
    <w:rsidRoot w:val="00345B2B"/>
    <w:rsid w:val="000008FF"/>
    <w:rsid w:val="00002F48"/>
    <w:rsid w:val="000054C2"/>
    <w:rsid w:val="00006B7A"/>
    <w:rsid w:val="00006CD2"/>
    <w:rsid w:val="00011D5C"/>
    <w:rsid w:val="000136A6"/>
    <w:rsid w:val="000139A3"/>
    <w:rsid w:val="00013D96"/>
    <w:rsid w:val="00014F7F"/>
    <w:rsid w:val="00015106"/>
    <w:rsid w:val="00016571"/>
    <w:rsid w:val="00016A4C"/>
    <w:rsid w:val="00016E7B"/>
    <w:rsid w:val="000176C8"/>
    <w:rsid w:val="00020007"/>
    <w:rsid w:val="000219E6"/>
    <w:rsid w:val="00021B59"/>
    <w:rsid w:val="00022233"/>
    <w:rsid w:val="0002559C"/>
    <w:rsid w:val="000277C0"/>
    <w:rsid w:val="00027A79"/>
    <w:rsid w:val="00030E7C"/>
    <w:rsid w:val="00031990"/>
    <w:rsid w:val="00032DA7"/>
    <w:rsid w:val="00033D46"/>
    <w:rsid w:val="000471D4"/>
    <w:rsid w:val="000542A3"/>
    <w:rsid w:val="00054F16"/>
    <w:rsid w:val="00062187"/>
    <w:rsid w:val="0006223C"/>
    <w:rsid w:val="0006234F"/>
    <w:rsid w:val="00065695"/>
    <w:rsid w:val="00076080"/>
    <w:rsid w:val="0007796F"/>
    <w:rsid w:val="00082641"/>
    <w:rsid w:val="00084076"/>
    <w:rsid w:val="00085EA2"/>
    <w:rsid w:val="00090D8F"/>
    <w:rsid w:val="00091F4C"/>
    <w:rsid w:val="00092496"/>
    <w:rsid w:val="00095B51"/>
    <w:rsid w:val="00097D34"/>
    <w:rsid w:val="000A2D29"/>
    <w:rsid w:val="000A4560"/>
    <w:rsid w:val="000A4706"/>
    <w:rsid w:val="000A55F1"/>
    <w:rsid w:val="000A591A"/>
    <w:rsid w:val="000A5CC9"/>
    <w:rsid w:val="000B06D0"/>
    <w:rsid w:val="000B2C7C"/>
    <w:rsid w:val="000B4A1B"/>
    <w:rsid w:val="000B4E88"/>
    <w:rsid w:val="000B61A9"/>
    <w:rsid w:val="000B6799"/>
    <w:rsid w:val="000B75F9"/>
    <w:rsid w:val="000C05A6"/>
    <w:rsid w:val="000C0ACF"/>
    <w:rsid w:val="000C0BDE"/>
    <w:rsid w:val="000C3835"/>
    <w:rsid w:val="000C707D"/>
    <w:rsid w:val="000D2AEC"/>
    <w:rsid w:val="000D4AE2"/>
    <w:rsid w:val="000D55D4"/>
    <w:rsid w:val="000D6BAC"/>
    <w:rsid w:val="000E135B"/>
    <w:rsid w:val="000E1C72"/>
    <w:rsid w:val="000E5A07"/>
    <w:rsid w:val="000E6AC3"/>
    <w:rsid w:val="000E6EDD"/>
    <w:rsid w:val="000F4348"/>
    <w:rsid w:val="00100010"/>
    <w:rsid w:val="00100833"/>
    <w:rsid w:val="001011E6"/>
    <w:rsid w:val="00101F96"/>
    <w:rsid w:val="001024C9"/>
    <w:rsid w:val="00104529"/>
    <w:rsid w:val="0010534E"/>
    <w:rsid w:val="00105942"/>
    <w:rsid w:val="00105D7F"/>
    <w:rsid w:val="001070CD"/>
    <w:rsid w:val="00107396"/>
    <w:rsid w:val="00112FA3"/>
    <w:rsid w:val="001149B7"/>
    <w:rsid w:val="001149E9"/>
    <w:rsid w:val="0011607F"/>
    <w:rsid w:val="00117F1F"/>
    <w:rsid w:val="0012192D"/>
    <w:rsid w:val="0012389E"/>
    <w:rsid w:val="00130163"/>
    <w:rsid w:val="001305D3"/>
    <w:rsid w:val="00130AC9"/>
    <w:rsid w:val="00130D28"/>
    <w:rsid w:val="00137B53"/>
    <w:rsid w:val="001407FA"/>
    <w:rsid w:val="0014182E"/>
    <w:rsid w:val="00142B41"/>
    <w:rsid w:val="00143267"/>
    <w:rsid w:val="001441E6"/>
    <w:rsid w:val="001446E4"/>
    <w:rsid w:val="00144A4C"/>
    <w:rsid w:val="001469B3"/>
    <w:rsid w:val="001533E3"/>
    <w:rsid w:val="00160014"/>
    <w:rsid w:val="00164B12"/>
    <w:rsid w:val="00176AB0"/>
    <w:rsid w:val="00177B7D"/>
    <w:rsid w:val="00177C18"/>
    <w:rsid w:val="00180CB3"/>
    <w:rsid w:val="00182678"/>
    <w:rsid w:val="0018322D"/>
    <w:rsid w:val="00183CB5"/>
    <w:rsid w:val="001850C8"/>
    <w:rsid w:val="001900E4"/>
    <w:rsid w:val="00191341"/>
    <w:rsid w:val="00192E4E"/>
    <w:rsid w:val="00193C26"/>
    <w:rsid w:val="0019529E"/>
    <w:rsid w:val="001958E6"/>
    <w:rsid w:val="001959EA"/>
    <w:rsid w:val="00196D87"/>
    <w:rsid w:val="001A05D5"/>
    <w:rsid w:val="001A41A0"/>
    <w:rsid w:val="001A4FD1"/>
    <w:rsid w:val="001A61D5"/>
    <w:rsid w:val="001B11DA"/>
    <w:rsid w:val="001B2DF5"/>
    <w:rsid w:val="001B5776"/>
    <w:rsid w:val="001C1EBD"/>
    <w:rsid w:val="001C3122"/>
    <w:rsid w:val="001C4F33"/>
    <w:rsid w:val="001C5B4B"/>
    <w:rsid w:val="001C7B4F"/>
    <w:rsid w:val="001D1E18"/>
    <w:rsid w:val="001D6173"/>
    <w:rsid w:val="001E0B9E"/>
    <w:rsid w:val="001E369F"/>
    <w:rsid w:val="001E3D47"/>
    <w:rsid w:val="001E527A"/>
    <w:rsid w:val="001F78CE"/>
    <w:rsid w:val="00200996"/>
    <w:rsid w:val="002112AA"/>
    <w:rsid w:val="00216C67"/>
    <w:rsid w:val="002206B8"/>
    <w:rsid w:val="002242A2"/>
    <w:rsid w:val="002255E1"/>
    <w:rsid w:val="002262E9"/>
    <w:rsid w:val="0023094D"/>
    <w:rsid w:val="002319F4"/>
    <w:rsid w:val="00233431"/>
    <w:rsid w:val="0023422A"/>
    <w:rsid w:val="0023556B"/>
    <w:rsid w:val="002368AD"/>
    <w:rsid w:val="0023798C"/>
    <w:rsid w:val="0024089D"/>
    <w:rsid w:val="00241C4A"/>
    <w:rsid w:val="00242939"/>
    <w:rsid w:val="00243C90"/>
    <w:rsid w:val="002448F2"/>
    <w:rsid w:val="002509F1"/>
    <w:rsid w:val="00251FC7"/>
    <w:rsid w:val="00257887"/>
    <w:rsid w:val="00262816"/>
    <w:rsid w:val="0026345C"/>
    <w:rsid w:val="0026346F"/>
    <w:rsid w:val="00266860"/>
    <w:rsid w:val="00274BFE"/>
    <w:rsid w:val="00274C55"/>
    <w:rsid w:val="00275BE3"/>
    <w:rsid w:val="00276CBA"/>
    <w:rsid w:val="00276EC9"/>
    <w:rsid w:val="00280867"/>
    <w:rsid w:val="002816B7"/>
    <w:rsid w:val="00282D5A"/>
    <w:rsid w:val="00282F5E"/>
    <w:rsid w:val="00283519"/>
    <w:rsid w:val="002837D1"/>
    <w:rsid w:val="00283901"/>
    <w:rsid w:val="00283A3A"/>
    <w:rsid w:val="002855A7"/>
    <w:rsid w:val="00285F47"/>
    <w:rsid w:val="002862E9"/>
    <w:rsid w:val="0028648C"/>
    <w:rsid w:val="00290570"/>
    <w:rsid w:val="00291F7B"/>
    <w:rsid w:val="002925C9"/>
    <w:rsid w:val="002929C6"/>
    <w:rsid w:val="00293D9F"/>
    <w:rsid w:val="002962D1"/>
    <w:rsid w:val="002A2C2E"/>
    <w:rsid w:val="002A40CA"/>
    <w:rsid w:val="002A68DE"/>
    <w:rsid w:val="002A6959"/>
    <w:rsid w:val="002B05CA"/>
    <w:rsid w:val="002B146A"/>
    <w:rsid w:val="002B2F2B"/>
    <w:rsid w:val="002B37DA"/>
    <w:rsid w:val="002B3E62"/>
    <w:rsid w:val="002B5448"/>
    <w:rsid w:val="002B5E17"/>
    <w:rsid w:val="002B6F88"/>
    <w:rsid w:val="002B7FEA"/>
    <w:rsid w:val="002C1E8C"/>
    <w:rsid w:val="002D16CC"/>
    <w:rsid w:val="002D384C"/>
    <w:rsid w:val="002D3B25"/>
    <w:rsid w:val="002D6FF9"/>
    <w:rsid w:val="002D707B"/>
    <w:rsid w:val="002D78FB"/>
    <w:rsid w:val="002E0D90"/>
    <w:rsid w:val="002E219F"/>
    <w:rsid w:val="002E244F"/>
    <w:rsid w:val="002E444A"/>
    <w:rsid w:val="002E54B9"/>
    <w:rsid w:val="002E5585"/>
    <w:rsid w:val="002E5C1E"/>
    <w:rsid w:val="002E7B70"/>
    <w:rsid w:val="002F04D7"/>
    <w:rsid w:val="002F07D2"/>
    <w:rsid w:val="002F1612"/>
    <w:rsid w:val="002F359D"/>
    <w:rsid w:val="002F41A6"/>
    <w:rsid w:val="002F5A55"/>
    <w:rsid w:val="002F63CC"/>
    <w:rsid w:val="002F6987"/>
    <w:rsid w:val="002F7447"/>
    <w:rsid w:val="002F7677"/>
    <w:rsid w:val="0030098F"/>
    <w:rsid w:val="0030205B"/>
    <w:rsid w:val="00303A39"/>
    <w:rsid w:val="00304307"/>
    <w:rsid w:val="0030611D"/>
    <w:rsid w:val="00310C0B"/>
    <w:rsid w:val="00315690"/>
    <w:rsid w:val="00316B75"/>
    <w:rsid w:val="00325646"/>
    <w:rsid w:val="003261BE"/>
    <w:rsid w:val="00326BAD"/>
    <w:rsid w:val="00331B40"/>
    <w:rsid w:val="003321FE"/>
    <w:rsid w:val="00341883"/>
    <w:rsid w:val="00343469"/>
    <w:rsid w:val="00345B2B"/>
    <w:rsid w:val="003460F2"/>
    <w:rsid w:val="003469A0"/>
    <w:rsid w:val="003515E2"/>
    <w:rsid w:val="0035276F"/>
    <w:rsid w:val="00353354"/>
    <w:rsid w:val="003542EA"/>
    <w:rsid w:val="00355390"/>
    <w:rsid w:val="003611FD"/>
    <w:rsid w:val="003612A7"/>
    <w:rsid w:val="00361A9D"/>
    <w:rsid w:val="003628EE"/>
    <w:rsid w:val="00364F63"/>
    <w:rsid w:val="00365942"/>
    <w:rsid w:val="003733ED"/>
    <w:rsid w:val="00373EEC"/>
    <w:rsid w:val="003744EB"/>
    <w:rsid w:val="00376105"/>
    <w:rsid w:val="003767C9"/>
    <w:rsid w:val="00377090"/>
    <w:rsid w:val="0038158C"/>
    <w:rsid w:val="00382B12"/>
    <w:rsid w:val="0038302F"/>
    <w:rsid w:val="00384F98"/>
    <w:rsid w:val="003902BA"/>
    <w:rsid w:val="00394C27"/>
    <w:rsid w:val="003A09E2"/>
    <w:rsid w:val="003A1B7C"/>
    <w:rsid w:val="003A2C5D"/>
    <w:rsid w:val="003A56A1"/>
    <w:rsid w:val="003A6675"/>
    <w:rsid w:val="003A71E6"/>
    <w:rsid w:val="003B31F2"/>
    <w:rsid w:val="003B3FC7"/>
    <w:rsid w:val="003C1EB0"/>
    <w:rsid w:val="003C649A"/>
    <w:rsid w:val="003C7760"/>
    <w:rsid w:val="003D1A8F"/>
    <w:rsid w:val="003D29DF"/>
    <w:rsid w:val="003D45ED"/>
    <w:rsid w:val="003E0751"/>
    <w:rsid w:val="003E2D89"/>
    <w:rsid w:val="003E3367"/>
    <w:rsid w:val="003E5BD8"/>
    <w:rsid w:val="003E63FA"/>
    <w:rsid w:val="003E640E"/>
    <w:rsid w:val="003F0E54"/>
    <w:rsid w:val="003F14E3"/>
    <w:rsid w:val="003F1B53"/>
    <w:rsid w:val="003F21A0"/>
    <w:rsid w:val="003F2A03"/>
    <w:rsid w:val="003F3EA5"/>
    <w:rsid w:val="00401C46"/>
    <w:rsid w:val="004038B1"/>
    <w:rsid w:val="004041BD"/>
    <w:rsid w:val="00407037"/>
    <w:rsid w:val="004106BA"/>
    <w:rsid w:val="00410B4F"/>
    <w:rsid w:val="004116A2"/>
    <w:rsid w:val="00413DAF"/>
    <w:rsid w:val="00415541"/>
    <w:rsid w:val="00420140"/>
    <w:rsid w:val="00420BC0"/>
    <w:rsid w:val="00432A87"/>
    <w:rsid w:val="00432BEB"/>
    <w:rsid w:val="00434227"/>
    <w:rsid w:val="004345BE"/>
    <w:rsid w:val="00435288"/>
    <w:rsid w:val="004352F1"/>
    <w:rsid w:val="00440EC4"/>
    <w:rsid w:val="00447110"/>
    <w:rsid w:val="00447F33"/>
    <w:rsid w:val="004500B5"/>
    <w:rsid w:val="004500E5"/>
    <w:rsid w:val="004536E7"/>
    <w:rsid w:val="00454D88"/>
    <w:rsid w:val="00457158"/>
    <w:rsid w:val="004605D6"/>
    <w:rsid w:val="00462DCB"/>
    <w:rsid w:val="00464BF5"/>
    <w:rsid w:val="004653BA"/>
    <w:rsid w:val="0047344E"/>
    <w:rsid w:val="0047392C"/>
    <w:rsid w:val="004745A8"/>
    <w:rsid w:val="0047598B"/>
    <w:rsid w:val="00476914"/>
    <w:rsid w:val="004826D0"/>
    <w:rsid w:val="00482B76"/>
    <w:rsid w:val="00483073"/>
    <w:rsid w:val="00483C20"/>
    <w:rsid w:val="00484D37"/>
    <w:rsid w:val="0048573C"/>
    <w:rsid w:val="00493621"/>
    <w:rsid w:val="00495260"/>
    <w:rsid w:val="00496CF2"/>
    <w:rsid w:val="004971B2"/>
    <w:rsid w:val="004A1BF5"/>
    <w:rsid w:val="004A5185"/>
    <w:rsid w:val="004A55D0"/>
    <w:rsid w:val="004B056B"/>
    <w:rsid w:val="004B3263"/>
    <w:rsid w:val="004B3C42"/>
    <w:rsid w:val="004B63F8"/>
    <w:rsid w:val="004B7AE5"/>
    <w:rsid w:val="004C08FA"/>
    <w:rsid w:val="004C59CE"/>
    <w:rsid w:val="004C5C14"/>
    <w:rsid w:val="004C60E8"/>
    <w:rsid w:val="004C727A"/>
    <w:rsid w:val="004D039D"/>
    <w:rsid w:val="004D0A01"/>
    <w:rsid w:val="004D1378"/>
    <w:rsid w:val="004D1822"/>
    <w:rsid w:val="004D2599"/>
    <w:rsid w:val="004D3FE6"/>
    <w:rsid w:val="004D4346"/>
    <w:rsid w:val="004E07E9"/>
    <w:rsid w:val="004E0B03"/>
    <w:rsid w:val="004E3579"/>
    <w:rsid w:val="004E4F24"/>
    <w:rsid w:val="004E63A2"/>
    <w:rsid w:val="004E65F0"/>
    <w:rsid w:val="004E6E89"/>
    <w:rsid w:val="004E728B"/>
    <w:rsid w:val="004E7A90"/>
    <w:rsid w:val="004E7C7C"/>
    <w:rsid w:val="004F0E49"/>
    <w:rsid w:val="004F3696"/>
    <w:rsid w:val="004F39E0"/>
    <w:rsid w:val="004F4194"/>
    <w:rsid w:val="004F679B"/>
    <w:rsid w:val="00500CB8"/>
    <w:rsid w:val="00501D36"/>
    <w:rsid w:val="00503CAF"/>
    <w:rsid w:val="005054D0"/>
    <w:rsid w:val="005073A4"/>
    <w:rsid w:val="00512ACE"/>
    <w:rsid w:val="005161E1"/>
    <w:rsid w:val="005209BA"/>
    <w:rsid w:val="00521AF6"/>
    <w:rsid w:val="0052228E"/>
    <w:rsid w:val="00524843"/>
    <w:rsid w:val="00525D4C"/>
    <w:rsid w:val="00535848"/>
    <w:rsid w:val="00536881"/>
    <w:rsid w:val="0053772C"/>
    <w:rsid w:val="00537BD5"/>
    <w:rsid w:val="00541200"/>
    <w:rsid w:val="00541823"/>
    <w:rsid w:val="00541CEB"/>
    <w:rsid w:val="00541D57"/>
    <w:rsid w:val="00547369"/>
    <w:rsid w:val="00553803"/>
    <w:rsid w:val="00554F66"/>
    <w:rsid w:val="0055684D"/>
    <w:rsid w:val="00561F84"/>
    <w:rsid w:val="00562BE3"/>
    <w:rsid w:val="00563ED6"/>
    <w:rsid w:val="00564507"/>
    <w:rsid w:val="005645A8"/>
    <w:rsid w:val="00566934"/>
    <w:rsid w:val="005722BB"/>
    <w:rsid w:val="0057268A"/>
    <w:rsid w:val="00573C8E"/>
    <w:rsid w:val="00576A2D"/>
    <w:rsid w:val="00580B8E"/>
    <w:rsid w:val="00581892"/>
    <w:rsid w:val="005849F9"/>
    <w:rsid w:val="00585CDE"/>
    <w:rsid w:val="00586C2B"/>
    <w:rsid w:val="00592E75"/>
    <w:rsid w:val="00594847"/>
    <w:rsid w:val="00594ACE"/>
    <w:rsid w:val="005A04E1"/>
    <w:rsid w:val="005A379D"/>
    <w:rsid w:val="005A38BE"/>
    <w:rsid w:val="005A3A7B"/>
    <w:rsid w:val="005A3CD2"/>
    <w:rsid w:val="005A3F85"/>
    <w:rsid w:val="005A4037"/>
    <w:rsid w:val="005A46EF"/>
    <w:rsid w:val="005A555C"/>
    <w:rsid w:val="005A5EE8"/>
    <w:rsid w:val="005B03D9"/>
    <w:rsid w:val="005B311D"/>
    <w:rsid w:val="005B7F8B"/>
    <w:rsid w:val="005C1148"/>
    <w:rsid w:val="005C1985"/>
    <w:rsid w:val="005C2238"/>
    <w:rsid w:val="005C551E"/>
    <w:rsid w:val="005D0369"/>
    <w:rsid w:val="005D1889"/>
    <w:rsid w:val="005D2912"/>
    <w:rsid w:val="005D32C5"/>
    <w:rsid w:val="005D477C"/>
    <w:rsid w:val="005D48AF"/>
    <w:rsid w:val="005D5D05"/>
    <w:rsid w:val="005E3475"/>
    <w:rsid w:val="005E50F3"/>
    <w:rsid w:val="005E6408"/>
    <w:rsid w:val="005E72A2"/>
    <w:rsid w:val="005E7716"/>
    <w:rsid w:val="005E7C6B"/>
    <w:rsid w:val="005F0E63"/>
    <w:rsid w:val="005F262E"/>
    <w:rsid w:val="005F7D23"/>
    <w:rsid w:val="00604ACC"/>
    <w:rsid w:val="006065BD"/>
    <w:rsid w:val="00615B8D"/>
    <w:rsid w:val="00617692"/>
    <w:rsid w:val="00625B97"/>
    <w:rsid w:val="006269A7"/>
    <w:rsid w:val="00631CCF"/>
    <w:rsid w:val="00633F5B"/>
    <w:rsid w:val="00634675"/>
    <w:rsid w:val="006369D4"/>
    <w:rsid w:val="006379AF"/>
    <w:rsid w:val="00642702"/>
    <w:rsid w:val="00642984"/>
    <w:rsid w:val="00642D9D"/>
    <w:rsid w:val="00645FA9"/>
    <w:rsid w:val="00646BC7"/>
    <w:rsid w:val="006471CE"/>
    <w:rsid w:val="00647866"/>
    <w:rsid w:val="00653BF5"/>
    <w:rsid w:val="00655257"/>
    <w:rsid w:val="006555C8"/>
    <w:rsid w:val="00661769"/>
    <w:rsid w:val="00665003"/>
    <w:rsid w:val="00667183"/>
    <w:rsid w:val="00672D7A"/>
    <w:rsid w:val="006760CD"/>
    <w:rsid w:val="006809D3"/>
    <w:rsid w:val="00681E1B"/>
    <w:rsid w:val="0068377C"/>
    <w:rsid w:val="00687BFE"/>
    <w:rsid w:val="00687D41"/>
    <w:rsid w:val="0069153B"/>
    <w:rsid w:val="00694518"/>
    <w:rsid w:val="00697027"/>
    <w:rsid w:val="006A212C"/>
    <w:rsid w:val="006A26DA"/>
    <w:rsid w:val="006A2AD0"/>
    <w:rsid w:val="006A2D6C"/>
    <w:rsid w:val="006A3358"/>
    <w:rsid w:val="006A483C"/>
    <w:rsid w:val="006A5F85"/>
    <w:rsid w:val="006B7288"/>
    <w:rsid w:val="006C2375"/>
    <w:rsid w:val="006C750B"/>
    <w:rsid w:val="006D13C7"/>
    <w:rsid w:val="006D225B"/>
    <w:rsid w:val="006D2828"/>
    <w:rsid w:val="006D3614"/>
    <w:rsid w:val="006D4C8B"/>
    <w:rsid w:val="006D4ECC"/>
    <w:rsid w:val="006D5426"/>
    <w:rsid w:val="006D63BE"/>
    <w:rsid w:val="006D6A74"/>
    <w:rsid w:val="006D6FCA"/>
    <w:rsid w:val="006D7AA1"/>
    <w:rsid w:val="006E1050"/>
    <w:rsid w:val="006E1A27"/>
    <w:rsid w:val="006E2128"/>
    <w:rsid w:val="006E27A8"/>
    <w:rsid w:val="006E609D"/>
    <w:rsid w:val="006E6647"/>
    <w:rsid w:val="006F0DE2"/>
    <w:rsid w:val="006F0F0A"/>
    <w:rsid w:val="006F27E6"/>
    <w:rsid w:val="006F5878"/>
    <w:rsid w:val="006F5A18"/>
    <w:rsid w:val="006F5DA2"/>
    <w:rsid w:val="006F65D2"/>
    <w:rsid w:val="00700383"/>
    <w:rsid w:val="007008E3"/>
    <w:rsid w:val="00702175"/>
    <w:rsid w:val="00702FE0"/>
    <w:rsid w:val="007057CF"/>
    <w:rsid w:val="00705E07"/>
    <w:rsid w:val="00707292"/>
    <w:rsid w:val="00713079"/>
    <w:rsid w:val="0071415E"/>
    <w:rsid w:val="00714D36"/>
    <w:rsid w:val="00716992"/>
    <w:rsid w:val="00717185"/>
    <w:rsid w:val="00722258"/>
    <w:rsid w:val="00722F21"/>
    <w:rsid w:val="007235D6"/>
    <w:rsid w:val="007243E5"/>
    <w:rsid w:val="0072636B"/>
    <w:rsid w:val="0073278B"/>
    <w:rsid w:val="00734C7B"/>
    <w:rsid w:val="00735F68"/>
    <w:rsid w:val="00736B07"/>
    <w:rsid w:val="00737CE3"/>
    <w:rsid w:val="007470A7"/>
    <w:rsid w:val="00747F02"/>
    <w:rsid w:val="00751A63"/>
    <w:rsid w:val="007529F1"/>
    <w:rsid w:val="0075309E"/>
    <w:rsid w:val="00756402"/>
    <w:rsid w:val="00757CF6"/>
    <w:rsid w:val="007626C5"/>
    <w:rsid w:val="00762F0C"/>
    <w:rsid w:val="0076506C"/>
    <w:rsid w:val="00766EA0"/>
    <w:rsid w:val="00767CB5"/>
    <w:rsid w:val="0077010A"/>
    <w:rsid w:val="00771CAC"/>
    <w:rsid w:val="00772549"/>
    <w:rsid w:val="0077315B"/>
    <w:rsid w:val="00773537"/>
    <w:rsid w:val="0077407E"/>
    <w:rsid w:val="00775F70"/>
    <w:rsid w:val="0077637E"/>
    <w:rsid w:val="0078060E"/>
    <w:rsid w:val="0078222F"/>
    <w:rsid w:val="00782916"/>
    <w:rsid w:val="007839C8"/>
    <w:rsid w:val="00784536"/>
    <w:rsid w:val="00790FE5"/>
    <w:rsid w:val="00791768"/>
    <w:rsid w:val="00791BB9"/>
    <w:rsid w:val="00794F8A"/>
    <w:rsid w:val="00796710"/>
    <w:rsid w:val="007967BA"/>
    <w:rsid w:val="00796FC5"/>
    <w:rsid w:val="00797FE6"/>
    <w:rsid w:val="007A17DF"/>
    <w:rsid w:val="007A2226"/>
    <w:rsid w:val="007A271B"/>
    <w:rsid w:val="007A4A3E"/>
    <w:rsid w:val="007A4D9E"/>
    <w:rsid w:val="007A5C54"/>
    <w:rsid w:val="007A5DD5"/>
    <w:rsid w:val="007A7965"/>
    <w:rsid w:val="007B16C5"/>
    <w:rsid w:val="007B205F"/>
    <w:rsid w:val="007B239D"/>
    <w:rsid w:val="007B24F8"/>
    <w:rsid w:val="007B27E9"/>
    <w:rsid w:val="007B2A61"/>
    <w:rsid w:val="007C0690"/>
    <w:rsid w:val="007C0986"/>
    <w:rsid w:val="007C1B65"/>
    <w:rsid w:val="007C5B91"/>
    <w:rsid w:val="007D0EF7"/>
    <w:rsid w:val="007D1979"/>
    <w:rsid w:val="007D392B"/>
    <w:rsid w:val="007E2298"/>
    <w:rsid w:val="007E2F75"/>
    <w:rsid w:val="007E2F76"/>
    <w:rsid w:val="007E56EC"/>
    <w:rsid w:val="007F1849"/>
    <w:rsid w:val="007F3532"/>
    <w:rsid w:val="007F381D"/>
    <w:rsid w:val="007F5B66"/>
    <w:rsid w:val="007F7461"/>
    <w:rsid w:val="00801388"/>
    <w:rsid w:val="008022C8"/>
    <w:rsid w:val="00813B0C"/>
    <w:rsid w:val="00822FE6"/>
    <w:rsid w:val="00823A1C"/>
    <w:rsid w:val="00823D81"/>
    <w:rsid w:val="00824144"/>
    <w:rsid w:val="0082537A"/>
    <w:rsid w:val="00832B64"/>
    <w:rsid w:val="0083469C"/>
    <w:rsid w:val="0084141C"/>
    <w:rsid w:val="00841F1C"/>
    <w:rsid w:val="00843BE3"/>
    <w:rsid w:val="00845726"/>
    <w:rsid w:val="00845B9D"/>
    <w:rsid w:val="0085374D"/>
    <w:rsid w:val="008537D4"/>
    <w:rsid w:val="00855CE5"/>
    <w:rsid w:val="008600C2"/>
    <w:rsid w:val="00860984"/>
    <w:rsid w:val="00861BC0"/>
    <w:rsid w:val="008622C4"/>
    <w:rsid w:val="00862B24"/>
    <w:rsid w:val="00862B83"/>
    <w:rsid w:val="00864E5E"/>
    <w:rsid w:val="008672B8"/>
    <w:rsid w:val="00872D32"/>
    <w:rsid w:val="008736A5"/>
    <w:rsid w:val="00873D9C"/>
    <w:rsid w:val="00873DCA"/>
    <w:rsid w:val="00875871"/>
    <w:rsid w:val="0087727C"/>
    <w:rsid w:val="00884928"/>
    <w:rsid w:val="00887A90"/>
    <w:rsid w:val="00890155"/>
    <w:rsid w:val="00892620"/>
    <w:rsid w:val="00892A5F"/>
    <w:rsid w:val="008939DF"/>
    <w:rsid w:val="00894324"/>
    <w:rsid w:val="00894B83"/>
    <w:rsid w:val="008973C3"/>
    <w:rsid w:val="008A3558"/>
    <w:rsid w:val="008A5358"/>
    <w:rsid w:val="008A7AFE"/>
    <w:rsid w:val="008B0416"/>
    <w:rsid w:val="008B057D"/>
    <w:rsid w:val="008B16F8"/>
    <w:rsid w:val="008B3ECB"/>
    <w:rsid w:val="008B4DA0"/>
    <w:rsid w:val="008B4E85"/>
    <w:rsid w:val="008B6CB4"/>
    <w:rsid w:val="008B6DD5"/>
    <w:rsid w:val="008C01C7"/>
    <w:rsid w:val="008C0779"/>
    <w:rsid w:val="008C1334"/>
    <w:rsid w:val="008C1B2E"/>
    <w:rsid w:val="008C376B"/>
    <w:rsid w:val="008C3B17"/>
    <w:rsid w:val="008C68AF"/>
    <w:rsid w:val="008C71CA"/>
    <w:rsid w:val="008C7A47"/>
    <w:rsid w:val="008D0E8C"/>
    <w:rsid w:val="008D1F6A"/>
    <w:rsid w:val="008D2FDD"/>
    <w:rsid w:val="008D4D95"/>
    <w:rsid w:val="008D529C"/>
    <w:rsid w:val="008D58DB"/>
    <w:rsid w:val="008D6BFA"/>
    <w:rsid w:val="008E027B"/>
    <w:rsid w:val="008E25E0"/>
    <w:rsid w:val="008E3F40"/>
    <w:rsid w:val="008E46B7"/>
    <w:rsid w:val="008F0068"/>
    <w:rsid w:val="008F0922"/>
    <w:rsid w:val="008F1940"/>
    <w:rsid w:val="008F214F"/>
    <w:rsid w:val="008F569E"/>
    <w:rsid w:val="00904A1F"/>
    <w:rsid w:val="009079EF"/>
    <w:rsid w:val="0091340D"/>
    <w:rsid w:val="0091627E"/>
    <w:rsid w:val="009218F0"/>
    <w:rsid w:val="00921EF5"/>
    <w:rsid w:val="009335E8"/>
    <w:rsid w:val="00933C31"/>
    <w:rsid w:val="0093427A"/>
    <w:rsid w:val="00936587"/>
    <w:rsid w:val="00941E66"/>
    <w:rsid w:val="0094200A"/>
    <w:rsid w:val="00950F90"/>
    <w:rsid w:val="00951436"/>
    <w:rsid w:val="009514D5"/>
    <w:rsid w:val="00953B3E"/>
    <w:rsid w:val="00954F43"/>
    <w:rsid w:val="00955CB9"/>
    <w:rsid w:val="00960124"/>
    <w:rsid w:val="00961C1C"/>
    <w:rsid w:val="009660F7"/>
    <w:rsid w:val="0097032B"/>
    <w:rsid w:val="00972133"/>
    <w:rsid w:val="00972314"/>
    <w:rsid w:val="00974352"/>
    <w:rsid w:val="00982E9F"/>
    <w:rsid w:val="0098479D"/>
    <w:rsid w:val="00986590"/>
    <w:rsid w:val="00990C82"/>
    <w:rsid w:val="00995E4B"/>
    <w:rsid w:val="00996928"/>
    <w:rsid w:val="00997859"/>
    <w:rsid w:val="009A0489"/>
    <w:rsid w:val="009A37CF"/>
    <w:rsid w:val="009A4764"/>
    <w:rsid w:val="009A4F91"/>
    <w:rsid w:val="009A6972"/>
    <w:rsid w:val="009B03BA"/>
    <w:rsid w:val="009B0685"/>
    <w:rsid w:val="009B1F68"/>
    <w:rsid w:val="009B3F7F"/>
    <w:rsid w:val="009B51E1"/>
    <w:rsid w:val="009B58DB"/>
    <w:rsid w:val="009C0552"/>
    <w:rsid w:val="009C1371"/>
    <w:rsid w:val="009C1886"/>
    <w:rsid w:val="009C4347"/>
    <w:rsid w:val="009D11E7"/>
    <w:rsid w:val="009D2EAD"/>
    <w:rsid w:val="009D307A"/>
    <w:rsid w:val="009D514C"/>
    <w:rsid w:val="009D54B2"/>
    <w:rsid w:val="009D55BC"/>
    <w:rsid w:val="009D73F8"/>
    <w:rsid w:val="009D7772"/>
    <w:rsid w:val="009E180A"/>
    <w:rsid w:val="009E1922"/>
    <w:rsid w:val="009E2CB6"/>
    <w:rsid w:val="009E56D3"/>
    <w:rsid w:val="009E5DD2"/>
    <w:rsid w:val="009E6DCD"/>
    <w:rsid w:val="009F0558"/>
    <w:rsid w:val="009F1102"/>
    <w:rsid w:val="009F5137"/>
    <w:rsid w:val="009F6609"/>
    <w:rsid w:val="009F6999"/>
    <w:rsid w:val="009F7854"/>
    <w:rsid w:val="009F7ED2"/>
    <w:rsid w:val="00A016F4"/>
    <w:rsid w:val="00A01D44"/>
    <w:rsid w:val="00A03743"/>
    <w:rsid w:val="00A065AC"/>
    <w:rsid w:val="00A06A81"/>
    <w:rsid w:val="00A070D4"/>
    <w:rsid w:val="00A0711F"/>
    <w:rsid w:val="00A0782A"/>
    <w:rsid w:val="00A11768"/>
    <w:rsid w:val="00A1739E"/>
    <w:rsid w:val="00A24142"/>
    <w:rsid w:val="00A26085"/>
    <w:rsid w:val="00A2638F"/>
    <w:rsid w:val="00A279AC"/>
    <w:rsid w:val="00A319F7"/>
    <w:rsid w:val="00A3228B"/>
    <w:rsid w:val="00A33C31"/>
    <w:rsid w:val="00A33C8C"/>
    <w:rsid w:val="00A33D77"/>
    <w:rsid w:val="00A3456C"/>
    <w:rsid w:val="00A35570"/>
    <w:rsid w:val="00A43DF1"/>
    <w:rsid w:val="00A50622"/>
    <w:rsid w:val="00A50DC5"/>
    <w:rsid w:val="00A51B91"/>
    <w:rsid w:val="00A57AB9"/>
    <w:rsid w:val="00A601E8"/>
    <w:rsid w:val="00A62676"/>
    <w:rsid w:val="00A64E0A"/>
    <w:rsid w:val="00A663E0"/>
    <w:rsid w:val="00A665F8"/>
    <w:rsid w:val="00A707AF"/>
    <w:rsid w:val="00A7108A"/>
    <w:rsid w:val="00A72C2F"/>
    <w:rsid w:val="00A74170"/>
    <w:rsid w:val="00A7683C"/>
    <w:rsid w:val="00A7696B"/>
    <w:rsid w:val="00A77C61"/>
    <w:rsid w:val="00A77D94"/>
    <w:rsid w:val="00A82BEA"/>
    <w:rsid w:val="00A87E9C"/>
    <w:rsid w:val="00A901C6"/>
    <w:rsid w:val="00A90F63"/>
    <w:rsid w:val="00A9134A"/>
    <w:rsid w:val="00A9158B"/>
    <w:rsid w:val="00A92A90"/>
    <w:rsid w:val="00A93661"/>
    <w:rsid w:val="00A95652"/>
    <w:rsid w:val="00AA0151"/>
    <w:rsid w:val="00AA02E8"/>
    <w:rsid w:val="00AA0846"/>
    <w:rsid w:val="00AA1E54"/>
    <w:rsid w:val="00AA30CE"/>
    <w:rsid w:val="00AA32E8"/>
    <w:rsid w:val="00AA34CD"/>
    <w:rsid w:val="00AA3B61"/>
    <w:rsid w:val="00AA50FB"/>
    <w:rsid w:val="00AB3FFE"/>
    <w:rsid w:val="00AB54BE"/>
    <w:rsid w:val="00AB7171"/>
    <w:rsid w:val="00AC0AB8"/>
    <w:rsid w:val="00AC3856"/>
    <w:rsid w:val="00AC43D7"/>
    <w:rsid w:val="00AC66DF"/>
    <w:rsid w:val="00AC7580"/>
    <w:rsid w:val="00AD2243"/>
    <w:rsid w:val="00AD30F5"/>
    <w:rsid w:val="00AD39BF"/>
    <w:rsid w:val="00AD553C"/>
    <w:rsid w:val="00AD5594"/>
    <w:rsid w:val="00AD7B05"/>
    <w:rsid w:val="00AE070D"/>
    <w:rsid w:val="00AE4CD0"/>
    <w:rsid w:val="00AE6802"/>
    <w:rsid w:val="00AE78DE"/>
    <w:rsid w:val="00AF45F1"/>
    <w:rsid w:val="00AF4C31"/>
    <w:rsid w:val="00B0066C"/>
    <w:rsid w:val="00B05D65"/>
    <w:rsid w:val="00B1185D"/>
    <w:rsid w:val="00B11D46"/>
    <w:rsid w:val="00B14041"/>
    <w:rsid w:val="00B14470"/>
    <w:rsid w:val="00B16AF6"/>
    <w:rsid w:val="00B2000C"/>
    <w:rsid w:val="00B23539"/>
    <w:rsid w:val="00B2415D"/>
    <w:rsid w:val="00B25298"/>
    <w:rsid w:val="00B25723"/>
    <w:rsid w:val="00B25D40"/>
    <w:rsid w:val="00B26273"/>
    <w:rsid w:val="00B33A10"/>
    <w:rsid w:val="00B33C6D"/>
    <w:rsid w:val="00B35BA0"/>
    <w:rsid w:val="00B370E6"/>
    <w:rsid w:val="00B37363"/>
    <w:rsid w:val="00B425CF"/>
    <w:rsid w:val="00B42BE8"/>
    <w:rsid w:val="00B42E27"/>
    <w:rsid w:val="00B43876"/>
    <w:rsid w:val="00B43BD4"/>
    <w:rsid w:val="00B4421B"/>
    <w:rsid w:val="00B44717"/>
    <w:rsid w:val="00B4508F"/>
    <w:rsid w:val="00B4595D"/>
    <w:rsid w:val="00B45E1B"/>
    <w:rsid w:val="00B51832"/>
    <w:rsid w:val="00B5443A"/>
    <w:rsid w:val="00B55AD5"/>
    <w:rsid w:val="00B5600F"/>
    <w:rsid w:val="00B562E1"/>
    <w:rsid w:val="00B56CF0"/>
    <w:rsid w:val="00B57A3C"/>
    <w:rsid w:val="00B60895"/>
    <w:rsid w:val="00B628D1"/>
    <w:rsid w:val="00B644F9"/>
    <w:rsid w:val="00B66220"/>
    <w:rsid w:val="00B662CB"/>
    <w:rsid w:val="00B66CB6"/>
    <w:rsid w:val="00B70812"/>
    <w:rsid w:val="00B71EDD"/>
    <w:rsid w:val="00B75160"/>
    <w:rsid w:val="00B77087"/>
    <w:rsid w:val="00B77972"/>
    <w:rsid w:val="00B8057C"/>
    <w:rsid w:val="00B80E14"/>
    <w:rsid w:val="00B819EE"/>
    <w:rsid w:val="00B85D78"/>
    <w:rsid w:val="00B86949"/>
    <w:rsid w:val="00B9053B"/>
    <w:rsid w:val="00B913A5"/>
    <w:rsid w:val="00B9272B"/>
    <w:rsid w:val="00B97E15"/>
    <w:rsid w:val="00BA1BC7"/>
    <w:rsid w:val="00BA1E07"/>
    <w:rsid w:val="00BA3B53"/>
    <w:rsid w:val="00BA777B"/>
    <w:rsid w:val="00BB1DC8"/>
    <w:rsid w:val="00BB385D"/>
    <w:rsid w:val="00BB519A"/>
    <w:rsid w:val="00BC5CDC"/>
    <w:rsid w:val="00BD1172"/>
    <w:rsid w:val="00BD4077"/>
    <w:rsid w:val="00BD6238"/>
    <w:rsid w:val="00BE0E09"/>
    <w:rsid w:val="00BE3CAA"/>
    <w:rsid w:val="00BE503D"/>
    <w:rsid w:val="00BE6FCF"/>
    <w:rsid w:val="00BE7D72"/>
    <w:rsid w:val="00BF1A21"/>
    <w:rsid w:val="00BF3B05"/>
    <w:rsid w:val="00BF593B"/>
    <w:rsid w:val="00BF6981"/>
    <w:rsid w:val="00BF6D52"/>
    <w:rsid w:val="00BF773A"/>
    <w:rsid w:val="00BF7E81"/>
    <w:rsid w:val="00C029D7"/>
    <w:rsid w:val="00C02B85"/>
    <w:rsid w:val="00C03AA4"/>
    <w:rsid w:val="00C05CCA"/>
    <w:rsid w:val="00C07970"/>
    <w:rsid w:val="00C13773"/>
    <w:rsid w:val="00C15897"/>
    <w:rsid w:val="00C17CC8"/>
    <w:rsid w:val="00C2219E"/>
    <w:rsid w:val="00C22583"/>
    <w:rsid w:val="00C230DE"/>
    <w:rsid w:val="00C306FC"/>
    <w:rsid w:val="00C3178F"/>
    <w:rsid w:val="00C3229A"/>
    <w:rsid w:val="00C32EA5"/>
    <w:rsid w:val="00C34BAF"/>
    <w:rsid w:val="00C35FED"/>
    <w:rsid w:val="00C41EB6"/>
    <w:rsid w:val="00C428E5"/>
    <w:rsid w:val="00C42E19"/>
    <w:rsid w:val="00C45D39"/>
    <w:rsid w:val="00C52D63"/>
    <w:rsid w:val="00C53588"/>
    <w:rsid w:val="00C54A82"/>
    <w:rsid w:val="00C54FD1"/>
    <w:rsid w:val="00C56114"/>
    <w:rsid w:val="00C56367"/>
    <w:rsid w:val="00C564B7"/>
    <w:rsid w:val="00C56A7B"/>
    <w:rsid w:val="00C56E87"/>
    <w:rsid w:val="00C63CC0"/>
    <w:rsid w:val="00C63D82"/>
    <w:rsid w:val="00C65538"/>
    <w:rsid w:val="00C65FDF"/>
    <w:rsid w:val="00C73904"/>
    <w:rsid w:val="00C74018"/>
    <w:rsid w:val="00C74169"/>
    <w:rsid w:val="00C75991"/>
    <w:rsid w:val="00C80956"/>
    <w:rsid w:val="00C81162"/>
    <w:rsid w:val="00C83417"/>
    <w:rsid w:val="00C84DE0"/>
    <w:rsid w:val="00C850E7"/>
    <w:rsid w:val="00C9297C"/>
    <w:rsid w:val="00C93366"/>
    <w:rsid w:val="00C9604F"/>
    <w:rsid w:val="00CA0801"/>
    <w:rsid w:val="00CA1430"/>
    <w:rsid w:val="00CA19AA"/>
    <w:rsid w:val="00CA6081"/>
    <w:rsid w:val="00CA6DA7"/>
    <w:rsid w:val="00CA75B7"/>
    <w:rsid w:val="00CB119E"/>
    <w:rsid w:val="00CB51E3"/>
    <w:rsid w:val="00CB703B"/>
    <w:rsid w:val="00CB74EF"/>
    <w:rsid w:val="00CC0C6B"/>
    <w:rsid w:val="00CC5298"/>
    <w:rsid w:val="00CC54BE"/>
    <w:rsid w:val="00CC71EC"/>
    <w:rsid w:val="00CD0BD2"/>
    <w:rsid w:val="00CD736E"/>
    <w:rsid w:val="00CD798D"/>
    <w:rsid w:val="00CE161E"/>
    <w:rsid w:val="00CE2592"/>
    <w:rsid w:val="00CE2F8F"/>
    <w:rsid w:val="00CE770A"/>
    <w:rsid w:val="00CF0AC0"/>
    <w:rsid w:val="00CF54EA"/>
    <w:rsid w:val="00CF59A8"/>
    <w:rsid w:val="00CF5C4F"/>
    <w:rsid w:val="00CF63E3"/>
    <w:rsid w:val="00D000E1"/>
    <w:rsid w:val="00D01142"/>
    <w:rsid w:val="00D02306"/>
    <w:rsid w:val="00D10220"/>
    <w:rsid w:val="00D108E2"/>
    <w:rsid w:val="00D11CAE"/>
    <w:rsid w:val="00D1204B"/>
    <w:rsid w:val="00D13583"/>
    <w:rsid w:val="00D14047"/>
    <w:rsid w:val="00D14693"/>
    <w:rsid w:val="00D16A93"/>
    <w:rsid w:val="00D201A9"/>
    <w:rsid w:val="00D22893"/>
    <w:rsid w:val="00D22FA5"/>
    <w:rsid w:val="00D25620"/>
    <w:rsid w:val="00D265E5"/>
    <w:rsid w:val="00D26B0C"/>
    <w:rsid w:val="00D27692"/>
    <w:rsid w:val="00D325A9"/>
    <w:rsid w:val="00D36A8A"/>
    <w:rsid w:val="00D4246B"/>
    <w:rsid w:val="00D440C2"/>
    <w:rsid w:val="00D47507"/>
    <w:rsid w:val="00D50D9F"/>
    <w:rsid w:val="00D54995"/>
    <w:rsid w:val="00D61409"/>
    <w:rsid w:val="00D63DFC"/>
    <w:rsid w:val="00D657D9"/>
    <w:rsid w:val="00D6691E"/>
    <w:rsid w:val="00D6709B"/>
    <w:rsid w:val="00D678F9"/>
    <w:rsid w:val="00D71170"/>
    <w:rsid w:val="00D72D44"/>
    <w:rsid w:val="00D76DD8"/>
    <w:rsid w:val="00D826CA"/>
    <w:rsid w:val="00D83B24"/>
    <w:rsid w:val="00D83C29"/>
    <w:rsid w:val="00D8586E"/>
    <w:rsid w:val="00D90EDE"/>
    <w:rsid w:val="00D919D0"/>
    <w:rsid w:val="00D94EE2"/>
    <w:rsid w:val="00D9510F"/>
    <w:rsid w:val="00D95EBF"/>
    <w:rsid w:val="00D9617E"/>
    <w:rsid w:val="00D9796F"/>
    <w:rsid w:val="00DA1A2A"/>
    <w:rsid w:val="00DA1C92"/>
    <w:rsid w:val="00DA25D4"/>
    <w:rsid w:val="00DA6538"/>
    <w:rsid w:val="00DB1026"/>
    <w:rsid w:val="00DB24E6"/>
    <w:rsid w:val="00DB26BD"/>
    <w:rsid w:val="00DB2DA5"/>
    <w:rsid w:val="00DB3757"/>
    <w:rsid w:val="00DB378B"/>
    <w:rsid w:val="00DB3BA7"/>
    <w:rsid w:val="00DB3DF5"/>
    <w:rsid w:val="00DB5084"/>
    <w:rsid w:val="00DB6FFF"/>
    <w:rsid w:val="00DC0317"/>
    <w:rsid w:val="00DC55BD"/>
    <w:rsid w:val="00DC573E"/>
    <w:rsid w:val="00DD0149"/>
    <w:rsid w:val="00DD0DCA"/>
    <w:rsid w:val="00DD3C89"/>
    <w:rsid w:val="00DE1002"/>
    <w:rsid w:val="00DE4A7A"/>
    <w:rsid w:val="00DE6F7B"/>
    <w:rsid w:val="00DF0CD4"/>
    <w:rsid w:val="00DF3FE0"/>
    <w:rsid w:val="00DF454E"/>
    <w:rsid w:val="00DF4EBB"/>
    <w:rsid w:val="00DF548C"/>
    <w:rsid w:val="00DF75CE"/>
    <w:rsid w:val="00E017FF"/>
    <w:rsid w:val="00E01BBF"/>
    <w:rsid w:val="00E02C07"/>
    <w:rsid w:val="00E0607A"/>
    <w:rsid w:val="00E07926"/>
    <w:rsid w:val="00E10894"/>
    <w:rsid w:val="00E11759"/>
    <w:rsid w:val="00E12DD9"/>
    <w:rsid w:val="00E13483"/>
    <w:rsid w:val="00E140A8"/>
    <w:rsid w:val="00E15E75"/>
    <w:rsid w:val="00E2445F"/>
    <w:rsid w:val="00E2615D"/>
    <w:rsid w:val="00E276B8"/>
    <w:rsid w:val="00E30C41"/>
    <w:rsid w:val="00E30F00"/>
    <w:rsid w:val="00E31A46"/>
    <w:rsid w:val="00E337EE"/>
    <w:rsid w:val="00E40494"/>
    <w:rsid w:val="00E4776C"/>
    <w:rsid w:val="00E47BC5"/>
    <w:rsid w:val="00E513BB"/>
    <w:rsid w:val="00E5262C"/>
    <w:rsid w:val="00E54C70"/>
    <w:rsid w:val="00E56DAA"/>
    <w:rsid w:val="00E61A39"/>
    <w:rsid w:val="00E63CD2"/>
    <w:rsid w:val="00E64C5C"/>
    <w:rsid w:val="00E64CC1"/>
    <w:rsid w:val="00E64FE6"/>
    <w:rsid w:val="00E656D7"/>
    <w:rsid w:val="00E66058"/>
    <w:rsid w:val="00E66258"/>
    <w:rsid w:val="00E674CC"/>
    <w:rsid w:val="00E67522"/>
    <w:rsid w:val="00E70589"/>
    <w:rsid w:val="00E71CCC"/>
    <w:rsid w:val="00E73385"/>
    <w:rsid w:val="00E765C5"/>
    <w:rsid w:val="00E76861"/>
    <w:rsid w:val="00E7711E"/>
    <w:rsid w:val="00E8004C"/>
    <w:rsid w:val="00E80C12"/>
    <w:rsid w:val="00E81854"/>
    <w:rsid w:val="00E845E9"/>
    <w:rsid w:val="00E84DFC"/>
    <w:rsid w:val="00E87694"/>
    <w:rsid w:val="00E91FB2"/>
    <w:rsid w:val="00E940FD"/>
    <w:rsid w:val="00E94CB5"/>
    <w:rsid w:val="00E94FB4"/>
    <w:rsid w:val="00E95676"/>
    <w:rsid w:val="00E95D63"/>
    <w:rsid w:val="00EA2D2A"/>
    <w:rsid w:val="00EA5596"/>
    <w:rsid w:val="00EA613B"/>
    <w:rsid w:val="00EA723E"/>
    <w:rsid w:val="00EA7CB5"/>
    <w:rsid w:val="00EB1962"/>
    <w:rsid w:val="00EB1B4A"/>
    <w:rsid w:val="00EB21A1"/>
    <w:rsid w:val="00EB3749"/>
    <w:rsid w:val="00EB4221"/>
    <w:rsid w:val="00EB7F20"/>
    <w:rsid w:val="00EC7DC4"/>
    <w:rsid w:val="00ED222B"/>
    <w:rsid w:val="00ED30CF"/>
    <w:rsid w:val="00EE3F0C"/>
    <w:rsid w:val="00EE4825"/>
    <w:rsid w:val="00EE4DC1"/>
    <w:rsid w:val="00EF1111"/>
    <w:rsid w:val="00EF568A"/>
    <w:rsid w:val="00F01087"/>
    <w:rsid w:val="00F011B5"/>
    <w:rsid w:val="00F0257E"/>
    <w:rsid w:val="00F03CF6"/>
    <w:rsid w:val="00F06B15"/>
    <w:rsid w:val="00F07F90"/>
    <w:rsid w:val="00F10840"/>
    <w:rsid w:val="00F15CD2"/>
    <w:rsid w:val="00F164DB"/>
    <w:rsid w:val="00F176EF"/>
    <w:rsid w:val="00F202C2"/>
    <w:rsid w:val="00F25C34"/>
    <w:rsid w:val="00F25E34"/>
    <w:rsid w:val="00F267DA"/>
    <w:rsid w:val="00F269ED"/>
    <w:rsid w:val="00F30942"/>
    <w:rsid w:val="00F321BF"/>
    <w:rsid w:val="00F34477"/>
    <w:rsid w:val="00F36AE7"/>
    <w:rsid w:val="00F375E9"/>
    <w:rsid w:val="00F452FC"/>
    <w:rsid w:val="00F45E10"/>
    <w:rsid w:val="00F47DEA"/>
    <w:rsid w:val="00F51392"/>
    <w:rsid w:val="00F51B74"/>
    <w:rsid w:val="00F5648C"/>
    <w:rsid w:val="00F57D85"/>
    <w:rsid w:val="00F62038"/>
    <w:rsid w:val="00F62568"/>
    <w:rsid w:val="00F62FC7"/>
    <w:rsid w:val="00F6364A"/>
    <w:rsid w:val="00F658A3"/>
    <w:rsid w:val="00F67221"/>
    <w:rsid w:val="00F71E44"/>
    <w:rsid w:val="00F72EAD"/>
    <w:rsid w:val="00F7566F"/>
    <w:rsid w:val="00F80929"/>
    <w:rsid w:val="00F81737"/>
    <w:rsid w:val="00F83330"/>
    <w:rsid w:val="00F86EF3"/>
    <w:rsid w:val="00F874D3"/>
    <w:rsid w:val="00F9113A"/>
    <w:rsid w:val="00F91C4A"/>
    <w:rsid w:val="00F91F38"/>
    <w:rsid w:val="00F93727"/>
    <w:rsid w:val="00F95C60"/>
    <w:rsid w:val="00F969C2"/>
    <w:rsid w:val="00F96F48"/>
    <w:rsid w:val="00F97334"/>
    <w:rsid w:val="00F977FD"/>
    <w:rsid w:val="00FA17B1"/>
    <w:rsid w:val="00FA32B2"/>
    <w:rsid w:val="00FB07BD"/>
    <w:rsid w:val="00FB3F2D"/>
    <w:rsid w:val="00FB5D78"/>
    <w:rsid w:val="00FC3F84"/>
    <w:rsid w:val="00FC54D1"/>
    <w:rsid w:val="00FC656D"/>
    <w:rsid w:val="00FC6E9D"/>
    <w:rsid w:val="00FD0AAB"/>
    <w:rsid w:val="00FD57AD"/>
    <w:rsid w:val="00FE004E"/>
    <w:rsid w:val="00FE2546"/>
    <w:rsid w:val="00FF02E2"/>
    <w:rsid w:val="00FF07DB"/>
    <w:rsid w:val="00FF0E2F"/>
    <w:rsid w:val="00FF53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3FFDB"/>
  <w15:chartTrackingRefBased/>
  <w15:docId w15:val="{D915D390-486E-4F1F-8ECF-63414513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iPriority="21" w:unhideWhenUsed="1" w:qFormat="1"/>
    <w:lsdException w:name="Subtle Reference" w:semiHidden="1" w:unhideWhenUsed="1" w:qFormat="1"/>
    <w:lsdException w:name="Intense Reference" w:semiHidden="1" w:uiPriority="32" w:unhideWhenUsed="1" w:qFormat="1"/>
    <w:lsdException w:name="Book Title" w:semiHidden="1" w:uiPriority="33"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875871"/>
    <w:rPr>
      <w:rFonts w:ascii="Calibri" w:hAnsi="Calibri" w:cs="Calibri"/>
    </w:rPr>
  </w:style>
  <w:style w:type="paragraph" w:styleId="Heading1">
    <w:name w:val="heading 1"/>
    <w:aliases w:val="Pocket,ALEX,Heading,Brief - Heading 1,Heading 1 Char Char,Header Char Char Char,Heading 1 Char Char Char Char,Header Char Char Char Char Char,Heading 1 Char Char Char Char Char Char,Header 1 Char,HatText,Titles,Brief Title,Block Title"/>
    <w:basedOn w:val="Normal"/>
    <w:next w:val="Normal"/>
    <w:link w:val="Heading1Char"/>
    <w:qFormat/>
    <w:rsid w:val="00875871"/>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Heading 2 Char Char1 Char,Heading 2 Char2,Heading 2 Char1 Char,Heading 2 Char Char Char,Heading 2 Char Char1,Heading 21,Char2,BlockText, 1, 2, 3, Char Char Char Char1, 31, 4, 5,Char Char Char Char1,Tag&amp;C,1,2,3,31,4,5,Heading 2 Char Char"/>
    <w:basedOn w:val="Normal"/>
    <w:next w:val="Normal"/>
    <w:link w:val="Heading2Char"/>
    <w:uiPriority w:val="1"/>
    <w:qFormat/>
    <w:rsid w:val="00875871"/>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Char Char Char Char Char Char Char,Heading 3 Char Char, Char Char, Char Char Char Char Char Char Char,Char Char, Char,Tag Char Char,Bold Cite,Cite 1,Read Char,Heading 3 Char1 Char Char,Heading 3 Char Char1 Char Char,Read Char Ch,Citation"/>
    <w:basedOn w:val="Normal"/>
    <w:next w:val="Normal"/>
    <w:link w:val="Heading3Char"/>
    <w:uiPriority w:val="2"/>
    <w:qFormat/>
    <w:rsid w:val="00875871"/>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ody,Big card,small text,Normal Tag,heading 2,Heading 2 Char2 Char,Heading 2 Char1 Char Char, Ch,Ch,No Spacing211,No Spacing12,no read,TAG,ta,No Spacing2111,No Spacing111111,No Spacing11111,No Spacing4,No Spacing21,tags,Car,small space,T,t"/>
    <w:basedOn w:val="Normal"/>
    <w:next w:val="Normal"/>
    <w:link w:val="Heading4Char"/>
    <w:uiPriority w:val="3"/>
    <w:qFormat/>
    <w:rsid w:val="00875871"/>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8758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16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8758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5871"/>
  </w:style>
  <w:style w:type="character" w:customStyle="1" w:styleId="Heading1Char">
    <w:name w:val="Heading 1 Char"/>
    <w:aliases w:val="Pocket Char,ALEX Char,Heading Char,Brief - Heading 1 Char,Heading 1 Char Char Char,Header Char Char Char Char,Heading 1 Char Char Char Char Char,Header Char Char Char Char Char Char,Heading 1 Char Char Char Char Char Char Char,Titles Char"/>
    <w:basedOn w:val="DefaultParagraphFont"/>
    <w:link w:val="Heading1"/>
    <w:rsid w:val="00875871"/>
    <w:rPr>
      <w:rFonts w:ascii="Calibri" w:eastAsiaTheme="majorEastAsia" w:hAnsi="Calibri" w:cstheme="majorBidi"/>
      <w:b/>
      <w:sz w:val="52"/>
      <w:szCs w:val="32"/>
    </w:rPr>
  </w:style>
  <w:style w:type="character" w:customStyle="1" w:styleId="Heading2Char">
    <w:name w:val="Heading 2 Char"/>
    <w:aliases w:val="Hat Char,Heading 2 Char Char1 Char Char,Heading 2 Char2 Char1,Heading 2 Char1 Char Char1,Heading 2 Char Char Char Char,Heading 2 Char Char1 Char1,Heading 21 Char,Char2 Char,BlockText Char, 1 Char, 2 Char, 3 Char, Char Char Char Char1 Char"/>
    <w:basedOn w:val="DefaultParagraphFont"/>
    <w:link w:val="Heading2"/>
    <w:uiPriority w:val="1"/>
    <w:rsid w:val="00875871"/>
    <w:rPr>
      <w:rFonts w:ascii="Calibri" w:eastAsiaTheme="majorEastAsia" w:hAnsi="Calibri" w:cstheme="majorBidi"/>
      <w:b/>
      <w:sz w:val="44"/>
      <w:szCs w:val="26"/>
      <w:u w:val="double"/>
    </w:rPr>
  </w:style>
  <w:style w:type="character" w:customStyle="1" w:styleId="Heading3Char">
    <w:name w:val="Heading 3 Char"/>
    <w:aliases w:val="Block Char,Char Char Char Char Char Char Char Char,Heading 3 Char Char Char, Char Char Char, Char Char Char Char Char Char Char Char,Char Char Char, Char Char1,Tag Char Char Char,Bold Cite Char,Cite 1 Char,Read Char Char,Read Char Ch Char"/>
    <w:basedOn w:val="DefaultParagraphFont"/>
    <w:link w:val="Heading3"/>
    <w:uiPriority w:val="2"/>
    <w:rsid w:val="00875871"/>
    <w:rPr>
      <w:rFonts w:ascii="Calibri" w:eastAsiaTheme="majorEastAsia" w:hAnsi="Calibri" w:cstheme="majorBidi"/>
      <w:b/>
      <w:sz w:val="32"/>
      <w:szCs w:val="24"/>
      <w:u w:val="single"/>
    </w:rPr>
  </w:style>
  <w:style w:type="character" w:customStyle="1" w:styleId="Heading4Char">
    <w:name w:val="Heading 4 Char"/>
    <w:aliases w:val="Tag Char,body Char,Big card Char,small text Char,Normal Tag Char,heading 2 Char,Heading 2 Char2 Char Char,Heading 2 Char1 Char Char Char, Ch Char,Ch Char,No Spacing211 Char,No Spacing12 Char,no read Char,TAG Char,ta Char,No Spacing4 Char"/>
    <w:basedOn w:val="DefaultParagraphFont"/>
    <w:link w:val="Heading4"/>
    <w:uiPriority w:val="3"/>
    <w:rsid w:val="00875871"/>
    <w:rPr>
      <w:rFonts w:ascii="Calibri" w:eastAsiaTheme="majorEastAsia" w:hAnsi="Calibri" w:cstheme="majorBidi"/>
      <w:b/>
      <w:iCs/>
      <w:sz w:val="26"/>
    </w:rPr>
  </w:style>
  <w:style w:type="character" w:styleId="Emphasis">
    <w:name w:val="Emphasis"/>
    <w:aliases w:val="Evidence,Minimized,minimized,Highlighted,tag2,Size 10,emphasis in card,CD Card,ED - Tag,Underlined,emphasis,Emphasis!!,small,Bold Underline,Qualifications,normal card text,Shrunk,bold underline,qualifications in card,qualifications,Style1,Box,s"/>
    <w:basedOn w:val="DefaultParagraphFont"/>
    <w:link w:val="textbold"/>
    <w:uiPriority w:val="8"/>
    <w:qFormat/>
    <w:rsid w:val="00875871"/>
    <w:rPr>
      <w:rFonts w:ascii="Calibri" w:hAnsi="Calibri" w:cs="Calibri"/>
      <w:b/>
      <w:i w:val="0"/>
      <w:iCs/>
      <w:sz w:val="22"/>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6"/>
    <w:qFormat/>
    <w:rsid w:val="00875871"/>
    <w:rPr>
      <w:b/>
      <w:bCs/>
      <w:sz w:val="26"/>
      <w:u w:val="none"/>
    </w:rPr>
  </w:style>
  <w:style w:type="character" w:customStyle="1" w:styleId="StyleUnderline">
    <w:name w:val="Style Underline"/>
    <w:aliases w:val="Underline,Style Bold Underline,apple-style-span + 6 pt,Bold,Kern at 16 pt,Intense Emphasis1,Intense Emphasis2,HHeading 3 + 12 pt,Minimized Char,Heading 3 Char Char Char Char Char,c,Citation Char Char Char,Style,ci,Intense Emphasis3,Bo,B"/>
    <w:basedOn w:val="DefaultParagraphFont"/>
    <w:uiPriority w:val="7"/>
    <w:qFormat/>
    <w:rsid w:val="00875871"/>
    <w:rPr>
      <w:b w:val="0"/>
      <w:sz w:val="22"/>
      <w:u w:val="single"/>
    </w:rPr>
  </w:style>
  <w:style w:type="character" w:styleId="Hyperlink">
    <w:name w:val="Hyperlink"/>
    <w:aliases w:val="heading 1 (block title),Important,Read,Card Text,Internet Link,Analytic Text,Internet link,Underline Char Char Char Char1,Heading 3 Char Char Char Char Char Char Char Char Char Char1,BlockText Char1,TAG ,Char Char1,Heading 1 Char1,Pocket Char1"/>
    <w:basedOn w:val="DefaultParagraphFont"/>
    <w:link w:val="Card"/>
    <w:uiPriority w:val="99"/>
    <w:unhideWhenUsed/>
    <w:rsid w:val="00875871"/>
    <w:rPr>
      <w:color w:val="0563C1" w:themeColor="hyperlink"/>
      <w:u w:val="single"/>
    </w:rPr>
  </w:style>
  <w:style w:type="character" w:styleId="FollowedHyperlink">
    <w:name w:val="FollowedHyperlink"/>
    <w:basedOn w:val="DefaultParagraphFont"/>
    <w:uiPriority w:val="99"/>
    <w:semiHidden/>
    <w:unhideWhenUsed/>
    <w:rsid w:val="00875871"/>
    <w:rPr>
      <w:color w:val="auto"/>
      <w:u w:val="none"/>
    </w:rPr>
  </w:style>
  <w:style w:type="paragraph" w:customStyle="1" w:styleId="textbold">
    <w:name w:val="text bold"/>
    <w:basedOn w:val="Normal"/>
    <w:link w:val="Emphasis"/>
    <w:uiPriority w:val="8"/>
    <w:qFormat/>
    <w:rsid w:val="00345B2B"/>
    <w:pPr>
      <w:ind w:left="720"/>
      <w:jc w:val="both"/>
    </w:pPr>
    <w:rPr>
      <w:b/>
      <w:iCs/>
      <w:u w:val="single"/>
    </w:rPr>
  </w:style>
  <w:style w:type="paragraph" w:customStyle="1" w:styleId="Card">
    <w:name w:val="Card"/>
    <w:aliases w:val="Debate Text,No Spacing31,No Spacing22,No Spacing3,No Spacing2,Read stuff,Tags,No Spacing11,No Spacing111,No Spacing1121,No Spacing41,No Spacing111112,No Spacing112,No Spacing1111,No Spacing1,Medium Grid 21,tag,Dont use,No Spacing5,CD - Cite,Dont u"/>
    <w:basedOn w:val="Heading1"/>
    <w:link w:val="Hyperlink"/>
    <w:autoRedefine/>
    <w:uiPriority w:val="99"/>
    <w:qFormat/>
    <w:rsid w:val="00345B2B"/>
    <w:pPr>
      <w:keepNext w:val="0"/>
      <w:keepLines w:val="0"/>
      <w:pageBreakBefore w:val="0"/>
      <w:pBdr>
        <w:top w:val="none" w:sz="0" w:space="0" w:color="auto"/>
        <w:left w:val="none" w:sz="0" w:space="0" w:color="auto"/>
        <w:bottom w:val="none" w:sz="0" w:space="0" w:color="auto"/>
        <w:right w:val="none" w:sz="0" w:space="0" w:color="auto"/>
      </w:pBdr>
      <w:jc w:val="left"/>
      <w:outlineLvl w:val="9"/>
    </w:pPr>
    <w:rPr>
      <w:rFonts w:asciiTheme="minorHAnsi" w:eastAsiaTheme="minorHAnsi" w:hAnsiTheme="minorHAnsi" w:cstheme="minorBidi"/>
      <w:b w:val="0"/>
      <w:color w:val="0563C1" w:themeColor="hyperlink"/>
      <w:sz w:val="22"/>
      <w:szCs w:val="22"/>
      <w:u w:val="single"/>
    </w:rPr>
  </w:style>
  <w:style w:type="character" w:styleId="Strong">
    <w:name w:val="Strong"/>
    <w:basedOn w:val="DefaultParagraphFont"/>
    <w:uiPriority w:val="22"/>
    <w:qFormat/>
    <w:rsid w:val="00875871"/>
    <w:rPr>
      <w:b/>
      <w:bCs/>
    </w:rPr>
  </w:style>
  <w:style w:type="paragraph" w:styleId="NormalWeb">
    <w:name w:val="Normal (Web)"/>
    <w:basedOn w:val="Normal"/>
    <w:uiPriority w:val="99"/>
    <w:semiHidden/>
    <w:unhideWhenUsed/>
    <w:rsid w:val="00F07F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kiexternallink">
    <w:name w:val="wikiexternallink"/>
    <w:basedOn w:val="DefaultParagraphFont"/>
    <w:rsid w:val="00F07F90"/>
  </w:style>
  <w:style w:type="character" w:customStyle="1" w:styleId="wikigeneratedlinkcontent">
    <w:name w:val="wikigeneratedlinkcontent"/>
    <w:basedOn w:val="DefaultParagraphFont"/>
    <w:rsid w:val="00F07F90"/>
  </w:style>
  <w:style w:type="character" w:customStyle="1" w:styleId="underline">
    <w:name w:val="underline"/>
    <w:basedOn w:val="DefaultParagraphFont"/>
    <w:rsid w:val="001C3122"/>
  </w:style>
  <w:style w:type="paragraph" w:customStyle="1" w:styleId="css-exrw3m">
    <w:name w:val="css-exrw3m"/>
    <w:basedOn w:val="Normal"/>
    <w:rsid w:val="002668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ancedheadline">
    <w:name w:val="balancedheadline"/>
    <w:basedOn w:val="DefaultParagraphFont"/>
    <w:rsid w:val="00266860"/>
  </w:style>
  <w:style w:type="paragraph" w:customStyle="1" w:styleId="UnderlinePara">
    <w:name w:val="Underline Para"/>
    <w:basedOn w:val="Normal"/>
    <w:uiPriority w:val="6"/>
    <w:qFormat/>
    <w:rsid w:val="00694518"/>
    <w:pPr>
      <w:widowControl w:val="0"/>
      <w:suppressAutoHyphens/>
      <w:spacing w:after="200"/>
      <w:contextualSpacing/>
    </w:pPr>
    <w:rPr>
      <w:rFonts w:asciiTheme="minorHAnsi" w:hAnsiTheme="minorHAnsi"/>
      <w:u w:val="single"/>
    </w:rPr>
  </w:style>
  <w:style w:type="paragraph" w:customStyle="1" w:styleId="font--body">
    <w:name w:val="font--body"/>
    <w:basedOn w:val="Normal"/>
    <w:rsid w:val="00CC54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n-bodyparagraph">
    <w:name w:val="zn-body__paragraph"/>
    <w:basedOn w:val="Normal"/>
    <w:rsid w:val="00C2219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C2219E"/>
    <w:rPr>
      <w:i/>
      <w:iCs/>
    </w:rPr>
  </w:style>
  <w:style w:type="paragraph" w:customStyle="1" w:styleId="pullquotequote">
    <w:name w:val="pullquote__quote"/>
    <w:basedOn w:val="Normal"/>
    <w:rsid w:val="00C221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quoteauthor">
    <w:name w:val="pullquote__author"/>
    <w:basedOn w:val="Normal"/>
    <w:rsid w:val="00C22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storyelementheader">
    <w:name w:val="el__storyelement__header"/>
    <w:basedOn w:val="DefaultParagraphFont"/>
    <w:rsid w:val="00C2219E"/>
  </w:style>
  <w:style w:type="character" w:customStyle="1" w:styleId="inlinkchart">
    <w:name w:val="inlink_chart"/>
    <w:basedOn w:val="DefaultParagraphFont"/>
    <w:rsid w:val="00C2219E"/>
  </w:style>
  <w:style w:type="paragraph" w:customStyle="1" w:styleId="more-ontitle">
    <w:name w:val="more-on__title"/>
    <w:basedOn w:val="Normal"/>
    <w:rsid w:val="004734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oncontent">
    <w:name w:val="more-on__content"/>
    <w:basedOn w:val="Normal"/>
    <w:rsid w:val="0047344E"/>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aliases w:val="Cites and Cards,UNDERLINE,Bold Underlined,title,Block Heading,Read This,Non Read Text,Debate Normal"/>
    <w:basedOn w:val="Normal"/>
    <w:next w:val="Normal"/>
    <w:link w:val="TitleChar"/>
    <w:uiPriority w:val="10"/>
    <w:qFormat/>
    <w:rsid w:val="000A55F1"/>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aliases w:val="Cites and Cards Char,UNDERLINE Char,Bold Underlined Char,title Char,Block Heading Char,Read This Char,Non Read Text Char,Debate Normal Char"/>
    <w:basedOn w:val="DefaultParagraphFont"/>
    <w:link w:val="Title"/>
    <w:uiPriority w:val="10"/>
    <w:qFormat/>
    <w:rsid w:val="000A55F1"/>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0A55F1"/>
    <w:pPr>
      <w:numPr>
        <w:ilvl w:val="1"/>
      </w:numPr>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rsid w:val="000A55F1"/>
    <w:rPr>
      <w:rFonts w:eastAsiaTheme="minorEastAsia" w:cs="Times New Roman"/>
      <w:color w:val="5A5A5A" w:themeColor="text1" w:themeTint="A5"/>
      <w:spacing w:val="15"/>
    </w:rPr>
  </w:style>
  <w:style w:type="paragraph" w:styleId="Header">
    <w:name w:val="header"/>
    <w:basedOn w:val="Normal"/>
    <w:link w:val="HeaderChar"/>
    <w:uiPriority w:val="99"/>
    <w:rsid w:val="00875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871"/>
    <w:rPr>
      <w:rFonts w:ascii="Calibri" w:hAnsi="Calibri" w:cs="Calibri"/>
    </w:rPr>
  </w:style>
  <w:style w:type="paragraph" w:styleId="Footer">
    <w:name w:val="footer"/>
    <w:basedOn w:val="Normal"/>
    <w:link w:val="FooterChar"/>
    <w:uiPriority w:val="99"/>
    <w:rsid w:val="00875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871"/>
    <w:rPr>
      <w:rFonts w:ascii="Calibri" w:hAnsi="Calibri" w:cs="Calibri"/>
    </w:rPr>
  </w:style>
  <w:style w:type="character" w:styleId="PlaceholderText">
    <w:name w:val="Placeholder Text"/>
    <w:basedOn w:val="DefaultParagraphFont"/>
    <w:uiPriority w:val="99"/>
    <w:semiHidden/>
    <w:rsid w:val="000A55F1"/>
    <w:rPr>
      <w:color w:val="808080"/>
    </w:rPr>
  </w:style>
  <w:style w:type="paragraph" w:customStyle="1" w:styleId="wp-caption-text">
    <w:name w:val="wp-caption-text"/>
    <w:basedOn w:val="Normal"/>
    <w:rsid w:val="00B608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axirz">
    <w:name w:val="sc-axirz"/>
    <w:basedOn w:val="DefaultParagraphFont"/>
    <w:rsid w:val="00A06A81"/>
  </w:style>
  <w:style w:type="paragraph" w:styleId="ListParagraph">
    <w:name w:val="List Paragraph"/>
    <w:basedOn w:val="Normal"/>
    <w:uiPriority w:val="34"/>
    <w:unhideWhenUsed/>
    <w:qFormat/>
    <w:rsid w:val="00D01142"/>
    <w:pPr>
      <w:ind w:left="720"/>
      <w:contextualSpacing/>
    </w:pPr>
  </w:style>
  <w:style w:type="character" w:styleId="UnresolvedMention">
    <w:name w:val="Unresolved Mention"/>
    <w:basedOn w:val="DefaultParagraphFont"/>
    <w:uiPriority w:val="99"/>
    <w:semiHidden/>
    <w:unhideWhenUsed/>
    <w:rsid w:val="00875871"/>
    <w:rPr>
      <w:color w:val="605E5C"/>
      <w:shd w:val="clear" w:color="auto" w:fill="E1DFDD"/>
    </w:rPr>
  </w:style>
  <w:style w:type="paragraph" w:customStyle="1" w:styleId="Emphasize">
    <w:name w:val="Emphasize"/>
    <w:basedOn w:val="Normal"/>
    <w:uiPriority w:val="7"/>
    <w:qFormat/>
    <w:rsid w:val="00C56E87"/>
    <w:pPr>
      <w:pBdr>
        <w:top w:val="single" w:sz="18" w:space="0" w:color="auto"/>
        <w:left w:val="single" w:sz="18" w:space="0" w:color="auto"/>
        <w:bottom w:val="single" w:sz="18" w:space="0" w:color="auto"/>
        <w:right w:val="single" w:sz="18" w:space="0" w:color="auto"/>
      </w:pBdr>
      <w:spacing w:line="256" w:lineRule="auto"/>
      <w:ind w:left="720"/>
      <w:jc w:val="both"/>
    </w:pPr>
    <w:rPr>
      <w:b/>
      <w:iCs/>
      <w:u w:val="single"/>
    </w:rPr>
  </w:style>
  <w:style w:type="character" w:styleId="CommentReference">
    <w:name w:val="annotation reference"/>
    <w:basedOn w:val="DefaultParagraphFont"/>
    <w:uiPriority w:val="99"/>
    <w:semiHidden/>
    <w:unhideWhenUsed/>
    <w:rsid w:val="00E513BB"/>
    <w:rPr>
      <w:sz w:val="16"/>
      <w:szCs w:val="16"/>
    </w:rPr>
  </w:style>
  <w:style w:type="paragraph" w:styleId="CommentText">
    <w:name w:val="annotation text"/>
    <w:basedOn w:val="Normal"/>
    <w:link w:val="CommentTextChar"/>
    <w:uiPriority w:val="99"/>
    <w:semiHidden/>
    <w:unhideWhenUsed/>
    <w:rsid w:val="00E513BB"/>
    <w:pPr>
      <w:spacing w:line="240" w:lineRule="auto"/>
    </w:pPr>
    <w:rPr>
      <w:sz w:val="20"/>
      <w:szCs w:val="20"/>
    </w:rPr>
  </w:style>
  <w:style w:type="character" w:customStyle="1" w:styleId="CommentTextChar">
    <w:name w:val="Comment Text Char"/>
    <w:basedOn w:val="DefaultParagraphFont"/>
    <w:link w:val="CommentText"/>
    <w:uiPriority w:val="99"/>
    <w:semiHidden/>
    <w:rsid w:val="00E513B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513BB"/>
    <w:rPr>
      <w:b/>
      <w:bCs/>
    </w:rPr>
  </w:style>
  <w:style w:type="character" w:customStyle="1" w:styleId="CommentSubjectChar">
    <w:name w:val="Comment Subject Char"/>
    <w:basedOn w:val="CommentTextChar"/>
    <w:link w:val="CommentSubject"/>
    <w:uiPriority w:val="99"/>
    <w:semiHidden/>
    <w:rsid w:val="00E513BB"/>
    <w:rPr>
      <w:rFonts w:ascii="Calibri" w:hAnsi="Calibri" w:cs="Calibri"/>
      <w:b/>
      <w:bCs/>
      <w:sz w:val="20"/>
      <w:szCs w:val="20"/>
    </w:rPr>
  </w:style>
  <w:style w:type="paragraph" w:customStyle="1" w:styleId="Emphasis1">
    <w:name w:val="Emphasis1"/>
    <w:basedOn w:val="Normal"/>
    <w:uiPriority w:val="7"/>
    <w:qFormat/>
    <w:rsid w:val="002B6F88"/>
    <w:pPr>
      <w:pBdr>
        <w:top w:val="single" w:sz="4" w:space="1" w:color="auto"/>
        <w:left w:val="single" w:sz="4" w:space="4" w:color="auto"/>
        <w:bottom w:val="single" w:sz="4" w:space="1" w:color="auto"/>
        <w:right w:val="single" w:sz="4" w:space="4" w:color="auto"/>
      </w:pBdr>
      <w:ind w:left="720"/>
      <w:jc w:val="both"/>
    </w:pPr>
    <w:rPr>
      <w:rFonts w:asciiTheme="minorHAnsi" w:hAnsiTheme="minorHAnsi" w:cstheme="minorBidi"/>
      <w:b/>
      <w:iCs/>
      <w:u w:val="single"/>
      <w:lang w:eastAsia="zh-CN"/>
    </w:rPr>
  </w:style>
  <w:style w:type="character" w:customStyle="1" w:styleId="TitleChar1">
    <w:name w:val="Title Char1"/>
    <w:basedOn w:val="DefaultParagraphFont"/>
    <w:uiPriority w:val="99"/>
    <w:rsid w:val="009A6972"/>
    <w:rPr>
      <w:rFonts w:asciiTheme="majorHAnsi" w:eastAsiaTheme="majorEastAsia" w:hAnsiTheme="majorHAnsi" w:cstheme="majorBidi"/>
      <w:spacing w:val="-10"/>
      <w:kern w:val="28"/>
      <w:sz w:val="56"/>
      <w:szCs w:val="56"/>
    </w:rPr>
  </w:style>
  <w:style w:type="paragraph" w:customStyle="1" w:styleId="Shrink">
    <w:name w:val="Shrink"/>
    <w:basedOn w:val="Normal"/>
    <w:link w:val="ShrinkChar"/>
    <w:autoRedefine/>
    <w:uiPriority w:val="4"/>
    <w:qFormat/>
    <w:rsid w:val="009A6972"/>
    <w:rPr>
      <w:rFonts w:asciiTheme="minorHAnsi" w:eastAsia="Times New Roman" w:hAnsiTheme="minorHAnsi" w:cstheme="minorHAnsi"/>
      <w:bCs/>
      <w:sz w:val="16"/>
      <w:lang w:eastAsia="zh-CN"/>
    </w:rPr>
  </w:style>
  <w:style w:type="character" w:customStyle="1" w:styleId="ShrinkChar">
    <w:name w:val="Shrink Char"/>
    <w:basedOn w:val="DefaultParagraphFont"/>
    <w:link w:val="Shrink"/>
    <w:uiPriority w:val="4"/>
    <w:rsid w:val="009A6972"/>
    <w:rPr>
      <w:rFonts w:eastAsia="Times New Roman" w:cstheme="minorHAnsi"/>
      <w:bCs/>
      <w:sz w:val="16"/>
      <w:lang w:eastAsia="zh-CN"/>
    </w:rPr>
  </w:style>
  <w:style w:type="character" w:styleId="IntenseEmphasis">
    <w:name w:val="Intense Emphasis"/>
    <w:aliases w:val="Intense Emphasis31"/>
    <w:basedOn w:val="DefaultParagraphFont"/>
    <w:uiPriority w:val="21"/>
    <w:qFormat/>
    <w:rsid w:val="009A6972"/>
    <w:rPr>
      <w:b w:val="0"/>
      <w:sz w:val="22"/>
      <w:u w:val="single"/>
    </w:rPr>
  </w:style>
  <w:style w:type="paragraph" w:styleId="NoSpacing">
    <w:name w:val="No Spacing"/>
    <w:link w:val="NoSpacingChar"/>
    <w:uiPriority w:val="99"/>
    <w:unhideWhenUsed/>
    <w:qFormat/>
    <w:rsid w:val="00875871"/>
    <w:pPr>
      <w:spacing w:after="0" w:line="240" w:lineRule="auto"/>
    </w:pPr>
    <w:rPr>
      <w:rFonts w:ascii="Calibri" w:hAnsi="Calibri" w:cs="Calibri"/>
    </w:rPr>
  </w:style>
  <w:style w:type="character" w:customStyle="1" w:styleId="Heading5Char">
    <w:name w:val="Heading 5 Char"/>
    <w:basedOn w:val="DefaultParagraphFont"/>
    <w:link w:val="Heading5"/>
    <w:uiPriority w:val="9"/>
    <w:semiHidden/>
    <w:rsid w:val="00875871"/>
    <w:rPr>
      <w:rFonts w:asciiTheme="majorHAnsi" w:eastAsiaTheme="majorEastAsia" w:hAnsiTheme="majorHAnsi" w:cstheme="majorBidi"/>
      <w:color w:val="2E74B5" w:themeColor="accent1" w:themeShade="BF"/>
    </w:rPr>
  </w:style>
  <w:style w:type="character" w:styleId="BookTitle">
    <w:name w:val="Book Title"/>
    <w:basedOn w:val="DefaultParagraphFont"/>
    <w:uiPriority w:val="33"/>
    <w:qFormat/>
    <w:rsid w:val="00875871"/>
    <w:rPr>
      <w:b/>
      <w:bCs/>
      <w:i/>
      <w:iCs/>
      <w:spacing w:val="5"/>
    </w:rPr>
  </w:style>
  <w:style w:type="numbering" w:styleId="111111">
    <w:name w:val="Outline List 2"/>
    <w:basedOn w:val="NoList"/>
    <w:uiPriority w:val="99"/>
    <w:semiHidden/>
    <w:unhideWhenUsed/>
    <w:rsid w:val="00875871"/>
  </w:style>
  <w:style w:type="paragraph" w:styleId="BodyText">
    <w:name w:val="Body Text"/>
    <w:basedOn w:val="Normal"/>
    <w:link w:val="BodyTextChar"/>
    <w:uiPriority w:val="99"/>
    <w:semiHidden/>
    <w:unhideWhenUsed/>
    <w:rsid w:val="00875871"/>
    <w:pPr>
      <w:spacing w:after="120"/>
    </w:pPr>
  </w:style>
  <w:style w:type="character" w:customStyle="1" w:styleId="BodyTextChar">
    <w:name w:val="Body Text Char"/>
    <w:basedOn w:val="DefaultParagraphFont"/>
    <w:link w:val="BodyText"/>
    <w:uiPriority w:val="99"/>
    <w:semiHidden/>
    <w:rsid w:val="00875871"/>
    <w:rPr>
      <w:rFonts w:ascii="Calibri" w:hAnsi="Calibri" w:cs="Calibri"/>
    </w:rPr>
  </w:style>
  <w:style w:type="character" w:customStyle="1" w:styleId="NoSpacingChar">
    <w:name w:val="No Spacing Char"/>
    <w:basedOn w:val="DefaultParagraphFont"/>
    <w:link w:val="NoSpacing"/>
    <w:uiPriority w:val="99"/>
    <w:rsid w:val="00875871"/>
    <w:rPr>
      <w:rFonts w:ascii="Calibri" w:hAnsi="Calibri" w:cs="Calibri"/>
    </w:rPr>
  </w:style>
  <w:style w:type="character" w:customStyle="1" w:styleId="Heading6Char">
    <w:name w:val="Heading 6 Char"/>
    <w:basedOn w:val="DefaultParagraphFont"/>
    <w:link w:val="Heading6"/>
    <w:uiPriority w:val="9"/>
    <w:semiHidden/>
    <w:rsid w:val="00016A4C"/>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016A4C"/>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016A4C"/>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016A4C"/>
    <w:rPr>
      <w:rFonts w:ascii="Calibri" w:eastAsiaTheme="majorEastAsia" w:hAnsi="Calibri" w:cstheme="majorBidi"/>
      <w:color w:val="272727" w:themeColor="text1" w:themeTint="D8"/>
    </w:rPr>
  </w:style>
  <w:style w:type="paragraph" w:styleId="Quote">
    <w:name w:val="Quote"/>
    <w:basedOn w:val="Normal"/>
    <w:next w:val="Normal"/>
    <w:link w:val="QuoteChar"/>
    <w:uiPriority w:val="29"/>
    <w:qFormat/>
    <w:rsid w:val="00016A4C"/>
    <w:pPr>
      <w:spacing w:before="160"/>
      <w:jc w:val="center"/>
    </w:pPr>
    <w:rPr>
      <w:i/>
      <w:iCs/>
      <w:color w:val="404040" w:themeColor="text1" w:themeTint="BF"/>
    </w:rPr>
  </w:style>
  <w:style w:type="character" w:customStyle="1" w:styleId="QuoteChar">
    <w:name w:val="Quote Char"/>
    <w:basedOn w:val="DefaultParagraphFont"/>
    <w:link w:val="Quote"/>
    <w:uiPriority w:val="29"/>
    <w:rsid w:val="00016A4C"/>
    <w:rPr>
      <w:rFonts w:ascii="Calibri" w:hAnsi="Calibri" w:cs="Calibri"/>
      <w:i/>
      <w:iCs/>
      <w:color w:val="404040" w:themeColor="text1" w:themeTint="BF"/>
    </w:rPr>
  </w:style>
  <w:style w:type="paragraph" w:styleId="IntenseQuote">
    <w:name w:val="Intense Quote"/>
    <w:basedOn w:val="Normal"/>
    <w:next w:val="Normal"/>
    <w:link w:val="IntenseQuoteChar"/>
    <w:uiPriority w:val="30"/>
    <w:qFormat/>
    <w:rsid w:val="00016A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6A4C"/>
    <w:rPr>
      <w:rFonts w:ascii="Calibri" w:hAnsi="Calibri" w:cs="Calibri"/>
      <w:i/>
      <w:iCs/>
      <w:color w:val="2E74B5" w:themeColor="accent1" w:themeShade="BF"/>
    </w:rPr>
  </w:style>
  <w:style w:type="character" w:styleId="IntenseReference">
    <w:name w:val="Intense Reference"/>
    <w:basedOn w:val="DefaultParagraphFont"/>
    <w:uiPriority w:val="32"/>
    <w:qFormat/>
    <w:rsid w:val="00016A4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152">
      <w:bodyDiv w:val="1"/>
      <w:marLeft w:val="0"/>
      <w:marRight w:val="0"/>
      <w:marTop w:val="0"/>
      <w:marBottom w:val="0"/>
      <w:divBdr>
        <w:top w:val="none" w:sz="0" w:space="0" w:color="auto"/>
        <w:left w:val="none" w:sz="0" w:space="0" w:color="auto"/>
        <w:bottom w:val="none" w:sz="0" w:space="0" w:color="auto"/>
        <w:right w:val="none" w:sz="0" w:space="0" w:color="auto"/>
      </w:divBdr>
    </w:div>
    <w:div w:id="93869320">
      <w:bodyDiv w:val="1"/>
      <w:marLeft w:val="0"/>
      <w:marRight w:val="0"/>
      <w:marTop w:val="0"/>
      <w:marBottom w:val="0"/>
      <w:divBdr>
        <w:top w:val="none" w:sz="0" w:space="0" w:color="auto"/>
        <w:left w:val="none" w:sz="0" w:space="0" w:color="auto"/>
        <w:bottom w:val="none" w:sz="0" w:space="0" w:color="auto"/>
        <w:right w:val="none" w:sz="0" w:space="0" w:color="auto"/>
      </w:divBdr>
      <w:divsChild>
        <w:div w:id="1700399302">
          <w:blockQuote w:val="1"/>
          <w:marLeft w:val="0"/>
          <w:marRight w:val="0"/>
          <w:marTop w:val="0"/>
          <w:marBottom w:val="750"/>
          <w:divBdr>
            <w:top w:val="none" w:sz="0" w:space="0" w:color="auto"/>
            <w:left w:val="none" w:sz="0" w:space="0" w:color="auto"/>
            <w:bottom w:val="none" w:sz="0" w:space="0" w:color="auto"/>
            <w:right w:val="none" w:sz="0" w:space="0" w:color="auto"/>
          </w:divBdr>
        </w:div>
        <w:div w:id="127670959">
          <w:marLeft w:val="0"/>
          <w:marRight w:val="0"/>
          <w:marTop w:val="0"/>
          <w:marBottom w:val="450"/>
          <w:divBdr>
            <w:top w:val="none" w:sz="0" w:space="0" w:color="auto"/>
            <w:left w:val="none" w:sz="0" w:space="0" w:color="auto"/>
            <w:bottom w:val="none" w:sz="0" w:space="0" w:color="auto"/>
            <w:right w:val="none" w:sz="0" w:space="0" w:color="auto"/>
          </w:divBdr>
          <w:divsChild>
            <w:div w:id="857235339">
              <w:marLeft w:val="0"/>
              <w:marRight w:val="0"/>
              <w:marTop w:val="0"/>
              <w:marBottom w:val="450"/>
              <w:divBdr>
                <w:top w:val="none" w:sz="0" w:space="0" w:color="auto"/>
                <w:left w:val="none" w:sz="0" w:space="0" w:color="auto"/>
                <w:bottom w:val="none" w:sz="0" w:space="0" w:color="auto"/>
                <w:right w:val="none" w:sz="0" w:space="0" w:color="auto"/>
              </w:divBdr>
              <w:divsChild>
                <w:div w:id="1221945803">
                  <w:marLeft w:val="0"/>
                  <w:marRight w:val="0"/>
                  <w:marTop w:val="0"/>
                  <w:marBottom w:val="0"/>
                  <w:divBdr>
                    <w:top w:val="none" w:sz="0" w:space="0" w:color="auto"/>
                    <w:left w:val="none" w:sz="0" w:space="0" w:color="auto"/>
                    <w:bottom w:val="none" w:sz="0" w:space="0" w:color="auto"/>
                    <w:right w:val="none" w:sz="0" w:space="0" w:color="auto"/>
                  </w:divBdr>
                  <w:divsChild>
                    <w:div w:id="2040205098">
                      <w:marLeft w:val="0"/>
                      <w:marRight w:val="0"/>
                      <w:marTop w:val="0"/>
                      <w:marBottom w:val="0"/>
                      <w:divBdr>
                        <w:top w:val="none" w:sz="0" w:space="0" w:color="auto"/>
                        <w:left w:val="none" w:sz="0" w:space="0" w:color="auto"/>
                        <w:bottom w:val="none" w:sz="0" w:space="0" w:color="auto"/>
                        <w:right w:val="none" w:sz="0" w:space="0" w:color="auto"/>
                      </w:divBdr>
                      <w:divsChild>
                        <w:div w:id="1581526178">
                          <w:marLeft w:val="0"/>
                          <w:marRight w:val="0"/>
                          <w:marTop w:val="0"/>
                          <w:marBottom w:val="0"/>
                          <w:divBdr>
                            <w:top w:val="none" w:sz="0" w:space="0" w:color="auto"/>
                            <w:left w:val="none" w:sz="0" w:space="0" w:color="auto"/>
                            <w:bottom w:val="none" w:sz="0" w:space="0" w:color="auto"/>
                            <w:right w:val="none" w:sz="0" w:space="0" w:color="auto"/>
                          </w:divBdr>
                          <w:divsChild>
                            <w:div w:id="1241522891">
                              <w:marLeft w:val="0"/>
                              <w:marRight w:val="0"/>
                              <w:marTop w:val="0"/>
                              <w:marBottom w:val="0"/>
                              <w:divBdr>
                                <w:top w:val="none" w:sz="0" w:space="0" w:color="auto"/>
                                <w:left w:val="none" w:sz="0" w:space="0" w:color="auto"/>
                                <w:bottom w:val="none" w:sz="0" w:space="0" w:color="auto"/>
                                <w:right w:val="none" w:sz="0" w:space="0" w:color="auto"/>
                              </w:divBdr>
                            </w:div>
                          </w:divsChild>
                        </w:div>
                        <w:div w:id="964972423">
                          <w:marLeft w:val="0"/>
                          <w:marRight w:val="0"/>
                          <w:marTop w:val="0"/>
                          <w:marBottom w:val="0"/>
                          <w:divBdr>
                            <w:top w:val="none" w:sz="0" w:space="0" w:color="auto"/>
                            <w:left w:val="none" w:sz="0" w:space="0" w:color="auto"/>
                            <w:bottom w:val="none" w:sz="0" w:space="0" w:color="auto"/>
                            <w:right w:val="none" w:sz="0" w:space="0" w:color="auto"/>
                          </w:divBdr>
                          <w:divsChild>
                            <w:div w:id="1516724632">
                              <w:marLeft w:val="0"/>
                              <w:marRight w:val="0"/>
                              <w:marTop w:val="0"/>
                              <w:marBottom w:val="0"/>
                              <w:divBdr>
                                <w:top w:val="none" w:sz="0" w:space="0" w:color="auto"/>
                                <w:left w:val="none" w:sz="0" w:space="0" w:color="auto"/>
                                <w:bottom w:val="none" w:sz="0" w:space="0" w:color="auto"/>
                                <w:right w:val="none" w:sz="0" w:space="0" w:color="auto"/>
                              </w:divBdr>
                            </w:div>
                          </w:divsChild>
                        </w:div>
                        <w:div w:id="1317875781">
                          <w:marLeft w:val="0"/>
                          <w:marRight w:val="0"/>
                          <w:marTop w:val="0"/>
                          <w:marBottom w:val="0"/>
                          <w:divBdr>
                            <w:top w:val="none" w:sz="0" w:space="0" w:color="auto"/>
                            <w:left w:val="none" w:sz="0" w:space="0" w:color="auto"/>
                            <w:bottom w:val="none" w:sz="0" w:space="0" w:color="auto"/>
                            <w:right w:val="none" w:sz="0" w:space="0" w:color="auto"/>
                          </w:divBdr>
                          <w:divsChild>
                            <w:div w:id="250551263">
                              <w:marLeft w:val="0"/>
                              <w:marRight w:val="0"/>
                              <w:marTop w:val="0"/>
                              <w:marBottom w:val="0"/>
                              <w:divBdr>
                                <w:top w:val="none" w:sz="0" w:space="0" w:color="auto"/>
                                <w:left w:val="none" w:sz="0" w:space="0" w:color="auto"/>
                                <w:bottom w:val="none" w:sz="0" w:space="0" w:color="auto"/>
                                <w:right w:val="none" w:sz="0" w:space="0" w:color="auto"/>
                              </w:divBdr>
                            </w:div>
                          </w:divsChild>
                        </w:div>
                        <w:div w:id="1684086330">
                          <w:marLeft w:val="0"/>
                          <w:marRight w:val="0"/>
                          <w:marTop w:val="0"/>
                          <w:marBottom w:val="0"/>
                          <w:divBdr>
                            <w:top w:val="none" w:sz="0" w:space="0" w:color="auto"/>
                            <w:left w:val="none" w:sz="0" w:space="0" w:color="auto"/>
                            <w:bottom w:val="none" w:sz="0" w:space="0" w:color="auto"/>
                            <w:right w:val="none" w:sz="0" w:space="0" w:color="auto"/>
                          </w:divBdr>
                          <w:divsChild>
                            <w:div w:id="1644500092">
                              <w:marLeft w:val="0"/>
                              <w:marRight w:val="0"/>
                              <w:marTop w:val="0"/>
                              <w:marBottom w:val="0"/>
                              <w:divBdr>
                                <w:top w:val="none" w:sz="0" w:space="0" w:color="auto"/>
                                <w:left w:val="none" w:sz="0" w:space="0" w:color="auto"/>
                                <w:bottom w:val="none" w:sz="0" w:space="0" w:color="auto"/>
                                <w:right w:val="none" w:sz="0" w:space="0" w:color="auto"/>
                              </w:divBdr>
                            </w:div>
                          </w:divsChild>
                        </w:div>
                        <w:div w:id="1450509965">
                          <w:marLeft w:val="0"/>
                          <w:marRight w:val="0"/>
                          <w:marTop w:val="0"/>
                          <w:marBottom w:val="0"/>
                          <w:divBdr>
                            <w:top w:val="none" w:sz="0" w:space="0" w:color="auto"/>
                            <w:left w:val="none" w:sz="0" w:space="0" w:color="auto"/>
                            <w:bottom w:val="none" w:sz="0" w:space="0" w:color="auto"/>
                            <w:right w:val="none" w:sz="0" w:space="0" w:color="auto"/>
                          </w:divBdr>
                          <w:divsChild>
                            <w:div w:id="397631120">
                              <w:marLeft w:val="0"/>
                              <w:marRight w:val="0"/>
                              <w:marTop w:val="0"/>
                              <w:marBottom w:val="0"/>
                              <w:divBdr>
                                <w:top w:val="none" w:sz="0" w:space="0" w:color="auto"/>
                                <w:left w:val="none" w:sz="0" w:space="0" w:color="auto"/>
                                <w:bottom w:val="none" w:sz="0" w:space="0" w:color="auto"/>
                                <w:right w:val="none" w:sz="0" w:space="0" w:color="auto"/>
                              </w:divBdr>
                            </w:div>
                          </w:divsChild>
                        </w:div>
                        <w:div w:id="1106577423">
                          <w:marLeft w:val="0"/>
                          <w:marRight w:val="0"/>
                          <w:marTop w:val="0"/>
                          <w:marBottom w:val="0"/>
                          <w:divBdr>
                            <w:top w:val="none" w:sz="0" w:space="0" w:color="auto"/>
                            <w:left w:val="none" w:sz="0" w:space="0" w:color="auto"/>
                            <w:bottom w:val="none" w:sz="0" w:space="0" w:color="auto"/>
                            <w:right w:val="none" w:sz="0" w:space="0" w:color="auto"/>
                          </w:divBdr>
                          <w:divsChild>
                            <w:div w:id="1248615672">
                              <w:marLeft w:val="0"/>
                              <w:marRight w:val="0"/>
                              <w:marTop w:val="0"/>
                              <w:marBottom w:val="0"/>
                              <w:divBdr>
                                <w:top w:val="none" w:sz="0" w:space="0" w:color="auto"/>
                                <w:left w:val="none" w:sz="0" w:space="0" w:color="auto"/>
                                <w:bottom w:val="none" w:sz="0" w:space="0" w:color="auto"/>
                                <w:right w:val="none" w:sz="0" w:space="0" w:color="auto"/>
                              </w:divBdr>
                            </w:div>
                          </w:divsChild>
                        </w:div>
                        <w:div w:id="204414877">
                          <w:marLeft w:val="0"/>
                          <w:marRight w:val="0"/>
                          <w:marTop w:val="0"/>
                          <w:marBottom w:val="0"/>
                          <w:divBdr>
                            <w:top w:val="none" w:sz="0" w:space="0" w:color="auto"/>
                            <w:left w:val="none" w:sz="0" w:space="0" w:color="auto"/>
                            <w:bottom w:val="none" w:sz="0" w:space="0" w:color="auto"/>
                            <w:right w:val="none" w:sz="0" w:space="0" w:color="auto"/>
                          </w:divBdr>
                          <w:divsChild>
                            <w:div w:id="989594371">
                              <w:marLeft w:val="0"/>
                              <w:marRight w:val="0"/>
                              <w:marTop w:val="0"/>
                              <w:marBottom w:val="0"/>
                              <w:divBdr>
                                <w:top w:val="none" w:sz="0" w:space="0" w:color="auto"/>
                                <w:left w:val="none" w:sz="0" w:space="0" w:color="auto"/>
                                <w:bottom w:val="none" w:sz="0" w:space="0" w:color="auto"/>
                                <w:right w:val="none" w:sz="0" w:space="0" w:color="auto"/>
                              </w:divBdr>
                            </w:div>
                          </w:divsChild>
                        </w:div>
                        <w:div w:id="20322153">
                          <w:marLeft w:val="0"/>
                          <w:marRight w:val="0"/>
                          <w:marTop w:val="0"/>
                          <w:marBottom w:val="0"/>
                          <w:divBdr>
                            <w:top w:val="none" w:sz="0" w:space="0" w:color="auto"/>
                            <w:left w:val="none" w:sz="0" w:space="0" w:color="auto"/>
                            <w:bottom w:val="none" w:sz="0" w:space="0" w:color="auto"/>
                            <w:right w:val="none" w:sz="0" w:space="0" w:color="auto"/>
                          </w:divBdr>
                          <w:divsChild>
                            <w:div w:id="1805461316">
                              <w:marLeft w:val="0"/>
                              <w:marRight w:val="0"/>
                              <w:marTop w:val="0"/>
                              <w:marBottom w:val="0"/>
                              <w:divBdr>
                                <w:top w:val="none" w:sz="0" w:space="0" w:color="auto"/>
                                <w:left w:val="none" w:sz="0" w:space="0" w:color="auto"/>
                                <w:bottom w:val="none" w:sz="0" w:space="0" w:color="auto"/>
                                <w:right w:val="none" w:sz="0" w:space="0" w:color="auto"/>
                              </w:divBdr>
                            </w:div>
                          </w:divsChild>
                        </w:div>
                        <w:div w:id="423110983">
                          <w:marLeft w:val="0"/>
                          <w:marRight w:val="0"/>
                          <w:marTop w:val="0"/>
                          <w:marBottom w:val="0"/>
                          <w:divBdr>
                            <w:top w:val="none" w:sz="0" w:space="0" w:color="auto"/>
                            <w:left w:val="none" w:sz="0" w:space="0" w:color="auto"/>
                            <w:bottom w:val="none" w:sz="0" w:space="0" w:color="auto"/>
                            <w:right w:val="none" w:sz="0" w:space="0" w:color="auto"/>
                          </w:divBdr>
                          <w:divsChild>
                            <w:div w:id="858272922">
                              <w:marLeft w:val="0"/>
                              <w:marRight w:val="0"/>
                              <w:marTop w:val="0"/>
                              <w:marBottom w:val="0"/>
                              <w:divBdr>
                                <w:top w:val="none" w:sz="0" w:space="0" w:color="auto"/>
                                <w:left w:val="none" w:sz="0" w:space="0" w:color="auto"/>
                                <w:bottom w:val="none" w:sz="0" w:space="0" w:color="auto"/>
                                <w:right w:val="none" w:sz="0" w:space="0" w:color="auto"/>
                              </w:divBdr>
                            </w:div>
                          </w:divsChild>
                        </w:div>
                        <w:div w:id="1587617497">
                          <w:marLeft w:val="0"/>
                          <w:marRight w:val="0"/>
                          <w:marTop w:val="0"/>
                          <w:marBottom w:val="0"/>
                          <w:divBdr>
                            <w:top w:val="none" w:sz="0" w:space="0" w:color="auto"/>
                            <w:left w:val="none" w:sz="0" w:space="0" w:color="auto"/>
                            <w:bottom w:val="none" w:sz="0" w:space="0" w:color="auto"/>
                            <w:right w:val="none" w:sz="0" w:space="0" w:color="auto"/>
                          </w:divBdr>
                          <w:divsChild>
                            <w:div w:id="5854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410549">
          <w:blockQuote w:val="1"/>
          <w:marLeft w:val="0"/>
          <w:marRight w:val="0"/>
          <w:marTop w:val="0"/>
          <w:marBottom w:val="750"/>
          <w:divBdr>
            <w:top w:val="none" w:sz="0" w:space="0" w:color="auto"/>
            <w:left w:val="none" w:sz="0" w:space="0" w:color="auto"/>
            <w:bottom w:val="none" w:sz="0" w:space="0" w:color="auto"/>
            <w:right w:val="none" w:sz="0" w:space="0" w:color="auto"/>
          </w:divBdr>
        </w:div>
        <w:div w:id="540628937">
          <w:marLeft w:val="0"/>
          <w:marRight w:val="0"/>
          <w:marTop w:val="600"/>
          <w:marBottom w:val="600"/>
          <w:divBdr>
            <w:top w:val="single" w:sz="6" w:space="8" w:color="E6E6E6"/>
            <w:left w:val="single" w:sz="6" w:space="8" w:color="E6E6E6"/>
            <w:bottom w:val="single" w:sz="6" w:space="8" w:color="E6E6E6"/>
            <w:right w:val="single" w:sz="6" w:space="8" w:color="E6E6E6"/>
          </w:divBdr>
        </w:div>
        <w:div w:id="1551307621">
          <w:blockQuote w:val="1"/>
          <w:marLeft w:val="0"/>
          <w:marRight w:val="0"/>
          <w:marTop w:val="0"/>
          <w:marBottom w:val="750"/>
          <w:divBdr>
            <w:top w:val="none" w:sz="0" w:space="0" w:color="auto"/>
            <w:left w:val="none" w:sz="0" w:space="0" w:color="auto"/>
            <w:bottom w:val="none" w:sz="0" w:space="0" w:color="auto"/>
            <w:right w:val="none" w:sz="0" w:space="0" w:color="auto"/>
          </w:divBdr>
        </w:div>
        <w:div w:id="342363636">
          <w:blockQuote w:val="1"/>
          <w:marLeft w:val="0"/>
          <w:marRight w:val="0"/>
          <w:marTop w:val="0"/>
          <w:marBottom w:val="750"/>
          <w:divBdr>
            <w:top w:val="none" w:sz="0" w:space="0" w:color="auto"/>
            <w:left w:val="none" w:sz="0" w:space="0" w:color="auto"/>
            <w:bottom w:val="none" w:sz="0" w:space="0" w:color="auto"/>
            <w:right w:val="none" w:sz="0" w:space="0" w:color="auto"/>
          </w:divBdr>
        </w:div>
        <w:div w:id="1750425873">
          <w:blockQuote w:val="1"/>
          <w:marLeft w:val="0"/>
          <w:marRight w:val="0"/>
          <w:marTop w:val="0"/>
          <w:marBottom w:val="750"/>
          <w:divBdr>
            <w:top w:val="none" w:sz="0" w:space="0" w:color="auto"/>
            <w:left w:val="none" w:sz="0" w:space="0" w:color="auto"/>
            <w:bottom w:val="none" w:sz="0" w:space="0" w:color="auto"/>
            <w:right w:val="none" w:sz="0" w:space="0" w:color="auto"/>
          </w:divBdr>
        </w:div>
        <w:div w:id="1877573294">
          <w:blockQuote w:val="1"/>
          <w:marLeft w:val="0"/>
          <w:marRight w:val="0"/>
          <w:marTop w:val="0"/>
          <w:marBottom w:val="750"/>
          <w:divBdr>
            <w:top w:val="none" w:sz="0" w:space="0" w:color="auto"/>
            <w:left w:val="none" w:sz="0" w:space="0" w:color="auto"/>
            <w:bottom w:val="none" w:sz="0" w:space="0" w:color="auto"/>
            <w:right w:val="none" w:sz="0" w:space="0" w:color="auto"/>
          </w:divBdr>
        </w:div>
      </w:divsChild>
    </w:div>
    <w:div w:id="210924270">
      <w:bodyDiv w:val="1"/>
      <w:marLeft w:val="0"/>
      <w:marRight w:val="0"/>
      <w:marTop w:val="0"/>
      <w:marBottom w:val="0"/>
      <w:divBdr>
        <w:top w:val="none" w:sz="0" w:space="0" w:color="auto"/>
        <w:left w:val="none" w:sz="0" w:space="0" w:color="auto"/>
        <w:bottom w:val="none" w:sz="0" w:space="0" w:color="auto"/>
        <w:right w:val="none" w:sz="0" w:space="0" w:color="auto"/>
      </w:divBdr>
    </w:div>
    <w:div w:id="254632508">
      <w:bodyDiv w:val="1"/>
      <w:marLeft w:val="0"/>
      <w:marRight w:val="0"/>
      <w:marTop w:val="0"/>
      <w:marBottom w:val="0"/>
      <w:divBdr>
        <w:top w:val="none" w:sz="0" w:space="0" w:color="auto"/>
        <w:left w:val="none" w:sz="0" w:space="0" w:color="auto"/>
        <w:bottom w:val="none" w:sz="0" w:space="0" w:color="auto"/>
        <w:right w:val="none" w:sz="0" w:space="0" w:color="auto"/>
      </w:divBdr>
    </w:div>
    <w:div w:id="274286254">
      <w:bodyDiv w:val="1"/>
      <w:marLeft w:val="0"/>
      <w:marRight w:val="0"/>
      <w:marTop w:val="0"/>
      <w:marBottom w:val="0"/>
      <w:divBdr>
        <w:top w:val="none" w:sz="0" w:space="0" w:color="auto"/>
        <w:left w:val="none" w:sz="0" w:space="0" w:color="auto"/>
        <w:bottom w:val="none" w:sz="0" w:space="0" w:color="auto"/>
        <w:right w:val="none" w:sz="0" w:space="0" w:color="auto"/>
      </w:divBdr>
    </w:div>
    <w:div w:id="335232910">
      <w:bodyDiv w:val="1"/>
      <w:marLeft w:val="0"/>
      <w:marRight w:val="0"/>
      <w:marTop w:val="0"/>
      <w:marBottom w:val="0"/>
      <w:divBdr>
        <w:top w:val="none" w:sz="0" w:space="0" w:color="auto"/>
        <w:left w:val="none" w:sz="0" w:space="0" w:color="auto"/>
        <w:bottom w:val="none" w:sz="0" w:space="0" w:color="auto"/>
        <w:right w:val="none" w:sz="0" w:space="0" w:color="auto"/>
      </w:divBdr>
    </w:div>
    <w:div w:id="359933775">
      <w:bodyDiv w:val="1"/>
      <w:marLeft w:val="0"/>
      <w:marRight w:val="0"/>
      <w:marTop w:val="0"/>
      <w:marBottom w:val="0"/>
      <w:divBdr>
        <w:top w:val="none" w:sz="0" w:space="0" w:color="auto"/>
        <w:left w:val="none" w:sz="0" w:space="0" w:color="auto"/>
        <w:bottom w:val="none" w:sz="0" w:space="0" w:color="auto"/>
        <w:right w:val="none" w:sz="0" w:space="0" w:color="auto"/>
      </w:divBdr>
    </w:div>
    <w:div w:id="426006986">
      <w:bodyDiv w:val="1"/>
      <w:marLeft w:val="0"/>
      <w:marRight w:val="0"/>
      <w:marTop w:val="0"/>
      <w:marBottom w:val="0"/>
      <w:divBdr>
        <w:top w:val="none" w:sz="0" w:space="0" w:color="auto"/>
        <w:left w:val="none" w:sz="0" w:space="0" w:color="auto"/>
        <w:bottom w:val="none" w:sz="0" w:space="0" w:color="auto"/>
        <w:right w:val="none" w:sz="0" w:space="0" w:color="auto"/>
      </w:divBdr>
      <w:divsChild>
        <w:div w:id="14772485">
          <w:marLeft w:val="0"/>
          <w:marRight w:val="0"/>
          <w:marTop w:val="0"/>
          <w:marBottom w:val="0"/>
          <w:divBdr>
            <w:top w:val="none" w:sz="0" w:space="0" w:color="auto"/>
            <w:left w:val="none" w:sz="0" w:space="0" w:color="auto"/>
            <w:bottom w:val="none" w:sz="0" w:space="0" w:color="auto"/>
            <w:right w:val="none" w:sz="0" w:space="0" w:color="auto"/>
          </w:divBdr>
          <w:divsChild>
            <w:div w:id="1835729196">
              <w:marLeft w:val="567"/>
              <w:marRight w:val="0"/>
              <w:marTop w:val="0"/>
              <w:marBottom w:val="0"/>
              <w:divBdr>
                <w:top w:val="none" w:sz="0" w:space="0" w:color="auto"/>
                <w:left w:val="none" w:sz="0" w:space="0" w:color="auto"/>
                <w:bottom w:val="none" w:sz="0" w:space="0" w:color="auto"/>
                <w:right w:val="none" w:sz="0" w:space="0" w:color="auto"/>
              </w:divBdr>
            </w:div>
          </w:divsChild>
        </w:div>
        <w:div w:id="303124700">
          <w:marLeft w:val="567"/>
          <w:marRight w:val="0"/>
          <w:marTop w:val="0"/>
          <w:marBottom w:val="0"/>
          <w:divBdr>
            <w:top w:val="none" w:sz="0" w:space="0" w:color="auto"/>
            <w:left w:val="none" w:sz="0" w:space="0" w:color="auto"/>
            <w:bottom w:val="none" w:sz="0" w:space="0" w:color="auto"/>
            <w:right w:val="none" w:sz="0" w:space="0" w:color="auto"/>
          </w:divBdr>
        </w:div>
      </w:divsChild>
    </w:div>
    <w:div w:id="432895406">
      <w:bodyDiv w:val="1"/>
      <w:marLeft w:val="0"/>
      <w:marRight w:val="0"/>
      <w:marTop w:val="0"/>
      <w:marBottom w:val="0"/>
      <w:divBdr>
        <w:top w:val="none" w:sz="0" w:space="0" w:color="auto"/>
        <w:left w:val="none" w:sz="0" w:space="0" w:color="auto"/>
        <w:bottom w:val="none" w:sz="0" w:space="0" w:color="auto"/>
        <w:right w:val="none" w:sz="0" w:space="0" w:color="auto"/>
      </w:divBdr>
      <w:divsChild>
        <w:div w:id="1238513056">
          <w:marLeft w:val="0"/>
          <w:marRight w:val="0"/>
          <w:marTop w:val="0"/>
          <w:marBottom w:val="225"/>
          <w:divBdr>
            <w:top w:val="none" w:sz="0" w:space="0" w:color="auto"/>
            <w:left w:val="none" w:sz="0" w:space="0" w:color="auto"/>
            <w:bottom w:val="none" w:sz="0" w:space="0" w:color="auto"/>
            <w:right w:val="none" w:sz="0" w:space="0" w:color="auto"/>
          </w:divBdr>
        </w:div>
        <w:div w:id="2118869757">
          <w:marLeft w:val="0"/>
          <w:marRight w:val="0"/>
          <w:marTop w:val="0"/>
          <w:marBottom w:val="0"/>
          <w:divBdr>
            <w:top w:val="none" w:sz="0" w:space="0" w:color="auto"/>
            <w:left w:val="none" w:sz="0" w:space="0" w:color="auto"/>
            <w:bottom w:val="none" w:sz="0" w:space="0" w:color="auto"/>
            <w:right w:val="none" w:sz="0" w:space="0" w:color="auto"/>
          </w:divBdr>
          <w:divsChild>
            <w:div w:id="1174228169">
              <w:marLeft w:val="0"/>
              <w:marRight w:val="0"/>
              <w:marTop w:val="0"/>
              <w:marBottom w:val="225"/>
              <w:divBdr>
                <w:top w:val="none" w:sz="0" w:space="0" w:color="auto"/>
                <w:left w:val="none" w:sz="0" w:space="0" w:color="auto"/>
                <w:bottom w:val="none" w:sz="0" w:space="0" w:color="auto"/>
                <w:right w:val="none" w:sz="0" w:space="0" w:color="auto"/>
              </w:divBdr>
            </w:div>
            <w:div w:id="1232160556">
              <w:marLeft w:val="0"/>
              <w:marRight w:val="0"/>
              <w:marTop w:val="0"/>
              <w:marBottom w:val="225"/>
              <w:divBdr>
                <w:top w:val="none" w:sz="0" w:space="0" w:color="auto"/>
                <w:left w:val="none" w:sz="0" w:space="0" w:color="auto"/>
                <w:bottom w:val="none" w:sz="0" w:space="0" w:color="auto"/>
                <w:right w:val="none" w:sz="0" w:space="0" w:color="auto"/>
              </w:divBdr>
            </w:div>
            <w:div w:id="2103598360">
              <w:marLeft w:val="0"/>
              <w:marRight w:val="0"/>
              <w:marTop w:val="0"/>
              <w:marBottom w:val="225"/>
              <w:divBdr>
                <w:top w:val="none" w:sz="0" w:space="0" w:color="auto"/>
                <w:left w:val="none" w:sz="0" w:space="0" w:color="auto"/>
                <w:bottom w:val="none" w:sz="0" w:space="0" w:color="auto"/>
                <w:right w:val="none" w:sz="0" w:space="0" w:color="auto"/>
              </w:divBdr>
            </w:div>
            <w:div w:id="260843509">
              <w:marLeft w:val="0"/>
              <w:marRight w:val="0"/>
              <w:marTop w:val="0"/>
              <w:marBottom w:val="225"/>
              <w:divBdr>
                <w:top w:val="none" w:sz="0" w:space="0" w:color="auto"/>
                <w:left w:val="none" w:sz="0" w:space="0" w:color="auto"/>
                <w:bottom w:val="none" w:sz="0" w:space="0" w:color="auto"/>
                <w:right w:val="none" w:sz="0" w:space="0" w:color="auto"/>
              </w:divBdr>
            </w:div>
            <w:div w:id="930898233">
              <w:marLeft w:val="0"/>
              <w:marRight w:val="0"/>
              <w:marTop w:val="0"/>
              <w:marBottom w:val="0"/>
              <w:divBdr>
                <w:top w:val="none" w:sz="0" w:space="0" w:color="auto"/>
                <w:left w:val="none" w:sz="0" w:space="0" w:color="auto"/>
                <w:bottom w:val="none" w:sz="0" w:space="0" w:color="auto"/>
                <w:right w:val="none" w:sz="0" w:space="0" w:color="auto"/>
              </w:divBdr>
              <w:divsChild>
                <w:div w:id="827095126">
                  <w:marLeft w:val="0"/>
                  <w:marRight w:val="450"/>
                  <w:marTop w:val="150"/>
                  <w:marBottom w:val="450"/>
                  <w:divBdr>
                    <w:top w:val="none" w:sz="0" w:space="0" w:color="auto"/>
                    <w:left w:val="none" w:sz="0" w:space="0" w:color="auto"/>
                    <w:bottom w:val="none" w:sz="0" w:space="0" w:color="auto"/>
                    <w:right w:val="none" w:sz="0" w:space="0" w:color="auto"/>
                  </w:divBdr>
                  <w:divsChild>
                    <w:div w:id="778991549">
                      <w:marLeft w:val="0"/>
                      <w:marRight w:val="0"/>
                      <w:marTop w:val="0"/>
                      <w:marBottom w:val="0"/>
                      <w:divBdr>
                        <w:top w:val="none" w:sz="0" w:space="0" w:color="auto"/>
                        <w:left w:val="none" w:sz="0" w:space="0" w:color="auto"/>
                        <w:bottom w:val="none" w:sz="0" w:space="0" w:color="auto"/>
                        <w:right w:val="none" w:sz="0" w:space="0" w:color="auto"/>
                      </w:divBdr>
                      <w:divsChild>
                        <w:div w:id="1496453863">
                          <w:marLeft w:val="0"/>
                          <w:marRight w:val="0"/>
                          <w:marTop w:val="0"/>
                          <w:marBottom w:val="0"/>
                          <w:divBdr>
                            <w:top w:val="none" w:sz="0" w:space="0" w:color="auto"/>
                            <w:left w:val="none" w:sz="0" w:space="0" w:color="auto"/>
                            <w:bottom w:val="none" w:sz="0" w:space="0" w:color="auto"/>
                            <w:right w:val="none" w:sz="0" w:space="0" w:color="auto"/>
                          </w:divBdr>
                          <w:divsChild>
                            <w:div w:id="16839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72751">
              <w:marLeft w:val="0"/>
              <w:marRight w:val="0"/>
              <w:marTop w:val="0"/>
              <w:marBottom w:val="225"/>
              <w:divBdr>
                <w:top w:val="none" w:sz="0" w:space="0" w:color="auto"/>
                <w:left w:val="none" w:sz="0" w:space="0" w:color="auto"/>
                <w:bottom w:val="none" w:sz="0" w:space="0" w:color="auto"/>
                <w:right w:val="none" w:sz="0" w:space="0" w:color="auto"/>
              </w:divBdr>
            </w:div>
            <w:div w:id="724254864">
              <w:marLeft w:val="0"/>
              <w:marRight w:val="0"/>
              <w:marTop w:val="0"/>
              <w:marBottom w:val="225"/>
              <w:divBdr>
                <w:top w:val="none" w:sz="0" w:space="0" w:color="auto"/>
                <w:left w:val="none" w:sz="0" w:space="0" w:color="auto"/>
                <w:bottom w:val="none" w:sz="0" w:space="0" w:color="auto"/>
                <w:right w:val="none" w:sz="0" w:space="0" w:color="auto"/>
              </w:divBdr>
            </w:div>
            <w:div w:id="1779595750">
              <w:marLeft w:val="0"/>
              <w:marRight w:val="0"/>
              <w:marTop w:val="0"/>
              <w:marBottom w:val="225"/>
              <w:divBdr>
                <w:top w:val="none" w:sz="0" w:space="0" w:color="auto"/>
                <w:left w:val="none" w:sz="0" w:space="0" w:color="auto"/>
                <w:bottom w:val="none" w:sz="0" w:space="0" w:color="auto"/>
                <w:right w:val="none" w:sz="0" w:space="0" w:color="auto"/>
              </w:divBdr>
            </w:div>
            <w:div w:id="406264335">
              <w:marLeft w:val="0"/>
              <w:marRight w:val="0"/>
              <w:marTop w:val="0"/>
              <w:marBottom w:val="225"/>
              <w:divBdr>
                <w:top w:val="none" w:sz="0" w:space="0" w:color="auto"/>
                <w:left w:val="none" w:sz="0" w:space="0" w:color="auto"/>
                <w:bottom w:val="none" w:sz="0" w:space="0" w:color="auto"/>
                <w:right w:val="none" w:sz="0" w:space="0" w:color="auto"/>
              </w:divBdr>
            </w:div>
            <w:div w:id="1299455557">
              <w:marLeft w:val="0"/>
              <w:marRight w:val="0"/>
              <w:marTop w:val="0"/>
              <w:marBottom w:val="225"/>
              <w:divBdr>
                <w:top w:val="none" w:sz="0" w:space="0" w:color="auto"/>
                <w:left w:val="none" w:sz="0" w:space="0" w:color="auto"/>
                <w:bottom w:val="none" w:sz="0" w:space="0" w:color="auto"/>
                <w:right w:val="none" w:sz="0" w:space="0" w:color="auto"/>
              </w:divBdr>
            </w:div>
            <w:div w:id="1183545363">
              <w:marLeft w:val="0"/>
              <w:marRight w:val="0"/>
              <w:marTop w:val="0"/>
              <w:marBottom w:val="225"/>
              <w:divBdr>
                <w:top w:val="none" w:sz="0" w:space="0" w:color="auto"/>
                <w:left w:val="none" w:sz="0" w:space="0" w:color="auto"/>
                <w:bottom w:val="none" w:sz="0" w:space="0" w:color="auto"/>
                <w:right w:val="none" w:sz="0" w:space="0" w:color="auto"/>
              </w:divBdr>
            </w:div>
            <w:div w:id="391852218">
              <w:marLeft w:val="0"/>
              <w:marRight w:val="0"/>
              <w:marTop w:val="0"/>
              <w:marBottom w:val="225"/>
              <w:divBdr>
                <w:top w:val="none" w:sz="0" w:space="0" w:color="auto"/>
                <w:left w:val="none" w:sz="0" w:space="0" w:color="auto"/>
                <w:bottom w:val="none" w:sz="0" w:space="0" w:color="auto"/>
                <w:right w:val="none" w:sz="0" w:space="0" w:color="auto"/>
              </w:divBdr>
            </w:div>
            <w:div w:id="1624652355">
              <w:marLeft w:val="0"/>
              <w:marRight w:val="0"/>
              <w:marTop w:val="0"/>
              <w:marBottom w:val="225"/>
              <w:divBdr>
                <w:top w:val="none" w:sz="0" w:space="0" w:color="auto"/>
                <w:left w:val="none" w:sz="0" w:space="0" w:color="auto"/>
                <w:bottom w:val="none" w:sz="0" w:space="0" w:color="auto"/>
                <w:right w:val="none" w:sz="0" w:space="0" w:color="auto"/>
              </w:divBdr>
            </w:div>
            <w:div w:id="1129083420">
              <w:marLeft w:val="0"/>
              <w:marRight w:val="0"/>
              <w:marTop w:val="0"/>
              <w:marBottom w:val="225"/>
              <w:divBdr>
                <w:top w:val="none" w:sz="0" w:space="0" w:color="auto"/>
                <w:left w:val="none" w:sz="0" w:space="0" w:color="auto"/>
                <w:bottom w:val="none" w:sz="0" w:space="0" w:color="auto"/>
                <w:right w:val="none" w:sz="0" w:space="0" w:color="auto"/>
              </w:divBdr>
            </w:div>
            <w:div w:id="1167214667">
              <w:marLeft w:val="0"/>
              <w:marRight w:val="0"/>
              <w:marTop w:val="0"/>
              <w:marBottom w:val="225"/>
              <w:divBdr>
                <w:top w:val="none" w:sz="0" w:space="0" w:color="auto"/>
                <w:left w:val="none" w:sz="0" w:space="0" w:color="auto"/>
                <w:bottom w:val="none" w:sz="0" w:space="0" w:color="auto"/>
                <w:right w:val="none" w:sz="0" w:space="0" w:color="auto"/>
              </w:divBdr>
            </w:div>
            <w:div w:id="1133367">
              <w:marLeft w:val="0"/>
              <w:marRight w:val="0"/>
              <w:marTop w:val="0"/>
              <w:marBottom w:val="225"/>
              <w:divBdr>
                <w:top w:val="none" w:sz="0" w:space="0" w:color="auto"/>
                <w:left w:val="none" w:sz="0" w:space="0" w:color="auto"/>
                <w:bottom w:val="none" w:sz="0" w:space="0" w:color="auto"/>
                <w:right w:val="none" w:sz="0" w:space="0" w:color="auto"/>
              </w:divBdr>
            </w:div>
            <w:div w:id="372578236">
              <w:marLeft w:val="0"/>
              <w:marRight w:val="0"/>
              <w:marTop w:val="0"/>
              <w:marBottom w:val="225"/>
              <w:divBdr>
                <w:top w:val="none" w:sz="0" w:space="0" w:color="auto"/>
                <w:left w:val="none" w:sz="0" w:space="0" w:color="auto"/>
                <w:bottom w:val="none" w:sz="0" w:space="0" w:color="auto"/>
                <w:right w:val="none" w:sz="0" w:space="0" w:color="auto"/>
              </w:divBdr>
            </w:div>
            <w:div w:id="561257961">
              <w:marLeft w:val="0"/>
              <w:marRight w:val="0"/>
              <w:marTop w:val="0"/>
              <w:marBottom w:val="225"/>
              <w:divBdr>
                <w:top w:val="none" w:sz="0" w:space="0" w:color="auto"/>
                <w:left w:val="none" w:sz="0" w:space="0" w:color="auto"/>
                <w:bottom w:val="none" w:sz="0" w:space="0" w:color="auto"/>
                <w:right w:val="none" w:sz="0" w:space="0" w:color="auto"/>
              </w:divBdr>
            </w:div>
            <w:div w:id="1060909193">
              <w:marLeft w:val="0"/>
              <w:marRight w:val="0"/>
              <w:marTop w:val="0"/>
              <w:marBottom w:val="0"/>
              <w:divBdr>
                <w:top w:val="none" w:sz="0" w:space="0" w:color="auto"/>
                <w:left w:val="none" w:sz="0" w:space="0" w:color="auto"/>
                <w:bottom w:val="none" w:sz="0" w:space="0" w:color="auto"/>
                <w:right w:val="none" w:sz="0" w:space="0" w:color="auto"/>
              </w:divBdr>
              <w:divsChild>
                <w:div w:id="832915636">
                  <w:marLeft w:val="0"/>
                  <w:marRight w:val="450"/>
                  <w:marTop w:val="150"/>
                  <w:marBottom w:val="450"/>
                  <w:divBdr>
                    <w:top w:val="none" w:sz="0" w:space="0" w:color="auto"/>
                    <w:left w:val="none" w:sz="0" w:space="0" w:color="auto"/>
                    <w:bottom w:val="none" w:sz="0" w:space="0" w:color="auto"/>
                    <w:right w:val="none" w:sz="0" w:space="0" w:color="auto"/>
                  </w:divBdr>
                  <w:divsChild>
                    <w:div w:id="1115490678">
                      <w:marLeft w:val="0"/>
                      <w:marRight w:val="0"/>
                      <w:marTop w:val="0"/>
                      <w:marBottom w:val="0"/>
                      <w:divBdr>
                        <w:top w:val="none" w:sz="0" w:space="0" w:color="auto"/>
                        <w:left w:val="none" w:sz="0" w:space="0" w:color="auto"/>
                        <w:bottom w:val="none" w:sz="0" w:space="0" w:color="auto"/>
                        <w:right w:val="none" w:sz="0" w:space="0" w:color="auto"/>
                      </w:divBdr>
                    </w:div>
                    <w:div w:id="34626351">
                      <w:marLeft w:val="0"/>
                      <w:marRight w:val="0"/>
                      <w:marTop w:val="0"/>
                      <w:marBottom w:val="0"/>
                      <w:divBdr>
                        <w:top w:val="single" w:sz="6" w:space="11" w:color="E6E6E6"/>
                        <w:left w:val="single" w:sz="6" w:space="8" w:color="E6E6E6"/>
                        <w:bottom w:val="single" w:sz="6" w:space="11" w:color="E6E6E6"/>
                        <w:right w:val="single" w:sz="6" w:space="8" w:color="E6E6E6"/>
                      </w:divBdr>
                    </w:div>
                  </w:divsChild>
                </w:div>
              </w:divsChild>
            </w:div>
            <w:div w:id="496388812">
              <w:marLeft w:val="0"/>
              <w:marRight w:val="0"/>
              <w:marTop w:val="0"/>
              <w:marBottom w:val="225"/>
              <w:divBdr>
                <w:top w:val="none" w:sz="0" w:space="0" w:color="auto"/>
                <w:left w:val="none" w:sz="0" w:space="0" w:color="auto"/>
                <w:bottom w:val="none" w:sz="0" w:space="0" w:color="auto"/>
                <w:right w:val="none" w:sz="0" w:space="0" w:color="auto"/>
              </w:divBdr>
            </w:div>
            <w:div w:id="31539071">
              <w:marLeft w:val="0"/>
              <w:marRight w:val="0"/>
              <w:marTop w:val="0"/>
              <w:marBottom w:val="225"/>
              <w:divBdr>
                <w:top w:val="none" w:sz="0" w:space="0" w:color="auto"/>
                <w:left w:val="none" w:sz="0" w:space="0" w:color="auto"/>
                <w:bottom w:val="none" w:sz="0" w:space="0" w:color="auto"/>
                <w:right w:val="none" w:sz="0" w:space="0" w:color="auto"/>
              </w:divBdr>
            </w:div>
            <w:div w:id="49305357">
              <w:marLeft w:val="0"/>
              <w:marRight w:val="0"/>
              <w:marTop w:val="0"/>
              <w:marBottom w:val="225"/>
              <w:divBdr>
                <w:top w:val="none" w:sz="0" w:space="0" w:color="auto"/>
                <w:left w:val="none" w:sz="0" w:space="0" w:color="auto"/>
                <w:bottom w:val="none" w:sz="0" w:space="0" w:color="auto"/>
                <w:right w:val="none" w:sz="0" w:space="0" w:color="auto"/>
              </w:divBdr>
            </w:div>
            <w:div w:id="1082605780">
              <w:marLeft w:val="0"/>
              <w:marRight w:val="0"/>
              <w:marTop w:val="0"/>
              <w:marBottom w:val="225"/>
              <w:divBdr>
                <w:top w:val="none" w:sz="0" w:space="0" w:color="auto"/>
                <w:left w:val="none" w:sz="0" w:space="0" w:color="auto"/>
                <w:bottom w:val="none" w:sz="0" w:space="0" w:color="auto"/>
                <w:right w:val="none" w:sz="0" w:space="0" w:color="auto"/>
              </w:divBdr>
            </w:div>
            <w:div w:id="700479288">
              <w:marLeft w:val="0"/>
              <w:marRight w:val="0"/>
              <w:marTop w:val="0"/>
              <w:marBottom w:val="225"/>
              <w:divBdr>
                <w:top w:val="none" w:sz="0" w:space="0" w:color="auto"/>
                <w:left w:val="none" w:sz="0" w:space="0" w:color="auto"/>
                <w:bottom w:val="none" w:sz="0" w:space="0" w:color="auto"/>
                <w:right w:val="none" w:sz="0" w:space="0" w:color="auto"/>
              </w:divBdr>
            </w:div>
            <w:div w:id="1476527296">
              <w:marLeft w:val="0"/>
              <w:marRight w:val="0"/>
              <w:marTop w:val="0"/>
              <w:marBottom w:val="225"/>
              <w:divBdr>
                <w:top w:val="none" w:sz="0" w:space="0" w:color="auto"/>
                <w:left w:val="none" w:sz="0" w:space="0" w:color="auto"/>
                <w:bottom w:val="none" w:sz="0" w:space="0" w:color="auto"/>
                <w:right w:val="none" w:sz="0" w:space="0" w:color="auto"/>
              </w:divBdr>
            </w:div>
            <w:div w:id="813909884">
              <w:marLeft w:val="0"/>
              <w:marRight w:val="0"/>
              <w:marTop w:val="0"/>
              <w:marBottom w:val="225"/>
              <w:divBdr>
                <w:top w:val="none" w:sz="0" w:space="0" w:color="auto"/>
                <w:left w:val="none" w:sz="0" w:space="0" w:color="auto"/>
                <w:bottom w:val="none" w:sz="0" w:space="0" w:color="auto"/>
                <w:right w:val="none" w:sz="0" w:space="0" w:color="auto"/>
              </w:divBdr>
            </w:div>
            <w:div w:id="256639374">
              <w:marLeft w:val="0"/>
              <w:marRight w:val="0"/>
              <w:marTop w:val="0"/>
              <w:marBottom w:val="225"/>
              <w:divBdr>
                <w:top w:val="none" w:sz="0" w:space="0" w:color="auto"/>
                <w:left w:val="none" w:sz="0" w:space="0" w:color="auto"/>
                <w:bottom w:val="none" w:sz="0" w:space="0" w:color="auto"/>
                <w:right w:val="none" w:sz="0" w:space="0" w:color="auto"/>
              </w:divBdr>
            </w:div>
            <w:div w:id="521282532">
              <w:marLeft w:val="0"/>
              <w:marRight w:val="0"/>
              <w:marTop w:val="0"/>
              <w:marBottom w:val="225"/>
              <w:divBdr>
                <w:top w:val="none" w:sz="0" w:space="0" w:color="auto"/>
                <w:left w:val="none" w:sz="0" w:space="0" w:color="auto"/>
                <w:bottom w:val="none" w:sz="0" w:space="0" w:color="auto"/>
                <w:right w:val="none" w:sz="0" w:space="0" w:color="auto"/>
              </w:divBdr>
            </w:div>
            <w:div w:id="1768428743">
              <w:marLeft w:val="0"/>
              <w:marRight w:val="0"/>
              <w:marTop w:val="0"/>
              <w:marBottom w:val="225"/>
              <w:divBdr>
                <w:top w:val="none" w:sz="0" w:space="0" w:color="auto"/>
                <w:left w:val="none" w:sz="0" w:space="0" w:color="auto"/>
                <w:bottom w:val="none" w:sz="0" w:space="0" w:color="auto"/>
                <w:right w:val="none" w:sz="0" w:space="0" w:color="auto"/>
              </w:divBdr>
            </w:div>
            <w:div w:id="863250025">
              <w:marLeft w:val="0"/>
              <w:marRight w:val="0"/>
              <w:marTop w:val="0"/>
              <w:marBottom w:val="225"/>
              <w:divBdr>
                <w:top w:val="none" w:sz="0" w:space="0" w:color="auto"/>
                <w:left w:val="none" w:sz="0" w:space="0" w:color="auto"/>
                <w:bottom w:val="none" w:sz="0" w:space="0" w:color="auto"/>
                <w:right w:val="none" w:sz="0" w:space="0" w:color="auto"/>
              </w:divBdr>
            </w:div>
            <w:div w:id="1035887913">
              <w:marLeft w:val="0"/>
              <w:marRight w:val="0"/>
              <w:marTop w:val="0"/>
              <w:marBottom w:val="225"/>
              <w:divBdr>
                <w:top w:val="none" w:sz="0" w:space="0" w:color="auto"/>
                <w:left w:val="none" w:sz="0" w:space="0" w:color="auto"/>
                <w:bottom w:val="none" w:sz="0" w:space="0" w:color="auto"/>
                <w:right w:val="none" w:sz="0" w:space="0" w:color="auto"/>
              </w:divBdr>
            </w:div>
            <w:div w:id="17962909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44541056">
      <w:bodyDiv w:val="1"/>
      <w:marLeft w:val="0"/>
      <w:marRight w:val="0"/>
      <w:marTop w:val="0"/>
      <w:marBottom w:val="0"/>
      <w:divBdr>
        <w:top w:val="none" w:sz="0" w:space="0" w:color="auto"/>
        <w:left w:val="none" w:sz="0" w:space="0" w:color="auto"/>
        <w:bottom w:val="none" w:sz="0" w:space="0" w:color="auto"/>
        <w:right w:val="none" w:sz="0" w:space="0" w:color="auto"/>
      </w:divBdr>
    </w:div>
    <w:div w:id="444737964">
      <w:bodyDiv w:val="1"/>
      <w:marLeft w:val="0"/>
      <w:marRight w:val="0"/>
      <w:marTop w:val="0"/>
      <w:marBottom w:val="0"/>
      <w:divBdr>
        <w:top w:val="none" w:sz="0" w:space="0" w:color="auto"/>
        <w:left w:val="none" w:sz="0" w:space="0" w:color="auto"/>
        <w:bottom w:val="none" w:sz="0" w:space="0" w:color="auto"/>
        <w:right w:val="none" w:sz="0" w:space="0" w:color="auto"/>
      </w:divBdr>
    </w:div>
    <w:div w:id="492720546">
      <w:bodyDiv w:val="1"/>
      <w:marLeft w:val="0"/>
      <w:marRight w:val="0"/>
      <w:marTop w:val="0"/>
      <w:marBottom w:val="0"/>
      <w:divBdr>
        <w:top w:val="none" w:sz="0" w:space="0" w:color="auto"/>
        <w:left w:val="none" w:sz="0" w:space="0" w:color="auto"/>
        <w:bottom w:val="none" w:sz="0" w:space="0" w:color="auto"/>
        <w:right w:val="none" w:sz="0" w:space="0" w:color="auto"/>
      </w:divBdr>
    </w:div>
    <w:div w:id="504248477">
      <w:bodyDiv w:val="1"/>
      <w:marLeft w:val="0"/>
      <w:marRight w:val="0"/>
      <w:marTop w:val="0"/>
      <w:marBottom w:val="0"/>
      <w:divBdr>
        <w:top w:val="none" w:sz="0" w:space="0" w:color="auto"/>
        <w:left w:val="none" w:sz="0" w:space="0" w:color="auto"/>
        <w:bottom w:val="none" w:sz="0" w:space="0" w:color="auto"/>
        <w:right w:val="none" w:sz="0" w:space="0" w:color="auto"/>
      </w:divBdr>
      <w:divsChild>
        <w:div w:id="739249976">
          <w:marLeft w:val="0"/>
          <w:marRight w:val="0"/>
          <w:marTop w:val="0"/>
          <w:marBottom w:val="0"/>
          <w:divBdr>
            <w:top w:val="none" w:sz="0" w:space="0" w:color="auto"/>
            <w:left w:val="none" w:sz="0" w:space="0" w:color="auto"/>
            <w:bottom w:val="none" w:sz="0" w:space="0" w:color="auto"/>
            <w:right w:val="none" w:sz="0" w:space="0" w:color="auto"/>
          </w:divBdr>
          <w:divsChild>
            <w:div w:id="15657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15601">
      <w:bodyDiv w:val="1"/>
      <w:marLeft w:val="0"/>
      <w:marRight w:val="0"/>
      <w:marTop w:val="0"/>
      <w:marBottom w:val="0"/>
      <w:divBdr>
        <w:top w:val="none" w:sz="0" w:space="0" w:color="auto"/>
        <w:left w:val="none" w:sz="0" w:space="0" w:color="auto"/>
        <w:bottom w:val="none" w:sz="0" w:space="0" w:color="auto"/>
        <w:right w:val="none" w:sz="0" w:space="0" w:color="auto"/>
      </w:divBdr>
    </w:div>
    <w:div w:id="641274427">
      <w:bodyDiv w:val="1"/>
      <w:marLeft w:val="0"/>
      <w:marRight w:val="0"/>
      <w:marTop w:val="0"/>
      <w:marBottom w:val="0"/>
      <w:divBdr>
        <w:top w:val="none" w:sz="0" w:space="0" w:color="auto"/>
        <w:left w:val="none" w:sz="0" w:space="0" w:color="auto"/>
        <w:bottom w:val="none" w:sz="0" w:space="0" w:color="auto"/>
        <w:right w:val="none" w:sz="0" w:space="0" w:color="auto"/>
      </w:divBdr>
    </w:div>
    <w:div w:id="690642358">
      <w:bodyDiv w:val="1"/>
      <w:marLeft w:val="0"/>
      <w:marRight w:val="0"/>
      <w:marTop w:val="0"/>
      <w:marBottom w:val="0"/>
      <w:divBdr>
        <w:top w:val="none" w:sz="0" w:space="0" w:color="auto"/>
        <w:left w:val="none" w:sz="0" w:space="0" w:color="auto"/>
        <w:bottom w:val="none" w:sz="0" w:space="0" w:color="auto"/>
        <w:right w:val="none" w:sz="0" w:space="0" w:color="auto"/>
      </w:divBdr>
    </w:div>
    <w:div w:id="785736506">
      <w:bodyDiv w:val="1"/>
      <w:marLeft w:val="0"/>
      <w:marRight w:val="0"/>
      <w:marTop w:val="0"/>
      <w:marBottom w:val="0"/>
      <w:divBdr>
        <w:top w:val="none" w:sz="0" w:space="0" w:color="auto"/>
        <w:left w:val="none" w:sz="0" w:space="0" w:color="auto"/>
        <w:bottom w:val="none" w:sz="0" w:space="0" w:color="auto"/>
        <w:right w:val="none" w:sz="0" w:space="0" w:color="auto"/>
      </w:divBdr>
    </w:div>
    <w:div w:id="856890559">
      <w:bodyDiv w:val="1"/>
      <w:marLeft w:val="0"/>
      <w:marRight w:val="0"/>
      <w:marTop w:val="0"/>
      <w:marBottom w:val="0"/>
      <w:divBdr>
        <w:top w:val="none" w:sz="0" w:space="0" w:color="auto"/>
        <w:left w:val="none" w:sz="0" w:space="0" w:color="auto"/>
        <w:bottom w:val="none" w:sz="0" w:space="0" w:color="auto"/>
        <w:right w:val="none" w:sz="0" w:space="0" w:color="auto"/>
      </w:divBdr>
      <w:divsChild>
        <w:div w:id="997343858">
          <w:marLeft w:val="0"/>
          <w:marRight w:val="0"/>
          <w:marTop w:val="0"/>
          <w:marBottom w:val="0"/>
          <w:divBdr>
            <w:top w:val="none" w:sz="0" w:space="0" w:color="auto"/>
            <w:left w:val="none" w:sz="0" w:space="0" w:color="auto"/>
            <w:bottom w:val="none" w:sz="0" w:space="0" w:color="auto"/>
            <w:right w:val="none" w:sz="0" w:space="0" w:color="auto"/>
          </w:divBdr>
          <w:divsChild>
            <w:div w:id="1635915087">
              <w:marLeft w:val="0"/>
              <w:marRight w:val="0"/>
              <w:marTop w:val="0"/>
              <w:marBottom w:val="0"/>
              <w:divBdr>
                <w:top w:val="none" w:sz="0" w:space="0" w:color="auto"/>
                <w:left w:val="none" w:sz="0" w:space="0" w:color="auto"/>
                <w:bottom w:val="none" w:sz="0" w:space="0" w:color="auto"/>
                <w:right w:val="none" w:sz="0" w:space="0" w:color="auto"/>
              </w:divBdr>
            </w:div>
            <w:div w:id="172032061">
              <w:marLeft w:val="0"/>
              <w:marRight w:val="0"/>
              <w:marTop w:val="0"/>
              <w:marBottom w:val="0"/>
              <w:divBdr>
                <w:top w:val="none" w:sz="0" w:space="0" w:color="auto"/>
                <w:left w:val="none" w:sz="0" w:space="0" w:color="auto"/>
                <w:bottom w:val="none" w:sz="0" w:space="0" w:color="auto"/>
                <w:right w:val="none" w:sz="0" w:space="0" w:color="auto"/>
              </w:divBdr>
            </w:div>
          </w:divsChild>
        </w:div>
        <w:div w:id="1082336180">
          <w:marLeft w:val="0"/>
          <w:marRight w:val="0"/>
          <w:marTop w:val="0"/>
          <w:marBottom w:val="0"/>
          <w:divBdr>
            <w:top w:val="none" w:sz="0" w:space="0" w:color="auto"/>
            <w:left w:val="none" w:sz="0" w:space="0" w:color="auto"/>
            <w:bottom w:val="none" w:sz="0" w:space="0" w:color="auto"/>
            <w:right w:val="none" w:sz="0" w:space="0" w:color="auto"/>
          </w:divBdr>
          <w:divsChild>
            <w:div w:id="808015435">
              <w:marLeft w:val="0"/>
              <w:marRight w:val="0"/>
              <w:marTop w:val="0"/>
              <w:marBottom w:val="0"/>
              <w:divBdr>
                <w:top w:val="none" w:sz="0" w:space="0" w:color="auto"/>
                <w:left w:val="none" w:sz="0" w:space="0" w:color="auto"/>
                <w:bottom w:val="none" w:sz="0" w:space="0" w:color="auto"/>
                <w:right w:val="none" w:sz="0" w:space="0" w:color="auto"/>
              </w:divBdr>
            </w:div>
            <w:div w:id="6227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1525">
      <w:bodyDiv w:val="1"/>
      <w:marLeft w:val="0"/>
      <w:marRight w:val="0"/>
      <w:marTop w:val="0"/>
      <w:marBottom w:val="0"/>
      <w:divBdr>
        <w:top w:val="none" w:sz="0" w:space="0" w:color="auto"/>
        <w:left w:val="none" w:sz="0" w:space="0" w:color="auto"/>
        <w:bottom w:val="none" w:sz="0" w:space="0" w:color="auto"/>
        <w:right w:val="none" w:sz="0" w:space="0" w:color="auto"/>
      </w:divBdr>
    </w:div>
    <w:div w:id="884029034">
      <w:bodyDiv w:val="1"/>
      <w:marLeft w:val="0"/>
      <w:marRight w:val="0"/>
      <w:marTop w:val="0"/>
      <w:marBottom w:val="0"/>
      <w:divBdr>
        <w:top w:val="none" w:sz="0" w:space="0" w:color="auto"/>
        <w:left w:val="none" w:sz="0" w:space="0" w:color="auto"/>
        <w:bottom w:val="none" w:sz="0" w:space="0" w:color="auto"/>
        <w:right w:val="none" w:sz="0" w:space="0" w:color="auto"/>
      </w:divBdr>
    </w:div>
    <w:div w:id="890506953">
      <w:bodyDiv w:val="1"/>
      <w:marLeft w:val="0"/>
      <w:marRight w:val="0"/>
      <w:marTop w:val="0"/>
      <w:marBottom w:val="0"/>
      <w:divBdr>
        <w:top w:val="none" w:sz="0" w:space="0" w:color="auto"/>
        <w:left w:val="none" w:sz="0" w:space="0" w:color="auto"/>
        <w:bottom w:val="none" w:sz="0" w:space="0" w:color="auto"/>
        <w:right w:val="none" w:sz="0" w:space="0" w:color="auto"/>
      </w:divBdr>
    </w:div>
    <w:div w:id="911965123">
      <w:bodyDiv w:val="1"/>
      <w:marLeft w:val="0"/>
      <w:marRight w:val="0"/>
      <w:marTop w:val="0"/>
      <w:marBottom w:val="0"/>
      <w:divBdr>
        <w:top w:val="none" w:sz="0" w:space="0" w:color="auto"/>
        <w:left w:val="none" w:sz="0" w:space="0" w:color="auto"/>
        <w:bottom w:val="none" w:sz="0" w:space="0" w:color="auto"/>
        <w:right w:val="none" w:sz="0" w:space="0" w:color="auto"/>
      </w:divBdr>
      <w:divsChild>
        <w:div w:id="1006790703">
          <w:marLeft w:val="0"/>
          <w:marRight w:val="0"/>
          <w:marTop w:val="0"/>
          <w:marBottom w:val="0"/>
          <w:divBdr>
            <w:top w:val="none" w:sz="0" w:space="0" w:color="auto"/>
            <w:left w:val="none" w:sz="0" w:space="0" w:color="auto"/>
            <w:bottom w:val="none" w:sz="0" w:space="0" w:color="auto"/>
            <w:right w:val="none" w:sz="0" w:space="0" w:color="auto"/>
          </w:divBdr>
        </w:div>
        <w:div w:id="139657436">
          <w:marLeft w:val="0"/>
          <w:marRight w:val="0"/>
          <w:marTop w:val="0"/>
          <w:marBottom w:val="0"/>
          <w:divBdr>
            <w:top w:val="none" w:sz="0" w:space="0" w:color="auto"/>
            <w:left w:val="none" w:sz="0" w:space="0" w:color="auto"/>
            <w:bottom w:val="none" w:sz="0" w:space="0" w:color="auto"/>
            <w:right w:val="none" w:sz="0" w:space="0" w:color="auto"/>
          </w:divBdr>
        </w:div>
        <w:div w:id="156041417">
          <w:marLeft w:val="0"/>
          <w:marRight w:val="0"/>
          <w:marTop w:val="0"/>
          <w:marBottom w:val="0"/>
          <w:divBdr>
            <w:top w:val="none" w:sz="0" w:space="0" w:color="auto"/>
            <w:left w:val="none" w:sz="0" w:space="0" w:color="auto"/>
            <w:bottom w:val="none" w:sz="0" w:space="0" w:color="auto"/>
            <w:right w:val="none" w:sz="0" w:space="0" w:color="auto"/>
          </w:divBdr>
        </w:div>
      </w:divsChild>
    </w:div>
    <w:div w:id="962154617">
      <w:bodyDiv w:val="1"/>
      <w:marLeft w:val="0"/>
      <w:marRight w:val="0"/>
      <w:marTop w:val="0"/>
      <w:marBottom w:val="0"/>
      <w:divBdr>
        <w:top w:val="none" w:sz="0" w:space="0" w:color="auto"/>
        <w:left w:val="none" w:sz="0" w:space="0" w:color="auto"/>
        <w:bottom w:val="none" w:sz="0" w:space="0" w:color="auto"/>
        <w:right w:val="none" w:sz="0" w:space="0" w:color="auto"/>
      </w:divBdr>
    </w:div>
    <w:div w:id="1035617872">
      <w:bodyDiv w:val="1"/>
      <w:marLeft w:val="0"/>
      <w:marRight w:val="0"/>
      <w:marTop w:val="0"/>
      <w:marBottom w:val="0"/>
      <w:divBdr>
        <w:top w:val="none" w:sz="0" w:space="0" w:color="auto"/>
        <w:left w:val="none" w:sz="0" w:space="0" w:color="auto"/>
        <w:bottom w:val="none" w:sz="0" w:space="0" w:color="auto"/>
        <w:right w:val="none" w:sz="0" w:space="0" w:color="auto"/>
      </w:divBdr>
    </w:div>
    <w:div w:id="1055861281">
      <w:bodyDiv w:val="1"/>
      <w:marLeft w:val="0"/>
      <w:marRight w:val="0"/>
      <w:marTop w:val="0"/>
      <w:marBottom w:val="0"/>
      <w:divBdr>
        <w:top w:val="none" w:sz="0" w:space="0" w:color="auto"/>
        <w:left w:val="none" w:sz="0" w:space="0" w:color="auto"/>
        <w:bottom w:val="none" w:sz="0" w:space="0" w:color="auto"/>
        <w:right w:val="none" w:sz="0" w:space="0" w:color="auto"/>
      </w:divBdr>
    </w:div>
    <w:div w:id="1084761134">
      <w:bodyDiv w:val="1"/>
      <w:marLeft w:val="0"/>
      <w:marRight w:val="0"/>
      <w:marTop w:val="0"/>
      <w:marBottom w:val="0"/>
      <w:divBdr>
        <w:top w:val="none" w:sz="0" w:space="0" w:color="auto"/>
        <w:left w:val="none" w:sz="0" w:space="0" w:color="auto"/>
        <w:bottom w:val="none" w:sz="0" w:space="0" w:color="auto"/>
        <w:right w:val="none" w:sz="0" w:space="0" w:color="auto"/>
      </w:divBdr>
    </w:div>
    <w:div w:id="1142893341">
      <w:bodyDiv w:val="1"/>
      <w:marLeft w:val="0"/>
      <w:marRight w:val="0"/>
      <w:marTop w:val="0"/>
      <w:marBottom w:val="0"/>
      <w:divBdr>
        <w:top w:val="none" w:sz="0" w:space="0" w:color="auto"/>
        <w:left w:val="none" w:sz="0" w:space="0" w:color="auto"/>
        <w:bottom w:val="none" w:sz="0" w:space="0" w:color="auto"/>
        <w:right w:val="none" w:sz="0" w:space="0" w:color="auto"/>
      </w:divBdr>
    </w:div>
    <w:div w:id="1192232166">
      <w:bodyDiv w:val="1"/>
      <w:marLeft w:val="0"/>
      <w:marRight w:val="0"/>
      <w:marTop w:val="0"/>
      <w:marBottom w:val="0"/>
      <w:divBdr>
        <w:top w:val="none" w:sz="0" w:space="0" w:color="auto"/>
        <w:left w:val="none" w:sz="0" w:space="0" w:color="auto"/>
        <w:bottom w:val="none" w:sz="0" w:space="0" w:color="auto"/>
        <w:right w:val="none" w:sz="0" w:space="0" w:color="auto"/>
      </w:divBdr>
    </w:div>
    <w:div w:id="1192691447">
      <w:bodyDiv w:val="1"/>
      <w:marLeft w:val="0"/>
      <w:marRight w:val="0"/>
      <w:marTop w:val="0"/>
      <w:marBottom w:val="0"/>
      <w:divBdr>
        <w:top w:val="none" w:sz="0" w:space="0" w:color="auto"/>
        <w:left w:val="none" w:sz="0" w:space="0" w:color="auto"/>
        <w:bottom w:val="none" w:sz="0" w:space="0" w:color="auto"/>
        <w:right w:val="none" w:sz="0" w:space="0" w:color="auto"/>
      </w:divBdr>
      <w:divsChild>
        <w:div w:id="1162156243">
          <w:marLeft w:val="0"/>
          <w:marRight w:val="0"/>
          <w:marTop w:val="0"/>
          <w:marBottom w:val="0"/>
          <w:divBdr>
            <w:top w:val="none" w:sz="0" w:space="0" w:color="auto"/>
            <w:left w:val="none" w:sz="0" w:space="0" w:color="auto"/>
            <w:bottom w:val="none" w:sz="0" w:space="0" w:color="auto"/>
            <w:right w:val="none" w:sz="0" w:space="0" w:color="auto"/>
          </w:divBdr>
          <w:divsChild>
            <w:div w:id="1437092481">
              <w:marLeft w:val="0"/>
              <w:marRight w:val="0"/>
              <w:marTop w:val="0"/>
              <w:marBottom w:val="0"/>
              <w:divBdr>
                <w:top w:val="none" w:sz="0" w:space="0" w:color="auto"/>
                <w:left w:val="none" w:sz="0" w:space="0" w:color="auto"/>
                <w:bottom w:val="none" w:sz="0" w:space="0" w:color="auto"/>
                <w:right w:val="none" w:sz="0" w:space="0" w:color="auto"/>
              </w:divBdr>
            </w:div>
          </w:divsChild>
        </w:div>
        <w:div w:id="913393424">
          <w:marLeft w:val="0"/>
          <w:marRight w:val="0"/>
          <w:marTop w:val="0"/>
          <w:marBottom w:val="0"/>
          <w:divBdr>
            <w:top w:val="none" w:sz="0" w:space="0" w:color="auto"/>
            <w:left w:val="none" w:sz="0" w:space="0" w:color="auto"/>
            <w:bottom w:val="none" w:sz="0" w:space="0" w:color="auto"/>
            <w:right w:val="none" w:sz="0" w:space="0" w:color="auto"/>
          </w:divBdr>
          <w:divsChild>
            <w:div w:id="2133016385">
              <w:marLeft w:val="0"/>
              <w:marRight w:val="0"/>
              <w:marTop w:val="0"/>
              <w:marBottom w:val="0"/>
              <w:divBdr>
                <w:top w:val="none" w:sz="0" w:space="0" w:color="auto"/>
                <w:left w:val="none" w:sz="0" w:space="0" w:color="auto"/>
                <w:bottom w:val="none" w:sz="0" w:space="0" w:color="auto"/>
                <w:right w:val="none" w:sz="0" w:space="0" w:color="auto"/>
              </w:divBdr>
              <w:divsChild>
                <w:div w:id="118694938">
                  <w:marLeft w:val="0"/>
                  <w:marRight w:val="0"/>
                  <w:marTop w:val="0"/>
                  <w:marBottom w:val="0"/>
                  <w:divBdr>
                    <w:top w:val="none" w:sz="0" w:space="0" w:color="auto"/>
                    <w:left w:val="none" w:sz="0" w:space="0" w:color="auto"/>
                    <w:bottom w:val="none" w:sz="0" w:space="0" w:color="auto"/>
                    <w:right w:val="none" w:sz="0" w:space="0" w:color="auto"/>
                  </w:divBdr>
                  <w:divsChild>
                    <w:div w:id="20727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00992">
      <w:bodyDiv w:val="1"/>
      <w:marLeft w:val="0"/>
      <w:marRight w:val="0"/>
      <w:marTop w:val="0"/>
      <w:marBottom w:val="0"/>
      <w:divBdr>
        <w:top w:val="none" w:sz="0" w:space="0" w:color="auto"/>
        <w:left w:val="none" w:sz="0" w:space="0" w:color="auto"/>
        <w:bottom w:val="none" w:sz="0" w:space="0" w:color="auto"/>
        <w:right w:val="none" w:sz="0" w:space="0" w:color="auto"/>
      </w:divBdr>
      <w:divsChild>
        <w:div w:id="219560881">
          <w:marLeft w:val="0"/>
          <w:marRight w:val="0"/>
          <w:marTop w:val="0"/>
          <w:marBottom w:val="0"/>
          <w:divBdr>
            <w:top w:val="none" w:sz="0" w:space="0" w:color="auto"/>
            <w:left w:val="none" w:sz="0" w:space="0" w:color="auto"/>
            <w:bottom w:val="none" w:sz="0" w:space="0" w:color="auto"/>
            <w:right w:val="none" w:sz="0" w:space="0" w:color="auto"/>
          </w:divBdr>
          <w:divsChild>
            <w:div w:id="1247156363">
              <w:marLeft w:val="0"/>
              <w:marRight w:val="0"/>
              <w:marTop w:val="0"/>
              <w:marBottom w:val="0"/>
              <w:divBdr>
                <w:top w:val="none" w:sz="0" w:space="0" w:color="auto"/>
                <w:left w:val="none" w:sz="0" w:space="0" w:color="auto"/>
                <w:bottom w:val="none" w:sz="0" w:space="0" w:color="auto"/>
                <w:right w:val="none" w:sz="0" w:space="0" w:color="auto"/>
              </w:divBdr>
            </w:div>
          </w:divsChild>
        </w:div>
        <w:div w:id="361980285">
          <w:marLeft w:val="0"/>
          <w:marRight w:val="0"/>
          <w:marTop w:val="0"/>
          <w:marBottom w:val="0"/>
          <w:divBdr>
            <w:top w:val="none" w:sz="0" w:space="0" w:color="auto"/>
            <w:left w:val="none" w:sz="0" w:space="0" w:color="auto"/>
            <w:bottom w:val="none" w:sz="0" w:space="0" w:color="auto"/>
            <w:right w:val="none" w:sz="0" w:space="0" w:color="auto"/>
          </w:divBdr>
        </w:div>
        <w:div w:id="968165262">
          <w:marLeft w:val="0"/>
          <w:marRight w:val="0"/>
          <w:marTop w:val="0"/>
          <w:marBottom w:val="0"/>
          <w:divBdr>
            <w:top w:val="none" w:sz="0" w:space="0" w:color="auto"/>
            <w:left w:val="none" w:sz="0" w:space="0" w:color="auto"/>
            <w:bottom w:val="none" w:sz="0" w:space="0" w:color="auto"/>
            <w:right w:val="none" w:sz="0" w:space="0" w:color="auto"/>
          </w:divBdr>
          <w:divsChild>
            <w:div w:id="475030089">
              <w:marLeft w:val="0"/>
              <w:marRight w:val="0"/>
              <w:marTop w:val="0"/>
              <w:marBottom w:val="0"/>
              <w:divBdr>
                <w:top w:val="none" w:sz="0" w:space="0" w:color="auto"/>
                <w:left w:val="none" w:sz="0" w:space="0" w:color="auto"/>
                <w:bottom w:val="none" w:sz="0" w:space="0" w:color="auto"/>
                <w:right w:val="none" w:sz="0" w:space="0" w:color="auto"/>
              </w:divBdr>
            </w:div>
          </w:divsChild>
        </w:div>
        <w:div w:id="2132286439">
          <w:marLeft w:val="0"/>
          <w:marRight w:val="0"/>
          <w:marTop w:val="0"/>
          <w:marBottom w:val="0"/>
          <w:divBdr>
            <w:top w:val="none" w:sz="0" w:space="0" w:color="auto"/>
            <w:left w:val="none" w:sz="0" w:space="0" w:color="auto"/>
            <w:bottom w:val="none" w:sz="0" w:space="0" w:color="auto"/>
            <w:right w:val="none" w:sz="0" w:space="0" w:color="auto"/>
          </w:divBdr>
          <w:divsChild>
            <w:div w:id="1301036813">
              <w:marLeft w:val="0"/>
              <w:marRight w:val="0"/>
              <w:marTop w:val="0"/>
              <w:marBottom w:val="0"/>
              <w:divBdr>
                <w:top w:val="none" w:sz="0" w:space="0" w:color="auto"/>
                <w:left w:val="none" w:sz="0" w:space="0" w:color="auto"/>
                <w:bottom w:val="none" w:sz="0" w:space="0" w:color="auto"/>
                <w:right w:val="none" w:sz="0" w:space="0" w:color="auto"/>
              </w:divBdr>
            </w:div>
          </w:divsChild>
        </w:div>
        <w:div w:id="1582182652">
          <w:marLeft w:val="0"/>
          <w:marRight w:val="0"/>
          <w:marTop w:val="0"/>
          <w:marBottom w:val="0"/>
          <w:divBdr>
            <w:top w:val="none" w:sz="0" w:space="0" w:color="auto"/>
            <w:left w:val="none" w:sz="0" w:space="0" w:color="auto"/>
            <w:bottom w:val="none" w:sz="0" w:space="0" w:color="auto"/>
            <w:right w:val="none" w:sz="0" w:space="0" w:color="auto"/>
          </w:divBdr>
          <w:divsChild>
            <w:div w:id="2042199198">
              <w:marLeft w:val="0"/>
              <w:marRight w:val="0"/>
              <w:marTop w:val="0"/>
              <w:marBottom w:val="0"/>
              <w:divBdr>
                <w:top w:val="none" w:sz="0" w:space="0" w:color="auto"/>
                <w:left w:val="none" w:sz="0" w:space="0" w:color="auto"/>
                <w:bottom w:val="none" w:sz="0" w:space="0" w:color="auto"/>
                <w:right w:val="none" w:sz="0" w:space="0" w:color="auto"/>
              </w:divBdr>
            </w:div>
          </w:divsChild>
        </w:div>
        <w:div w:id="1738430449">
          <w:marLeft w:val="0"/>
          <w:marRight w:val="0"/>
          <w:marTop w:val="0"/>
          <w:marBottom w:val="0"/>
          <w:divBdr>
            <w:top w:val="none" w:sz="0" w:space="0" w:color="auto"/>
            <w:left w:val="none" w:sz="0" w:space="0" w:color="auto"/>
            <w:bottom w:val="none" w:sz="0" w:space="0" w:color="auto"/>
            <w:right w:val="none" w:sz="0" w:space="0" w:color="auto"/>
          </w:divBdr>
          <w:divsChild>
            <w:div w:id="1360857505">
              <w:marLeft w:val="0"/>
              <w:marRight w:val="0"/>
              <w:marTop w:val="0"/>
              <w:marBottom w:val="0"/>
              <w:divBdr>
                <w:top w:val="none" w:sz="0" w:space="0" w:color="auto"/>
                <w:left w:val="none" w:sz="0" w:space="0" w:color="auto"/>
                <w:bottom w:val="none" w:sz="0" w:space="0" w:color="auto"/>
                <w:right w:val="none" w:sz="0" w:space="0" w:color="auto"/>
              </w:divBdr>
            </w:div>
          </w:divsChild>
        </w:div>
        <w:div w:id="1175193384">
          <w:marLeft w:val="0"/>
          <w:marRight w:val="0"/>
          <w:marTop w:val="0"/>
          <w:marBottom w:val="0"/>
          <w:divBdr>
            <w:top w:val="none" w:sz="0" w:space="0" w:color="auto"/>
            <w:left w:val="none" w:sz="0" w:space="0" w:color="auto"/>
            <w:bottom w:val="none" w:sz="0" w:space="0" w:color="auto"/>
            <w:right w:val="none" w:sz="0" w:space="0" w:color="auto"/>
          </w:divBdr>
          <w:divsChild>
            <w:div w:id="1207061521">
              <w:marLeft w:val="0"/>
              <w:marRight w:val="0"/>
              <w:marTop w:val="0"/>
              <w:marBottom w:val="0"/>
              <w:divBdr>
                <w:top w:val="none" w:sz="0" w:space="0" w:color="auto"/>
                <w:left w:val="none" w:sz="0" w:space="0" w:color="auto"/>
                <w:bottom w:val="none" w:sz="0" w:space="0" w:color="auto"/>
                <w:right w:val="none" w:sz="0" w:space="0" w:color="auto"/>
              </w:divBdr>
            </w:div>
          </w:divsChild>
        </w:div>
        <w:div w:id="1551187038">
          <w:marLeft w:val="0"/>
          <w:marRight w:val="0"/>
          <w:marTop w:val="0"/>
          <w:marBottom w:val="0"/>
          <w:divBdr>
            <w:top w:val="none" w:sz="0" w:space="0" w:color="auto"/>
            <w:left w:val="none" w:sz="0" w:space="0" w:color="auto"/>
            <w:bottom w:val="none" w:sz="0" w:space="0" w:color="auto"/>
            <w:right w:val="none" w:sz="0" w:space="0" w:color="auto"/>
          </w:divBdr>
          <w:divsChild>
            <w:div w:id="344207859">
              <w:marLeft w:val="0"/>
              <w:marRight w:val="0"/>
              <w:marTop w:val="0"/>
              <w:marBottom w:val="0"/>
              <w:divBdr>
                <w:top w:val="none" w:sz="0" w:space="0" w:color="auto"/>
                <w:left w:val="none" w:sz="0" w:space="0" w:color="auto"/>
                <w:bottom w:val="none" w:sz="0" w:space="0" w:color="auto"/>
                <w:right w:val="none" w:sz="0" w:space="0" w:color="auto"/>
              </w:divBdr>
            </w:div>
          </w:divsChild>
        </w:div>
        <w:div w:id="1173761542">
          <w:marLeft w:val="0"/>
          <w:marRight w:val="0"/>
          <w:marTop w:val="0"/>
          <w:marBottom w:val="0"/>
          <w:divBdr>
            <w:top w:val="none" w:sz="0" w:space="0" w:color="auto"/>
            <w:left w:val="none" w:sz="0" w:space="0" w:color="auto"/>
            <w:bottom w:val="none" w:sz="0" w:space="0" w:color="auto"/>
            <w:right w:val="none" w:sz="0" w:space="0" w:color="auto"/>
          </w:divBdr>
          <w:divsChild>
            <w:div w:id="823619994">
              <w:marLeft w:val="0"/>
              <w:marRight w:val="0"/>
              <w:marTop w:val="0"/>
              <w:marBottom w:val="0"/>
              <w:divBdr>
                <w:top w:val="none" w:sz="0" w:space="0" w:color="auto"/>
                <w:left w:val="none" w:sz="0" w:space="0" w:color="auto"/>
                <w:bottom w:val="none" w:sz="0" w:space="0" w:color="auto"/>
                <w:right w:val="none" w:sz="0" w:space="0" w:color="auto"/>
              </w:divBdr>
              <w:divsChild>
                <w:div w:id="20785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3856">
          <w:marLeft w:val="0"/>
          <w:marRight w:val="0"/>
          <w:marTop w:val="0"/>
          <w:marBottom w:val="0"/>
          <w:divBdr>
            <w:top w:val="none" w:sz="0" w:space="0" w:color="auto"/>
            <w:left w:val="none" w:sz="0" w:space="0" w:color="auto"/>
            <w:bottom w:val="none" w:sz="0" w:space="0" w:color="auto"/>
            <w:right w:val="none" w:sz="0" w:space="0" w:color="auto"/>
          </w:divBdr>
          <w:divsChild>
            <w:div w:id="1136918804">
              <w:marLeft w:val="0"/>
              <w:marRight w:val="0"/>
              <w:marTop w:val="0"/>
              <w:marBottom w:val="0"/>
              <w:divBdr>
                <w:top w:val="none" w:sz="0" w:space="0" w:color="auto"/>
                <w:left w:val="none" w:sz="0" w:space="0" w:color="auto"/>
                <w:bottom w:val="none" w:sz="0" w:space="0" w:color="auto"/>
                <w:right w:val="none" w:sz="0" w:space="0" w:color="auto"/>
              </w:divBdr>
            </w:div>
          </w:divsChild>
        </w:div>
        <w:div w:id="1655530189">
          <w:marLeft w:val="0"/>
          <w:marRight w:val="0"/>
          <w:marTop w:val="0"/>
          <w:marBottom w:val="0"/>
          <w:divBdr>
            <w:top w:val="none" w:sz="0" w:space="0" w:color="auto"/>
            <w:left w:val="none" w:sz="0" w:space="0" w:color="auto"/>
            <w:bottom w:val="none" w:sz="0" w:space="0" w:color="auto"/>
            <w:right w:val="none" w:sz="0" w:space="0" w:color="auto"/>
          </w:divBdr>
        </w:div>
        <w:div w:id="494302506">
          <w:marLeft w:val="0"/>
          <w:marRight w:val="0"/>
          <w:marTop w:val="0"/>
          <w:marBottom w:val="0"/>
          <w:divBdr>
            <w:top w:val="none" w:sz="0" w:space="0" w:color="auto"/>
            <w:left w:val="none" w:sz="0" w:space="0" w:color="auto"/>
            <w:bottom w:val="none" w:sz="0" w:space="0" w:color="auto"/>
            <w:right w:val="none" w:sz="0" w:space="0" w:color="auto"/>
          </w:divBdr>
          <w:divsChild>
            <w:div w:id="1767533876">
              <w:marLeft w:val="0"/>
              <w:marRight w:val="0"/>
              <w:marTop w:val="0"/>
              <w:marBottom w:val="0"/>
              <w:divBdr>
                <w:top w:val="none" w:sz="0" w:space="0" w:color="auto"/>
                <w:left w:val="none" w:sz="0" w:space="0" w:color="auto"/>
                <w:bottom w:val="none" w:sz="0" w:space="0" w:color="auto"/>
                <w:right w:val="none" w:sz="0" w:space="0" w:color="auto"/>
              </w:divBdr>
            </w:div>
          </w:divsChild>
        </w:div>
        <w:div w:id="915819581">
          <w:marLeft w:val="0"/>
          <w:marRight w:val="0"/>
          <w:marTop w:val="0"/>
          <w:marBottom w:val="0"/>
          <w:divBdr>
            <w:top w:val="none" w:sz="0" w:space="0" w:color="auto"/>
            <w:left w:val="none" w:sz="0" w:space="0" w:color="auto"/>
            <w:bottom w:val="none" w:sz="0" w:space="0" w:color="auto"/>
            <w:right w:val="none" w:sz="0" w:space="0" w:color="auto"/>
          </w:divBdr>
          <w:divsChild>
            <w:div w:id="2132750251">
              <w:marLeft w:val="0"/>
              <w:marRight w:val="0"/>
              <w:marTop w:val="0"/>
              <w:marBottom w:val="0"/>
              <w:divBdr>
                <w:top w:val="none" w:sz="0" w:space="0" w:color="auto"/>
                <w:left w:val="none" w:sz="0" w:space="0" w:color="auto"/>
                <w:bottom w:val="none" w:sz="0" w:space="0" w:color="auto"/>
                <w:right w:val="none" w:sz="0" w:space="0" w:color="auto"/>
              </w:divBdr>
            </w:div>
          </w:divsChild>
        </w:div>
        <w:div w:id="229267626">
          <w:marLeft w:val="0"/>
          <w:marRight w:val="0"/>
          <w:marTop w:val="0"/>
          <w:marBottom w:val="0"/>
          <w:divBdr>
            <w:top w:val="none" w:sz="0" w:space="0" w:color="auto"/>
            <w:left w:val="none" w:sz="0" w:space="0" w:color="auto"/>
            <w:bottom w:val="none" w:sz="0" w:space="0" w:color="auto"/>
            <w:right w:val="none" w:sz="0" w:space="0" w:color="auto"/>
          </w:divBdr>
          <w:divsChild>
            <w:div w:id="1891570129">
              <w:marLeft w:val="0"/>
              <w:marRight w:val="0"/>
              <w:marTop w:val="0"/>
              <w:marBottom w:val="0"/>
              <w:divBdr>
                <w:top w:val="none" w:sz="0" w:space="0" w:color="auto"/>
                <w:left w:val="none" w:sz="0" w:space="0" w:color="auto"/>
                <w:bottom w:val="none" w:sz="0" w:space="0" w:color="auto"/>
                <w:right w:val="none" w:sz="0" w:space="0" w:color="auto"/>
              </w:divBdr>
            </w:div>
          </w:divsChild>
        </w:div>
        <w:div w:id="2095931702">
          <w:marLeft w:val="0"/>
          <w:marRight w:val="0"/>
          <w:marTop w:val="0"/>
          <w:marBottom w:val="0"/>
          <w:divBdr>
            <w:top w:val="none" w:sz="0" w:space="0" w:color="auto"/>
            <w:left w:val="none" w:sz="0" w:space="0" w:color="auto"/>
            <w:bottom w:val="none" w:sz="0" w:space="0" w:color="auto"/>
            <w:right w:val="none" w:sz="0" w:space="0" w:color="auto"/>
          </w:divBdr>
          <w:divsChild>
            <w:div w:id="511994761">
              <w:marLeft w:val="0"/>
              <w:marRight w:val="0"/>
              <w:marTop w:val="0"/>
              <w:marBottom w:val="0"/>
              <w:divBdr>
                <w:top w:val="none" w:sz="0" w:space="0" w:color="auto"/>
                <w:left w:val="none" w:sz="0" w:space="0" w:color="auto"/>
                <w:bottom w:val="none" w:sz="0" w:space="0" w:color="auto"/>
                <w:right w:val="none" w:sz="0" w:space="0" w:color="auto"/>
              </w:divBdr>
            </w:div>
          </w:divsChild>
        </w:div>
        <w:div w:id="381175539">
          <w:marLeft w:val="0"/>
          <w:marRight w:val="0"/>
          <w:marTop w:val="0"/>
          <w:marBottom w:val="0"/>
          <w:divBdr>
            <w:top w:val="none" w:sz="0" w:space="0" w:color="auto"/>
            <w:left w:val="none" w:sz="0" w:space="0" w:color="auto"/>
            <w:bottom w:val="none" w:sz="0" w:space="0" w:color="auto"/>
            <w:right w:val="none" w:sz="0" w:space="0" w:color="auto"/>
          </w:divBdr>
          <w:divsChild>
            <w:div w:id="2100592149">
              <w:marLeft w:val="0"/>
              <w:marRight w:val="0"/>
              <w:marTop w:val="0"/>
              <w:marBottom w:val="0"/>
              <w:divBdr>
                <w:top w:val="none" w:sz="0" w:space="0" w:color="auto"/>
                <w:left w:val="none" w:sz="0" w:space="0" w:color="auto"/>
                <w:bottom w:val="none" w:sz="0" w:space="0" w:color="auto"/>
                <w:right w:val="none" w:sz="0" w:space="0" w:color="auto"/>
              </w:divBdr>
            </w:div>
          </w:divsChild>
        </w:div>
        <w:div w:id="1389307585">
          <w:marLeft w:val="0"/>
          <w:marRight w:val="0"/>
          <w:marTop w:val="0"/>
          <w:marBottom w:val="0"/>
          <w:divBdr>
            <w:top w:val="none" w:sz="0" w:space="0" w:color="auto"/>
            <w:left w:val="none" w:sz="0" w:space="0" w:color="auto"/>
            <w:bottom w:val="none" w:sz="0" w:space="0" w:color="auto"/>
            <w:right w:val="none" w:sz="0" w:space="0" w:color="auto"/>
          </w:divBdr>
          <w:divsChild>
            <w:div w:id="82915213">
              <w:marLeft w:val="0"/>
              <w:marRight w:val="0"/>
              <w:marTop w:val="0"/>
              <w:marBottom w:val="0"/>
              <w:divBdr>
                <w:top w:val="none" w:sz="0" w:space="0" w:color="auto"/>
                <w:left w:val="none" w:sz="0" w:space="0" w:color="auto"/>
                <w:bottom w:val="none" w:sz="0" w:space="0" w:color="auto"/>
                <w:right w:val="none" w:sz="0" w:space="0" w:color="auto"/>
              </w:divBdr>
            </w:div>
          </w:divsChild>
        </w:div>
        <w:div w:id="1252543326">
          <w:marLeft w:val="0"/>
          <w:marRight w:val="0"/>
          <w:marTop w:val="0"/>
          <w:marBottom w:val="0"/>
          <w:divBdr>
            <w:top w:val="none" w:sz="0" w:space="0" w:color="auto"/>
            <w:left w:val="none" w:sz="0" w:space="0" w:color="auto"/>
            <w:bottom w:val="none" w:sz="0" w:space="0" w:color="auto"/>
            <w:right w:val="none" w:sz="0" w:space="0" w:color="auto"/>
          </w:divBdr>
          <w:divsChild>
            <w:div w:id="1419407036">
              <w:marLeft w:val="0"/>
              <w:marRight w:val="0"/>
              <w:marTop w:val="0"/>
              <w:marBottom w:val="0"/>
              <w:divBdr>
                <w:top w:val="none" w:sz="0" w:space="0" w:color="auto"/>
                <w:left w:val="none" w:sz="0" w:space="0" w:color="auto"/>
                <w:bottom w:val="none" w:sz="0" w:space="0" w:color="auto"/>
                <w:right w:val="none" w:sz="0" w:space="0" w:color="auto"/>
              </w:divBdr>
              <w:divsChild>
                <w:div w:id="126145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15286">
          <w:marLeft w:val="0"/>
          <w:marRight w:val="0"/>
          <w:marTop w:val="0"/>
          <w:marBottom w:val="0"/>
          <w:divBdr>
            <w:top w:val="none" w:sz="0" w:space="0" w:color="auto"/>
            <w:left w:val="none" w:sz="0" w:space="0" w:color="auto"/>
            <w:bottom w:val="none" w:sz="0" w:space="0" w:color="auto"/>
            <w:right w:val="none" w:sz="0" w:space="0" w:color="auto"/>
          </w:divBdr>
          <w:divsChild>
            <w:div w:id="1737439455">
              <w:marLeft w:val="0"/>
              <w:marRight w:val="0"/>
              <w:marTop w:val="0"/>
              <w:marBottom w:val="0"/>
              <w:divBdr>
                <w:top w:val="none" w:sz="0" w:space="0" w:color="auto"/>
                <w:left w:val="none" w:sz="0" w:space="0" w:color="auto"/>
                <w:bottom w:val="none" w:sz="0" w:space="0" w:color="auto"/>
                <w:right w:val="none" w:sz="0" w:space="0" w:color="auto"/>
              </w:divBdr>
            </w:div>
          </w:divsChild>
        </w:div>
        <w:div w:id="528764471">
          <w:marLeft w:val="0"/>
          <w:marRight w:val="0"/>
          <w:marTop w:val="0"/>
          <w:marBottom w:val="0"/>
          <w:divBdr>
            <w:top w:val="none" w:sz="0" w:space="0" w:color="auto"/>
            <w:left w:val="none" w:sz="0" w:space="0" w:color="auto"/>
            <w:bottom w:val="none" w:sz="0" w:space="0" w:color="auto"/>
            <w:right w:val="none" w:sz="0" w:space="0" w:color="auto"/>
          </w:divBdr>
        </w:div>
        <w:div w:id="269631650">
          <w:marLeft w:val="0"/>
          <w:marRight w:val="0"/>
          <w:marTop w:val="0"/>
          <w:marBottom w:val="0"/>
          <w:divBdr>
            <w:top w:val="none" w:sz="0" w:space="0" w:color="auto"/>
            <w:left w:val="none" w:sz="0" w:space="0" w:color="auto"/>
            <w:bottom w:val="none" w:sz="0" w:space="0" w:color="auto"/>
            <w:right w:val="none" w:sz="0" w:space="0" w:color="auto"/>
          </w:divBdr>
          <w:divsChild>
            <w:div w:id="800809334">
              <w:marLeft w:val="0"/>
              <w:marRight w:val="0"/>
              <w:marTop w:val="0"/>
              <w:marBottom w:val="0"/>
              <w:divBdr>
                <w:top w:val="none" w:sz="0" w:space="0" w:color="auto"/>
                <w:left w:val="none" w:sz="0" w:space="0" w:color="auto"/>
                <w:bottom w:val="none" w:sz="0" w:space="0" w:color="auto"/>
                <w:right w:val="none" w:sz="0" w:space="0" w:color="auto"/>
              </w:divBdr>
            </w:div>
          </w:divsChild>
        </w:div>
        <w:div w:id="1812626548">
          <w:marLeft w:val="0"/>
          <w:marRight w:val="0"/>
          <w:marTop w:val="0"/>
          <w:marBottom w:val="0"/>
          <w:divBdr>
            <w:top w:val="none" w:sz="0" w:space="0" w:color="auto"/>
            <w:left w:val="none" w:sz="0" w:space="0" w:color="auto"/>
            <w:bottom w:val="none" w:sz="0" w:space="0" w:color="auto"/>
            <w:right w:val="none" w:sz="0" w:space="0" w:color="auto"/>
          </w:divBdr>
          <w:divsChild>
            <w:div w:id="828903795">
              <w:marLeft w:val="0"/>
              <w:marRight w:val="0"/>
              <w:marTop w:val="0"/>
              <w:marBottom w:val="0"/>
              <w:divBdr>
                <w:top w:val="none" w:sz="0" w:space="0" w:color="auto"/>
                <w:left w:val="none" w:sz="0" w:space="0" w:color="auto"/>
                <w:bottom w:val="none" w:sz="0" w:space="0" w:color="auto"/>
                <w:right w:val="none" w:sz="0" w:space="0" w:color="auto"/>
              </w:divBdr>
            </w:div>
          </w:divsChild>
        </w:div>
        <w:div w:id="70588099">
          <w:marLeft w:val="0"/>
          <w:marRight w:val="0"/>
          <w:marTop w:val="0"/>
          <w:marBottom w:val="0"/>
          <w:divBdr>
            <w:top w:val="none" w:sz="0" w:space="0" w:color="auto"/>
            <w:left w:val="none" w:sz="0" w:space="0" w:color="auto"/>
            <w:bottom w:val="none" w:sz="0" w:space="0" w:color="auto"/>
            <w:right w:val="none" w:sz="0" w:space="0" w:color="auto"/>
          </w:divBdr>
          <w:divsChild>
            <w:div w:id="218595063">
              <w:marLeft w:val="0"/>
              <w:marRight w:val="0"/>
              <w:marTop w:val="0"/>
              <w:marBottom w:val="0"/>
              <w:divBdr>
                <w:top w:val="none" w:sz="0" w:space="0" w:color="auto"/>
                <w:left w:val="none" w:sz="0" w:space="0" w:color="auto"/>
                <w:bottom w:val="none" w:sz="0" w:space="0" w:color="auto"/>
                <w:right w:val="none" w:sz="0" w:space="0" w:color="auto"/>
              </w:divBdr>
            </w:div>
          </w:divsChild>
        </w:div>
        <w:div w:id="1299413652">
          <w:marLeft w:val="0"/>
          <w:marRight w:val="0"/>
          <w:marTop w:val="0"/>
          <w:marBottom w:val="0"/>
          <w:divBdr>
            <w:top w:val="none" w:sz="0" w:space="0" w:color="auto"/>
            <w:left w:val="none" w:sz="0" w:space="0" w:color="auto"/>
            <w:bottom w:val="none" w:sz="0" w:space="0" w:color="auto"/>
            <w:right w:val="none" w:sz="0" w:space="0" w:color="auto"/>
          </w:divBdr>
          <w:divsChild>
            <w:div w:id="1113746802">
              <w:marLeft w:val="0"/>
              <w:marRight w:val="0"/>
              <w:marTop w:val="0"/>
              <w:marBottom w:val="0"/>
              <w:divBdr>
                <w:top w:val="none" w:sz="0" w:space="0" w:color="auto"/>
                <w:left w:val="none" w:sz="0" w:space="0" w:color="auto"/>
                <w:bottom w:val="none" w:sz="0" w:space="0" w:color="auto"/>
                <w:right w:val="none" w:sz="0" w:space="0" w:color="auto"/>
              </w:divBdr>
            </w:div>
          </w:divsChild>
        </w:div>
        <w:div w:id="2007172585">
          <w:marLeft w:val="0"/>
          <w:marRight w:val="0"/>
          <w:marTop w:val="0"/>
          <w:marBottom w:val="0"/>
          <w:divBdr>
            <w:top w:val="none" w:sz="0" w:space="0" w:color="auto"/>
            <w:left w:val="none" w:sz="0" w:space="0" w:color="auto"/>
            <w:bottom w:val="none" w:sz="0" w:space="0" w:color="auto"/>
            <w:right w:val="none" w:sz="0" w:space="0" w:color="auto"/>
          </w:divBdr>
          <w:divsChild>
            <w:div w:id="481652690">
              <w:marLeft w:val="0"/>
              <w:marRight w:val="0"/>
              <w:marTop w:val="0"/>
              <w:marBottom w:val="0"/>
              <w:divBdr>
                <w:top w:val="none" w:sz="0" w:space="0" w:color="auto"/>
                <w:left w:val="none" w:sz="0" w:space="0" w:color="auto"/>
                <w:bottom w:val="none" w:sz="0" w:space="0" w:color="auto"/>
                <w:right w:val="none" w:sz="0" w:space="0" w:color="auto"/>
              </w:divBdr>
            </w:div>
          </w:divsChild>
        </w:div>
        <w:div w:id="1404140236">
          <w:marLeft w:val="0"/>
          <w:marRight w:val="0"/>
          <w:marTop w:val="0"/>
          <w:marBottom w:val="0"/>
          <w:divBdr>
            <w:top w:val="none" w:sz="0" w:space="0" w:color="auto"/>
            <w:left w:val="none" w:sz="0" w:space="0" w:color="auto"/>
            <w:bottom w:val="none" w:sz="0" w:space="0" w:color="auto"/>
            <w:right w:val="none" w:sz="0" w:space="0" w:color="auto"/>
          </w:divBdr>
          <w:divsChild>
            <w:div w:id="1475564579">
              <w:marLeft w:val="0"/>
              <w:marRight w:val="0"/>
              <w:marTop w:val="0"/>
              <w:marBottom w:val="0"/>
              <w:divBdr>
                <w:top w:val="none" w:sz="0" w:space="0" w:color="auto"/>
                <w:left w:val="none" w:sz="0" w:space="0" w:color="auto"/>
                <w:bottom w:val="none" w:sz="0" w:space="0" w:color="auto"/>
                <w:right w:val="none" w:sz="0" w:space="0" w:color="auto"/>
              </w:divBdr>
            </w:div>
          </w:divsChild>
        </w:div>
        <w:div w:id="1298073911">
          <w:marLeft w:val="0"/>
          <w:marRight w:val="0"/>
          <w:marTop w:val="0"/>
          <w:marBottom w:val="0"/>
          <w:divBdr>
            <w:top w:val="none" w:sz="0" w:space="0" w:color="auto"/>
            <w:left w:val="none" w:sz="0" w:space="0" w:color="auto"/>
            <w:bottom w:val="none" w:sz="0" w:space="0" w:color="auto"/>
            <w:right w:val="none" w:sz="0" w:space="0" w:color="auto"/>
          </w:divBdr>
          <w:divsChild>
            <w:div w:id="2042782338">
              <w:marLeft w:val="0"/>
              <w:marRight w:val="0"/>
              <w:marTop w:val="0"/>
              <w:marBottom w:val="0"/>
              <w:divBdr>
                <w:top w:val="none" w:sz="0" w:space="0" w:color="auto"/>
                <w:left w:val="none" w:sz="0" w:space="0" w:color="auto"/>
                <w:bottom w:val="none" w:sz="0" w:space="0" w:color="auto"/>
                <w:right w:val="none" w:sz="0" w:space="0" w:color="auto"/>
              </w:divBdr>
              <w:divsChild>
                <w:div w:id="58773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3999">
          <w:marLeft w:val="0"/>
          <w:marRight w:val="0"/>
          <w:marTop w:val="0"/>
          <w:marBottom w:val="0"/>
          <w:divBdr>
            <w:top w:val="none" w:sz="0" w:space="0" w:color="auto"/>
            <w:left w:val="none" w:sz="0" w:space="0" w:color="auto"/>
            <w:bottom w:val="none" w:sz="0" w:space="0" w:color="auto"/>
            <w:right w:val="none" w:sz="0" w:space="0" w:color="auto"/>
          </w:divBdr>
          <w:divsChild>
            <w:div w:id="247037949">
              <w:marLeft w:val="0"/>
              <w:marRight w:val="0"/>
              <w:marTop w:val="0"/>
              <w:marBottom w:val="0"/>
              <w:divBdr>
                <w:top w:val="none" w:sz="0" w:space="0" w:color="auto"/>
                <w:left w:val="none" w:sz="0" w:space="0" w:color="auto"/>
                <w:bottom w:val="none" w:sz="0" w:space="0" w:color="auto"/>
                <w:right w:val="none" w:sz="0" w:space="0" w:color="auto"/>
              </w:divBdr>
            </w:div>
          </w:divsChild>
        </w:div>
        <w:div w:id="1514566035">
          <w:marLeft w:val="0"/>
          <w:marRight w:val="0"/>
          <w:marTop w:val="0"/>
          <w:marBottom w:val="0"/>
          <w:divBdr>
            <w:top w:val="none" w:sz="0" w:space="0" w:color="auto"/>
            <w:left w:val="none" w:sz="0" w:space="0" w:color="auto"/>
            <w:bottom w:val="none" w:sz="0" w:space="0" w:color="auto"/>
            <w:right w:val="none" w:sz="0" w:space="0" w:color="auto"/>
          </w:divBdr>
        </w:div>
        <w:div w:id="1798910762">
          <w:marLeft w:val="0"/>
          <w:marRight w:val="0"/>
          <w:marTop w:val="0"/>
          <w:marBottom w:val="0"/>
          <w:divBdr>
            <w:top w:val="none" w:sz="0" w:space="0" w:color="auto"/>
            <w:left w:val="none" w:sz="0" w:space="0" w:color="auto"/>
            <w:bottom w:val="none" w:sz="0" w:space="0" w:color="auto"/>
            <w:right w:val="none" w:sz="0" w:space="0" w:color="auto"/>
          </w:divBdr>
          <w:divsChild>
            <w:div w:id="868108166">
              <w:marLeft w:val="0"/>
              <w:marRight w:val="0"/>
              <w:marTop w:val="0"/>
              <w:marBottom w:val="0"/>
              <w:divBdr>
                <w:top w:val="none" w:sz="0" w:space="0" w:color="auto"/>
                <w:left w:val="none" w:sz="0" w:space="0" w:color="auto"/>
                <w:bottom w:val="none" w:sz="0" w:space="0" w:color="auto"/>
                <w:right w:val="none" w:sz="0" w:space="0" w:color="auto"/>
              </w:divBdr>
            </w:div>
          </w:divsChild>
        </w:div>
        <w:div w:id="1436945893">
          <w:marLeft w:val="0"/>
          <w:marRight w:val="0"/>
          <w:marTop w:val="0"/>
          <w:marBottom w:val="0"/>
          <w:divBdr>
            <w:top w:val="none" w:sz="0" w:space="0" w:color="auto"/>
            <w:left w:val="none" w:sz="0" w:space="0" w:color="auto"/>
            <w:bottom w:val="none" w:sz="0" w:space="0" w:color="auto"/>
            <w:right w:val="none" w:sz="0" w:space="0" w:color="auto"/>
          </w:divBdr>
          <w:divsChild>
            <w:div w:id="2059939799">
              <w:marLeft w:val="0"/>
              <w:marRight w:val="0"/>
              <w:marTop w:val="0"/>
              <w:marBottom w:val="0"/>
              <w:divBdr>
                <w:top w:val="none" w:sz="0" w:space="0" w:color="auto"/>
                <w:left w:val="none" w:sz="0" w:space="0" w:color="auto"/>
                <w:bottom w:val="none" w:sz="0" w:space="0" w:color="auto"/>
                <w:right w:val="none" w:sz="0" w:space="0" w:color="auto"/>
              </w:divBdr>
            </w:div>
          </w:divsChild>
        </w:div>
        <w:div w:id="2031179687">
          <w:marLeft w:val="0"/>
          <w:marRight w:val="0"/>
          <w:marTop w:val="0"/>
          <w:marBottom w:val="0"/>
          <w:divBdr>
            <w:top w:val="none" w:sz="0" w:space="0" w:color="auto"/>
            <w:left w:val="none" w:sz="0" w:space="0" w:color="auto"/>
            <w:bottom w:val="none" w:sz="0" w:space="0" w:color="auto"/>
            <w:right w:val="none" w:sz="0" w:space="0" w:color="auto"/>
          </w:divBdr>
          <w:divsChild>
            <w:div w:id="264650499">
              <w:marLeft w:val="0"/>
              <w:marRight w:val="0"/>
              <w:marTop w:val="0"/>
              <w:marBottom w:val="0"/>
              <w:divBdr>
                <w:top w:val="none" w:sz="0" w:space="0" w:color="auto"/>
                <w:left w:val="none" w:sz="0" w:space="0" w:color="auto"/>
                <w:bottom w:val="none" w:sz="0" w:space="0" w:color="auto"/>
                <w:right w:val="none" w:sz="0" w:space="0" w:color="auto"/>
              </w:divBdr>
            </w:div>
          </w:divsChild>
        </w:div>
        <w:div w:id="756437316">
          <w:marLeft w:val="0"/>
          <w:marRight w:val="0"/>
          <w:marTop w:val="0"/>
          <w:marBottom w:val="0"/>
          <w:divBdr>
            <w:top w:val="none" w:sz="0" w:space="0" w:color="auto"/>
            <w:left w:val="none" w:sz="0" w:space="0" w:color="auto"/>
            <w:bottom w:val="none" w:sz="0" w:space="0" w:color="auto"/>
            <w:right w:val="none" w:sz="0" w:space="0" w:color="auto"/>
          </w:divBdr>
          <w:divsChild>
            <w:div w:id="1272669386">
              <w:marLeft w:val="0"/>
              <w:marRight w:val="0"/>
              <w:marTop w:val="0"/>
              <w:marBottom w:val="0"/>
              <w:divBdr>
                <w:top w:val="none" w:sz="0" w:space="0" w:color="auto"/>
                <w:left w:val="none" w:sz="0" w:space="0" w:color="auto"/>
                <w:bottom w:val="none" w:sz="0" w:space="0" w:color="auto"/>
                <w:right w:val="none" w:sz="0" w:space="0" w:color="auto"/>
              </w:divBdr>
            </w:div>
          </w:divsChild>
        </w:div>
        <w:div w:id="909080005">
          <w:marLeft w:val="0"/>
          <w:marRight w:val="0"/>
          <w:marTop w:val="0"/>
          <w:marBottom w:val="0"/>
          <w:divBdr>
            <w:top w:val="none" w:sz="0" w:space="0" w:color="auto"/>
            <w:left w:val="none" w:sz="0" w:space="0" w:color="auto"/>
            <w:bottom w:val="none" w:sz="0" w:space="0" w:color="auto"/>
            <w:right w:val="none" w:sz="0" w:space="0" w:color="auto"/>
          </w:divBdr>
          <w:divsChild>
            <w:div w:id="1071344786">
              <w:marLeft w:val="0"/>
              <w:marRight w:val="0"/>
              <w:marTop w:val="0"/>
              <w:marBottom w:val="0"/>
              <w:divBdr>
                <w:top w:val="none" w:sz="0" w:space="0" w:color="auto"/>
                <w:left w:val="none" w:sz="0" w:space="0" w:color="auto"/>
                <w:bottom w:val="none" w:sz="0" w:space="0" w:color="auto"/>
                <w:right w:val="none" w:sz="0" w:space="0" w:color="auto"/>
              </w:divBdr>
            </w:div>
          </w:divsChild>
        </w:div>
        <w:div w:id="1175339154">
          <w:marLeft w:val="0"/>
          <w:marRight w:val="0"/>
          <w:marTop w:val="0"/>
          <w:marBottom w:val="0"/>
          <w:divBdr>
            <w:top w:val="none" w:sz="0" w:space="0" w:color="auto"/>
            <w:left w:val="none" w:sz="0" w:space="0" w:color="auto"/>
            <w:bottom w:val="none" w:sz="0" w:space="0" w:color="auto"/>
            <w:right w:val="none" w:sz="0" w:space="0" w:color="auto"/>
          </w:divBdr>
          <w:divsChild>
            <w:div w:id="1152987852">
              <w:marLeft w:val="0"/>
              <w:marRight w:val="0"/>
              <w:marTop w:val="0"/>
              <w:marBottom w:val="0"/>
              <w:divBdr>
                <w:top w:val="none" w:sz="0" w:space="0" w:color="auto"/>
                <w:left w:val="none" w:sz="0" w:space="0" w:color="auto"/>
                <w:bottom w:val="none" w:sz="0" w:space="0" w:color="auto"/>
                <w:right w:val="none" w:sz="0" w:space="0" w:color="auto"/>
              </w:divBdr>
            </w:div>
          </w:divsChild>
        </w:div>
        <w:div w:id="340931867">
          <w:marLeft w:val="0"/>
          <w:marRight w:val="0"/>
          <w:marTop w:val="0"/>
          <w:marBottom w:val="0"/>
          <w:divBdr>
            <w:top w:val="none" w:sz="0" w:space="0" w:color="auto"/>
            <w:left w:val="none" w:sz="0" w:space="0" w:color="auto"/>
            <w:bottom w:val="none" w:sz="0" w:space="0" w:color="auto"/>
            <w:right w:val="none" w:sz="0" w:space="0" w:color="auto"/>
          </w:divBdr>
          <w:divsChild>
            <w:div w:id="1892570422">
              <w:marLeft w:val="0"/>
              <w:marRight w:val="0"/>
              <w:marTop w:val="0"/>
              <w:marBottom w:val="0"/>
              <w:divBdr>
                <w:top w:val="none" w:sz="0" w:space="0" w:color="auto"/>
                <w:left w:val="none" w:sz="0" w:space="0" w:color="auto"/>
                <w:bottom w:val="none" w:sz="0" w:space="0" w:color="auto"/>
                <w:right w:val="none" w:sz="0" w:space="0" w:color="auto"/>
              </w:divBdr>
              <w:divsChild>
                <w:div w:id="1331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2363">
          <w:marLeft w:val="0"/>
          <w:marRight w:val="0"/>
          <w:marTop w:val="0"/>
          <w:marBottom w:val="0"/>
          <w:divBdr>
            <w:top w:val="none" w:sz="0" w:space="0" w:color="auto"/>
            <w:left w:val="none" w:sz="0" w:space="0" w:color="auto"/>
            <w:bottom w:val="none" w:sz="0" w:space="0" w:color="auto"/>
            <w:right w:val="none" w:sz="0" w:space="0" w:color="auto"/>
          </w:divBdr>
          <w:divsChild>
            <w:div w:id="1787314506">
              <w:marLeft w:val="0"/>
              <w:marRight w:val="0"/>
              <w:marTop w:val="0"/>
              <w:marBottom w:val="0"/>
              <w:divBdr>
                <w:top w:val="none" w:sz="0" w:space="0" w:color="auto"/>
                <w:left w:val="none" w:sz="0" w:space="0" w:color="auto"/>
                <w:bottom w:val="none" w:sz="0" w:space="0" w:color="auto"/>
                <w:right w:val="none" w:sz="0" w:space="0" w:color="auto"/>
              </w:divBdr>
            </w:div>
          </w:divsChild>
        </w:div>
        <w:div w:id="1307508796">
          <w:marLeft w:val="0"/>
          <w:marRight w:val="0"/>
          <w:marTop w:val="0"/>
          <w:marBottom w:val="0"/>
          <w:divBdr>
            <w:top w:val="none" w:sz="0" w:space="0" w:color="auto"/>
            <w:left w:val="none" w:sz="0" w:space="0" w:color="auto"/>
            <w:bottom w:val="none" w:sz="0" w:space="0" w:color="auto"/>
            <w:right w:val="none" w:sz="0" w:space="0" w:color="auto"/>
          </w:divBdr>
        </w:div>
        <w:div w:id="357661133">
          <w:marLeft w:val="0"/>
          <w:marRight w:val="0"/>
          <w:marTop w:val="0"/>
          <w:marBottom w:val="0"/>
          <w:divBdr>
            <w:top w:val="none" w:sz="0" w:space="0" w:color="auto"/>
            <w:left w:val="none" w:sz="0" w:space="0" w:color="auto"/>
            <w:bottom w:val="none" w:sz="0" w:space="0" w:color="auto"/>
            <w:right w:val="none" w:sz="0" w:space="0" w:color="auto"/>
          </w:divBdr>
          <w:divsChild>
            <w:div w:id="408890582">
              <w:marLeft w:val="0"/>
              <w:marRight w:val="0"/>
              <w:marTop w:val="0"/>
              <w:marBottom w:val="0"/>
              <w:divBdr>
                <w:top w:val="none" w:sz="0" w:space="0" w:color="auto"/>
                <w:left w:val="none" w:sz="0" w:space="0" w:color="auto"/>
                <w:bottom w:val="none" w:sz="0" w:space="0" w:color="auto"/>
                <w:right w:val="none" w:sz="0" w:space="0" w:color="auto"/>
              </w:divBdr>
            </w:div>
          </w:divsChild>
        </w:div>
        <w:div w:id="1702432926">
          <w:marLeft w:val="0"/>
          <w:marRight w:val="0"/>
          <w:marTop w:val="0"/>
          <w:marBottom w:val="0"/>
          <w:divBdr>
            <w:top w:val="none" w:sz="0" w:space="0" w:color="auto"/>
            <w:left w:val="none" w:sz="0" w:space="0" w:color="auto"/>
            <w:bottom w:val="none" w:sz="0" w:space="0" w:color="auto"/>
            <w:right w:val="none" w:sz="0" w:space="0" w:color="auto"/>
          </w:divBdr>
          <w:divsChild>
            <w:div w:id="1794246058">
              <w:marLeft w:val="0"/>
              <w:marRight w:val="0"/>
              <w:marTop w:val="0"/>
              <w:marBottom w:val="0"/>
              <w:divBdr>
                <w:top w:val="none" w:sz="0" w:space="0" w:color="auto"/>
                <w:left w:val="none" w:sz="0" w:space="0" w:color="auto"/>
                <w:bottom w:val="none" w:sz="0" w:space="0" w:color="auto"/>
                <w:right w:val="none" w:sz="0" w:space="0" w:color="auto"/>
              </w:divBdr>
            </w:div>
          </w:divsChild>
        </w:div>
        <w:div w:id="250506177">
          <w:marLeft w:val="0"/>
          <w:marRight w:val="0"/>
          <w:marTop w:val="0"/>
          <w:marBottom w:val="0"/>
          <w:divBdr>
            <w:top w:val="none" w:sz="0" w:space="0" w:color="auto"/>
            <w:left w:val="none" w:sz="0" w:space="0" w:color="auto"/>
            <w:bottom w:val="none" w:sz="0" w:space="0" w:color="auto"/>
            <w:right w:val="none" w:sz="0" w:space="0" w:color="auto"/>
          </w:divBdr>
          <w:divsChild>
            <w:div w:id="404644508">
              <w:marLeft w:val="0"/>
              <w:marRight w:val="0"/>
              <w:marTop w:val="0"/>
              <w:marBottom w:val="0"/>
              <w:divBdr>
                <w:top w:val="none" w:sz="0" w:space="0" w:color="auto"/>
                <w:left w:val="none" w:sz="0" w:space="0" w:color="auto"/>
                <w:bottom w:val="none" w:sz="0" w:space="0" w:color="auto"/>
                <w:right w:val="none" w:sz="0" w:space="0" w:color="auto"/>
              </w:divBdr>
            </w:div>
          </w:divsChild>
        </w:div>
        <w:div w:id="946741980">
          <w:marLeft w:val="0"/>
          <w:marRight w:val="0"/>
          <w:marTop w:val="0"/>
          <w:marBottom w:val="0"/>
          <w:divBdr>
            <w:top w:val="none" w:sz="0" w:space="0" w:color="auto"/>
            <w:left w:val="none" w:sz="0" w:space="0" w:color="auto"/>
            <w:bottom w:val="none" w:sz="0" w:space="0" w:color="auto"/>
            <w:right w:val="none" w:sz="0" w:space="0" w:color="auto"/>
          </w:divBdr>
          <w:divsChild>
            <w:div w:id="1963615180">
              <w:marLeft w:val="0"/>
              <w:marRight w:val="0"/>
              <w:marTop w:val="0"/>
              <w:marBottom w:val="0"/>
              <w:divBdr>
                <w:top w:val="none" w:sz="0" w:space="0" w:color="auto"/>
                <w:left w:val="none" w:sz="0" w:space="0" w:color="auto"/>
                <w:bottom w:val="none" w:sz="0" w:space="0" w:color="auto"/>
                <w:right w:val="none" w:sz="0" w:space="0" w:color="auto"/>
              </w:divBdr>
            </w:div>
          </w:divsChild>
        </w:div>
        <w:div w:id="406418489">
          <w:marLeft w:val="0"/>
          <w:marRight w:val="0"/>
          <w:marTop w:val="0"/>
          <w:marBottom w:val="0"/>
          <w:divBdr>
            <w:top w:val="none" w:sz="0" w:space="0" w:color="auto"/>
            <w:left w:val="none" w:sz="0" w:space="0" w:color="auto"/>
            <w:bottom w:val="none" w:sz="0" w:space="0" w:color="auto"/>
            <w:right w:val="none" w:sz="0" w:space="0" w:color="auto"/>
          </w:divBdr>
          <w:divsChild>
            <w:div w:id="1725595517">
              <w:marLeft w:val="0"/>
              <w:marRight w:val="0"/>
              <w:marTop w:val="0"/>
              <w:marBottom w:val="0"/>
              <w:divBdr>
                <w:top w:val="none" w:sz="0" w:space="0" w:color="auto"/>
                <w:left w:val="none" w:sz="0" w:space="0" w:color="auto"/>
                <w:bottom w:val="none" w:sz="0" w:space="0" w:color="auto"/>
                <w:right w:val="none" w:sz="0" w:space="0" w:color="auto"/>
              </w:divBdr>
            </w:div>
          </w:divsChild>
        </w:div>
        <w:div w:id="911813428">
          <w:marLeft w:val="0"/>
          <w:marRight w:val="0"/>
          <w:marTop w:val="0"/>
          <w:marBottom w:val="0"/>
          <w:divBdr>
            <w:top w:val="none" w:sz="0" w:space="0" w:color="auto"/>
            <w:left w:val="none" w:sz="0" w:space="0" w:color="auto"/>
            <w:bottom w:val="none" w:sz="0" w:space="0" w:color="auto"/>
            <w:right w:val="none" w:sz="0" w:space="0" w:color="auto"/>
          </w:divBdr>
          <w:divsChild>
            <w:div w:id="1648820616">
              <w:marLeft w:val="0"/>
              <w:marRight w:val="0"/>
              <w:marTop w:val="0"/>
              <w:marBottom w:val="0"/>
              <w:divBdr>
                <w:top w:val="none" w:sz="0" w:space="0" w:color="auto"/>
                <w:left w:val="none" w:sz="0" w:space="0" w:color="auto"/>
                <w:bottom w:val="none" w:sz="0" w:space="0" w:color="auto"/>
                <w:right w:val="none" w:sz="0" w:space="0" w:color="auto"/>
              </w:divBdr>
            </w:div>
          </w:divsChild>
        </w:div>
        <w:div w:id="1119180700">
          <w:marLeft w:val="0"/>
          <w:marRight w:val="0"/>
          <w:marTop w:val="0"/>
          <w:marBottom w:val="0"/>
          <w:divBdr>
            <w:top w:val="none" w:sz="0" w:space="0" w:color="auto"/>
            <w:left w:val="none" w:sz="0" w:space="0" w:color="auto"/>
            <w:bottom w:val="none" w:sz="0" w:space="0" w:color="auto"/>
            <w:right w:val="none" w:sz="0" w:space="0" w:color="auto"/>
          </w:divBdr>
          <w:divsChild>
            <w:div w:id="485053738">
              <w:marLeft w:val="0"/>
              <w:marRight w:val="0"/>
              <w:marTop w:val="0"/>
              <w:marBottom w:val="0"/>
              <w:divBdr>
                <w:top w:val="none" w:sz="0" w:space="0" w:color="auto"/>
                <w:left w:val="none" w:sz="0" w:space="0" w:color="auto"/>
                <w:bottom w:val="none" w:sz="0" w:space="0" w:color="auto"/>
                <w:right w:val="none" w:sz="0" w:space="0" w:color="auto"/>
              </w:divBdr>
              <w:divsChild>
                <w:div w:id="20578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0992">
          <w:marLeft w:val="0"/>
          <w:marRight w:val="0"/>
          <w:marTop w:val="0"/>
          <w:marBottom w:val="0"/>
          <w:divBdr>
            <w:top w:val="none" w:sz="0" w:space="0" w:color="auto"/>
            <w:left w:val="none" w:sz="0" w:space="0" w:color="auto"/>
            <w:bottom w:val="none" w:sz="0" w:space="0" w:color="auto"/>
            <w:right w:val="none" w:sz="0" w:space="0" w:color="auto"/>
          </w:divBdr>
          <w:divsChild>
            <w:div w:id="7154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04789">
      <w:bodyDiv w:val="1"/>
      <w:marLeft w:val="0"/>
      <w:marRight w:val="0"/>
      <w:marTop w:val="0"/>
      <w:marBottom w:val="0"/>
      <w:divBdr>
        <w:top w:val="none" w:sz="0" w:space="0" w:color="auto"/>
        <w:left w:val="none" w:sz="0" w:space="0" w:color="auto"/>
        <w:bottom w:val="none" w:sz="0" w:space="0" w:color="auto"/>
        <w:right w:val="none" w:sz="0" w:space="0" w:color="auto"/>
      </w:divBdr>
      <w:divsChild>
        <w:div w:id="1659572687">
          <w:marLeft w:val="0"/>
          <w:marRight w:val="0"/>
          <w:marTop w:val="0"/>
          <w:marBottom w:val="0"/>
          <w:divBdr>
            <w:top w:val="none" w:sz="0" w:space="0" w:color="auto"/>
            <w:left w:val="none" w:sz="0" w:space="0" w:color="auto"/>
            <w:bottom w:val="none" w:sz="0" w:space="0" w:color="auto"/>
            <w:right w:val="none" w:sz="0" w:space="0" w:color="auto"/>
          </w:divBdr>
        </w:div>
        <w:div w:id="962150049">
          <w:marLeft w:val="0"/>
          <w:marRight w:val="0"/>
          <w:marTop w:val="0"/>
          <w:marBottom w:val="0"/>
          <w:divBdr>
            <w:top w:val="none" w:sz="0" w:space="0" w:color="auto"/>
            <w:left w:val="none" w:sz="0" w:space="0" w:color="auto"/>
            <w:bottom w:val="none" w:sz="0" w:space="0" w:color="auto"/>
            <w:right w:val="none" w:sz="0" w:space="0" w:color="auto"/>
          </w:divBdr>
        </w:div>
      </w:divsChild>
    </w:div>
    <w:div w:id="1255894206">
      <w:bodyDiv w:val="1"/>
      <w:marLeft w:val="0"/>
      <w:marRight w:val="0"/>
      <w:marTop w:val="0"/>
      <w:marBottom w:val="0"/>
      <w:divBdr>
        <w:top w:val="none" w:sz="0" w:space="0" w:color="auto"/>
        <w:left w:val="none" w:sz="0" w:space="0" w:color="auto"/>
        <w:bottom w:val="none" w:sz="0" w:space="0" w:color="auto"/>
        <w:right w:val="none" w:sz="0" w:space="0" w:color="auto"/>
      </w:divBdr>
    </w:div>
    <w:div w:id="1258366659">
      <w:bodyDiv w:val="1"/>
      <w:marLeft w:val="0"/>
      <w:marRight w:val="0"/>
      <w:marTop w:val="0"/>
      <w:marBottom w:val="0"/>
      <w:divBdr>
        <w:top w:val="none" w:sz="0" w:space="0" w:color="auto"/>
        <w:left w:val="none" w:sz="0" w:space="0" w:color="auto"/>
        <w:bottom w:val="none" w:sz="0" w:space="0" w:color="auto"/>
        <w:right w:val="none" w:sz="0" w:space="0" w:color="auto"/>
      </w:divBdr>
    </w:div>
    <w:div w:id="1356811952">
      <w:bodyDiv w:val="1"/>
      <w:marLeft w:val="0"/>
      <w:marRight w:val="0"/>
      <w:marTop w:val="0"/>
      <w:marBottom w:val="0"/>
      <w:divBdr>
        <w:top w:val="none" w:sz="0" w:space="0" w:color="auto"/>
        <w:left w:val="none" w:sz="0" w:space="0" w:color="auto"/>
        <w:bottom w:val="none" w:sz="0" w:space="0" w:color="auto"/>
        <w:right w:val="none" w:sz="0" w:space="0" w:color="auto"/>
      </w:divBdr>
    </w:div>
    <w:div w:id="1380474565">
      <w:bodyDiv w:val="1"/>
      <w:marLeft w:val="0"/>
      <w:marRight w:val="0"/>
      <w:marTop w:val="0"/>
      <w:marBottom w:val="0"/>
      <w:divBdr>
        <w:top w:val="none" w:sz="0" w:space="0" w:color="auto"/>
        <w:left w:val="none" w:sz="0" w:space="0" w:color="auto"/>
        <w:bottom w:val="none" w:sz="0" w:space="0" w:color="auto"/>
        <w:right w:val="none" w:sz="0" w:space="0" w:color="auto"/>
      </w:divBdr>
      <w:divsChild>
        <w:div w:id="1540238797">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 w:id="623268487">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 w:id="690885685">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 w:id="985671745">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sChild>
    </w:div>
    <w:div w:id="1413509326">
      <w:bodyDiv w:val="1"/>
      <w:marLeft w:val="0"/>
      <w:marRight w:val="0"/>
      <w:marTop w:val="0"/>
      <w:marBottom w:val="0"/>
      <w:divBdr>
        <w:top w:val="none" w:sz="0" w:space="0" w:color="auto"/>
        <w:left w:val="none" w:sz="0" w:space="0" w:color="auto"/>
        <w:bottom w:val="none" w:sz="0" w:space="0" w:color="auto"/>
        <w:right w:val="none" w:sz="0" w:space="0" w:color="auto"/>
      </w:divBdr>
    </w:div>
    <w:div w:id="1431119941">
      <w:bodyDiv w:val="1"/>
      <w:marLeft w:val="0"/>
      <w:marRight w:val="0"/>
      <w:marTop w:val="0"/>
      <w:marBottom w:val="0"/>
      <w:divBdr>
        <w:top w:val="none" w:sz="0" w:space="0" w:color="auto"/>
        <w:left w:val="none" w:sz="0" w:space="0" w:color="auto"/>
        <w:bottom w:val="none" w:sz="0" w:space="0" w:color="auto"/>
        <w:right w:val="none" w:sz="0" w:space="0" w:color="auto"/>
      </w:divBdr>
    </w:div>
    <w:div w:id="1440836348">
      <w:bodyDiv w:val="1"/>
      <w:marLeft w:val="0"/>
      <w:marRight w:val="0"/>
      <w:marTop w:val="0"/>
      <w:marBottom w:val="0"/>
      <w:divBdr>
        <w:top w:val="none" w:sz="0" w:space="0" w:color="auto"/>
        <w:left w:val="none" w:sz="0" w:space="0" w:color="auto"/>
        <w:bottom w:val="none" w:sz="0" w:space="0" w:color="auto"/>
        <w:right w:val="none" w:sz="0" w:space="0" w:color="auto"/>
      </w:divBdr>
    </w:div>
    <w:div w:id="1494680684">
      <w:bodyDiv w:val="1"/>
      <w:marLeft w:val="0"/>
      <w:marRight w:val="0"/>
      <w:marTop w:val="0"/>
      <w:marBottom w:val="0"/>
      <w:divBdr>
        <w:top w:val="none" w:sz="0" w:space="0" w:color="auto"/>
        <w:left w:val="none" w:sz="0" w:space="0" w:color="auto"/>
        <w:bottom w:val="none" w:sz="0" w:space="0" w:color="auto"/>
        <w:right w:val="none" w:sz="0" w:space="0" w:color="auto"/>
      </w:divBdr>
    </w:div>
    <w:div w:id="1513951809">
      <w:bodyDiv w:val="1"/>
      <w:marLeft w:val="0"/>
      <w:marRight w:val="0"/>
      <w:marTop w:val="0"/>
      <w:marBottom w:val="0"/>
      <w:divBdr>
        <w:top w:val="none" w:sz="0" w:space="0" w:color="auto"/>
        <w:left w:val="none" w:sz="0" w:space="0" w:color="auto"/>
        <w:bottom w:val="none" w:sz="0" w:space="0" w:color="auto"/>
        <w:right w:val="none" w:sz="0" w:space="0" w:color="auto"/>
      </w:divBdr>
    </w:div>
    <w:div w:id="1543709548">
      <w:bodyDiv w:val="1"/>
      <w:marLeft w:val="0"/>
      <w:marRight w:val="0"/>
      <w:marTop w:val="0"/>
      <w:marBottom w:val="0"/>
      <w:divBdr>
        <w:top w:val="none" w:sz="0" w:space="0" w:color="auto"/>
        <w:left w:val="none" w:sz="0" w:space="0" w:color="auto"/>
        <w:bottom w:val="none" w:sz="0" w:space="0" w:color="auto"/>
        <w:right w:val="none" w:sz="0" w:space="0" w:color="auto"/>
      </w:divBdr>
    </w:div>
    <w:div w:id="1671562117">
      <w:bodyDiv w:val="1"/>
      <w:marLeft w:val="0"/>
      <w:marRight w:val="0"/>
      <w:marTop w:val="0"/>
      <w:marBottom w:val="0"/>
      <w:divBdr>
        <w:top w:val="none" w:sz="0" w:space="0" w:color="auto"/>
        <w:left w:val="none" w:sz="0" w:space="0" w:color="auto"/>
        <w:bottom w:val="none" w:sz="0" w:space="0" w:color="auto"/>
        <w:right w:val="none" w:sz="0" w:space="0" w:color="auto"/>
      </w:divBdr>
    </w:div>
    <w:div w:id="1684747040">
      <w:bodyDiv w:val="1"/>
      <w:marLeft w:val="0"/>
      <w:marRight w:val="0"/>
      <w:marTop w:val="0"/>
      <w:marBottom w:val="0"/>
      <w:divBdr>
        <w:top w:val="none" w:sz="0" w:space="0" w:color="auto"/>
        <w:left w:val="none" w:sz="0" w:space="0" w:color="auto"/>
        <w:bottom w:val="none" w:sz="0" w:space="0" w:color="auto"/>
        <w:right w:val="none" w:sz="0" w:space="0" w:color="auto"/>
      </w:divBdr>
    </w:div>
    <w:div w:id="1699743794">
      <w:bodyDiv w:val="1"/>
      <w:marLeft w:val="0"/>
      <w:marRight w:val="0"/>
      <w:marTop w:val="0"/>
      <w:marBottom w:val="0"/>
      <w:divBdr>
        <w:top w:val="none" w:sz="0" w:space="0" w:color="auto"/>
        <w:left w:val="none" w:sz="0" w:space="0" w:color="auto"/>
        <w:bottom w:val="none" w:sz="0" w:space="0" w:color="auto"/>
        <w:right w:val="none" w:sz="0" w:space="0" w:color="auto"/>
      </w:divBdr>
      <w:divsChild>
        <w:div w:id="122309726">
          <w:marLeft w:val="0"/>
          <w:marRight w:val="0"/>
          <w:marTop w:val="0"/>
          <w:marBottom w:val="0"/>
          <w:divBdr>
            <w:top w:val="none" w:sz="0" w:space="0" w:color="auto"/>
            <w:left w:val="none" w:sz="0" w:space="0" w:color="auto"/>
            <w:bottom w:val="none" w:sz="0" w:space="0" w:color="auto"/>
            <w:right w:val="none" w:sz="0" w:space="0" w:color="auto"/>
          </w:divBdr>
        </w:div>
        <w:div w:id="1137796515">
          <w:marLeft w:val="0"/>
          <w:marRight w:val="0"/>
          <w:marTop w:val="0"/>
          <w:marBottom w:val="225"/>
          <w:divBdr>
            <w:top w:val="none" w:sz="0" w:space="0" w:color="auto"/>
            <w:left w:val="none" w:sz="0" w:space="0" w:color="auto"/>
            <w:bottom w:val="none" w:sz="0" w:space="0" w:color="auto"/>
            <w:right w:val="none" w:sz="0" w:space="0" w:color="auto"/>
          </w:divBdr>
        </w:div>
        <w:div w:id="841165658">
          <w:marLeft w:val="0"/>
          <w:marRight w:val="0"/>
          <w:marTop w:val="0"/>
          <w:marBottom w:val="225"/>
          <w:divBdr>
            <w:top w:val="none" w:sz="0" w:space="0" w:color="auto"/>
            <w:left w:val="none" w:sz="0" w:space="0" w:color="auto"/>
            <w:bottom w:val="none" w:sz="0" w:space="0" w:color="auto"/>
            <w:right w:val="none" w:sz="0" w:space="0" w:color="auto"/>
          </w:divBdr>
        </w:div>
        <w:div w:id="1174538922">
          <w:marLeft w:val="0"/>
          <w:marRight w:val="0"/>
          <w:marTop w:val="0"/>
          <w:marBottom w:val="0"/>
          <w:divBdr>
            <w:top w:val="none" w:sz="0" w:space="0" w:color="auto"/>
            <w:left w:val="none" w:sz="0" w:space="0" w:color="auto"/>
            <w:bottom w:val="none" w:sz="0" w:space="0" w:color="auto"/>
            <w:right w:val="none" w:sz="0" w:space="0" w:color="auto"/>
          </w:divBdr>
          <w:divsChild>
            <w:div w:id="531235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15088766">
          <w:marLeft w:val="0"/>
          <w:marRight w:val="0"/>
          <w:marTop w:val="0"/>
          <w:marBottom w:val="225"/>
          <w:divBdr>
            <w:top w:val="none" w:sz="0" w:space="0" w:color="auto"/>
            <w:left w:val="none" w:sz="0" w:space="0" w:color="auto"/>
            <w:bottom w:val="none" w:sz="0" w:space="0" w:color="auto"/>
            <w:right w:val="none" w:sz="0" w:space="0" w:color="auto"/>
          </w:divBdr>
        </w:div>
      </w:divsChild>
    </w:div>
    <w:div w:id="1796437210">
      <w:bodyDiv w:val="1"/>
      <w:marLeft w:val="0"/>
      <w:marRight w:val="0"/>
      <w:marTop w:val="0"/>
      <w:marBottom w:val="0"/>
      <w:divBdr>
        <w:top w:val="none" w:sz="0" w:space="0" w:color="auto"/>
        <w:left w:val="none" w:sz="0" w:space="0" w:color="auto"/>
        <w:bottom w:val="none" w:sz="0" w:space="0" w:color="auto"/>
        <w:right w:val="none" w:sz="0" w:space="0" w:color="auto"/>
      </w:divBdr>
    </w:div>
    <w:div w:id="1844276696">
      <w:bodyDiv w:val="1"/>
      <w:marLeft w:val="0"/>
      <w:marRight w:val="0"/>
      <w:marTop w:val="0"/>
      <w:marBottom w:val="0"/>
      <w:divBdr>
        <w:top w:val="none" w:sz="0" w:space="0" w:color="auto"/>
        <w:left w:val="none" w:sz="0" w:space="0" w:color="auto"/>
        <w:bottom w:val="none" w:sz="0" w:space="0" w:color="auto"/>
        <w:right w:val="none" w:sz="0" w:space="0" w:color="auto"/>
      </w:divBdr>
    </w:div>
    <w:div w:id="1876693852">
      <w:bodyDiv w:val="1"/>
      <w:marLeft w:val="0"/>
      <w:marRight w:val="0"/>
      <w:marTop w:val="0"/>
      <w:marBottom w:val="0"/>
      <w:divBdr>
        <w:top w:val="none" w:sz="0" w:space="0" w:color="auto"/>
        <w:left w:val="none" w:sz="0" w:space="0" w:color="auto"/>
        <w:bottom w:val="none" w:sz="0" w:space="0" w:color="auto"/>
        <w:right w:val="none" w:sz="0" w:space="0" w:color="auto"/>
      </w:divBdr>
    </w:div>
    <w:div w:id="1938975907">
      <w:bodyDiv w:val="1"/>
      <w:marLeft w:val="0"/>
      <w:marRight w:val="0"/>
      <w:marTop w:val="0"/>
      <w:marBottom w:val="0"/>
      <w:divBdr>
        <w:top w:val="none" w:sz="0" w:space="0" w:color="auto"/>
        <w:left w:val="none" w:sz="0" w:space="0" w:color="auto"/>
        <w:bottom w:val="none" w:sz="0" w:space="0" w:color="auto"/>
        <w:right w:val="none" w:sz="0" w:space="0" w:color="auto"/>
      </w:divBdr>
      <w:divsChild>
        <w:div w:id="576935364">
          <w:marLeft w:val="0"/>
          <w:marRight w:val="0"/>
          <w:marTop w:val="0"/>
          <w:marBottom w:val="0"/>
          <w:divBdr>
            <w:top w:val="none" w:sz="0" w:space="0" w:color="auto"/>
            <w:left w:val="none" w:sz="0" w:space="0" w:color="auto"/>
            <w:bottom w:val="none" w:sz="0" w:space="0" w:color="auto"/>
            <w:right w:val="none" w:sz="0" w:space="0" w:color="auto"/>
          </w:divBdr>
          <w:divsChild>
            <w:div w:id="935365">
              <w:marLeft w:val="567"/>
              <w:marRight w:val="0"/>
              <w:marTop w:val="0"/>
              <w:marBottom w:val="0"/>
              <w:divBdr>
                <w:top w:val="none" w:sz="0" w:space="0" w:color="auto"/>
                <w:left w:val="none" w:sz="0" w:space="0" w:color="auto"/>
                <w:bottom w:val="none" w:sz="0" w:space="0" w:color="auto"/>
                <w:right w:val="none" w:sz="0" w:space="0" w:color="auto"/>
              </w:divBdr>
            </w:div>
          </w:divsChild>
        </w:div>
        <w:div w:id="1587693329">
          <w:marLeft w:val="567"/>
          <w:marRight w:val="0"/>
          <w:marTop w:val="0"/>
          <w:marBottom w:val="0"/>
          <w:divBdr>
            <w:top w:val="none" w:sz="0" w:space="0" w:color="auto"/>
            <w:left w:val="none" w:sz="0" w:space="0" w:color="auto"/>
            <w:bottom w:val="none" w:sz="0" w:space="0" w:color="auto"/>
            <w:right w:val="none" w:sz="0" w:space="0" w:color="auto"/>
          </w:divBdr>
        </w:div>
      </w:divsChild>
    </w:div>
    <w:div w:id="1990086514">
      <w:bodyDiv w:val="1"/>
      <w:marLeft w:val="0"/>
      <w:marRight w:val="0"/>
      <w:marTop w:val="0"/>
      <w:marBottom w:val="0"/>
      <w:divBdr>
        <w:top w:val="none" w:sz="0" w:space="0" w:color="auto"/>
        <w:left w:val="none" w:sz="0" w:space="0" w:color="auto"/>
        <w:bottom w:val="none" w:sz="0" w:space="0" w:color="auto"/>
        <w:right w:val="none" w:sz="0" w:space="0" w:color="auto"/>
      </w:divBdr>
    </w:div>
    <w:div w:id="2003853687">
      <w:bodyDiv w:val="1"/>
      <w:marLeft w:val="0"/>
      <w:marRight w:val="0"/>
      <w:marTop w:val="0"/>
      <w:marBottom w:val="0"/>
      <w:divBdr>
        <w:top w:val="none" w:sz="0" w:space="0" w:color="auto"/>
        <w:left w:val="none" w:sz="0" w:space="0" w:color="auto"/>
        <w:bottom w:val="none" w:sz="0" w:space="0" w:color="auto"/>
        <w:right w:val="none" w:sz="0" w:space="0" w:color="auto"/>
      </w:divBdr>
    </w:div>
    <w:div w:id="2026520307">
      <w:bodyDiv w:val="1"/>
      <w:marLeft w:val="0"/>
      <w:marRight w:val="0"/>
      <w:marTop w:val="0"/>
      <w:marBottom w:val="0"/>
      <w:divBdr>
        <w:top w:val="none" w:sz="0" w:space="0" w:color="auto"/>
        <w:left w:val="none" w:sz="0" w:space="0" w:color="auto"/>
        <w:bottom w:val="none" w:sz="0" w:space="0" w:color="auto"/>
        <w:right w:val="none" w:sz="0" w:space="0" w:color="auto"/>
      </w:divBdr>
    </w:div>
    <w:div w:id="2056421279">
      <w:bodyDiv w:val="1"/>
      <w:marLeft w:val="0"/>
      <w:marRight w:val="0"/>
      <w:marTop w:val="0"/>
      <w:marBottom w:val="0"/>
      <w:divBdr>
        <w:top w:val="none" w:sz="0" w:space="0" w:color="auto"/>
        <w:left w:val="none" w:sz="0" w:space="0" w:color="auto"/>
        <w:bottom w:val="none" w:sz="0" w:space="0" w:color="auto"/>
        <w:right w:val="none" w:sz="0" w:space="0" w:color="auto"/>
      </w:divBdr>
    </w:div>
    <w:div w:id="2082364618">
      <w:bodyDiv w:val="1"/>
      <w:marLeft w:val="0"/>
      <w:marRight w:val="0"/>
      <w:marTop w:val="0"/>
      <w:marBottom w:val="0"/>
      <w:divBdr>
        <w:top w:val="none" w:sz="0" w:space="0" w:color="auto"/>
        <w:left w:val="none" w:sz="0" w:space="0" w:color="auto"/>
        <w:bottom w:val="none" w:sz="0" w:space="0" w:color="auto"/>
        <w:right w:val="none" w:sz="0" w:space="0" w:color="auto"/>
      </w:divBdr>
    </w:div>
    <w:div w:id="211735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kingkankee@gmail.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docs.google.com/forms/d/e/1FAIpQLScgb24XvQe1SAQb4med2NkCEqD6BIsO3K7ERbuoCUGdjSKVBg/viewfor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tt\AppData\Roaming\Microsoft\Templates\Deb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AA241E0ECC49179ED52DB8995BFDD8"/>
        <w:category>
          <w:name w:val="General"/>
          <w:gallery w:val="placeholder"/>
        </w:category>
        <w:types>
          <w:type w:val="bbPlcHdr"/>
        </w:types>
        <w:behaviors>
          <w:behavior w:val="content"/>
        </w:behaviors>
        <w:guid w:val="{76026190-6F01-46AB-9D9C-C10A5BA7C0F0}"/>
      </w:docPartPr>
      <w:docPartBody>
        <w:p w:rsidR="000651EA" w:rsidRDefault="000651EA" w:rsidP="000651EA">
          <w:pPr>
            <w:pStyle w:val="3CAA241E0ECC49179ED52DB8995BFDD8"/>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A0A"/>
    <w:rsid w:val="00024129"/>
    <w:rsid w:val="000651EA"/>
    <w:rsid w:val="00065695"/>
    <w:rsid w:val="000D55D4"/>
    <w:rsid w:val="000F222B"/>
    <w:rsid w:val="000F7C26"/>
    <w:rsid w:val="00107C51"/>
    <w:rsid w:val="001313CC"/>
    <w:rsid w:val="001360C0"/>
    <w:rsid w:val="00143D1F"/>
    <w:rsid w:val="0017606F"/>
    <w:rsid w:val="00191162"/>
    <w:rsid w:val="001A68B9"/>
    <w:rsid w:val="001B24EC"/>
    <w:rsid w:val="001B3F96"/>
    <w:rsid w:val="001B546F"/>
    <w:rsid w:val="00202FED"/>
    <w:rsid w:val="00210A32"/>
    <w:rsid w:val="00210BFF"/>
    <w:rsid w:val="00233C0E"/>
    <w:rsid w:val="0029067C"/>
    <w:rsid w:val="002A0D64"/>
    <w:rsid w:val="002A7EF1"/>
    <w:rsid w:val="002B1CDC"/>
    <w:rsid w:val="002D16CC"/>
    <w:rsid w:val="002F4C33"/>
    <w:rsid w:val="003321FE"/>
    <w:rsid w:val="003333F2"/>
    <w:rsid w:val="003433A6"/>
    <w:rsid w:val="003503EA"/>
    <w:rsid w:val="00354060"/>
    <w:rsid w:val="003A3675"/>
    <w:rsid w:val="003E7816"/>
    <w:rsid w:val="00403458"/>
    <w:rsid w:val="00415541"/>
    <w:rsid w:val="00430573"/>
    <w:rsid w:val="004429F9"/>
    <w:rsid w:val="004505DC"/>
    <w:rsid w:val="00462605"/>
    <w:rsid w:val="004C3B51"/>
    <w:rsid w:val="004D66B8"/>
    <w:rsid w:val="00526CDB"/>
    <w:rsid w:val="0053772C"/>
    <w:rsid w:val="005420D0"/>
    <w:rsid w:val="00552C75"/>
    <w:rsid w:val="00580C4E"/>
    <w:rsid w:val="005A211E"/>
    <w:rsid w:val="005B02B0"/>
    <w:rsid w:val="005C25B2"/>
    <w:rsid w:val="005D23B6"/>
    <w:rsid w:val="005E6D8A"/>
    <w:rsid w:val="00642984"/>
    <w:rsid w:val="00651795"/>
    <w:rsid w:val="00656EF7"/>
    <w:rsid w:val="00682C27"/>
    <w:rsid w:val="006A0BBC"/>
    <w:rsid w:val="006F0A7A"/>
    <w:rsid w:val="00702A0A"/>
    <w:rsid w:val="0070391D"/>
    <w:rsid w:val="007470A7"/>
    <w:rsid w:val="007A36E9"/>
    <w:rsid w:val="007C0F66"/>
    <w:rsid w:val="0083054F"/>
    <w:rsid w:val="0084172C"/>
    <w:rsid w:val="00872D32"/>
    <w:rsid w:val="00873DCA"/>
    <w:rsid w:val="00887A90"/>
    <w:rsid w:val="008B6CB4"/>
    <w:rsid w:val="008E06E8"/>
    <w:rsid w:val="008E759C"/>
    <w:rsid w:val="008F0922"/>
    <w:rsid w:val="00953574"/>
    <w:rsid w:val="00955AD1"/>
    <w:rsid w:val="00961C1C"/>
    <w:rsid w:val="0096330D"/>
    <w:rsid w:val="009A4764"/>
    <w:rsid w:val="009B38F9"/>
    <w:rsid w:val="009D0DED"/>
    <w:rsid w:val="009D6C08"/>
    <w:rsid w:val="009E5DD2"/>
    <w:rsid w:val="009F6609"/>
    <w:rsid w:val="00A030AB"/>
    <w:rsid w:val="00A21387"/>
    <w:rsid w:val="00A60CF7"/>
    <w:rsid w:val="00AA5429"/>
    <w:rsid w:val="00AB1B30"/>
    <w:rsid w:val="00AC775D"/>
    <w:rsid w:val="00AD7B05"/>
    <w:rsid w:val="00AE2FC0"/>
    <w:rsid w:val="00B578F0"/>
    <w:rsid w:val="00B57D0E"/>
    <w:rsid w:val="00BC1C36"/>
    <w:rsid w:val="00C25134"/>
    <w:rsid w:val="00C5104C"/>
    <w:rsid w:val="00C56EDA"/>
    <w:rsid w:val="00C63109"/>
    <w:rsid w:val="00C63F3C"/>
    <w:rsid w:val="00C80956"/>
    <w:rsid w:val="00C91025"/>
    <w:rsid w:val="00CB29CF"/>
    <w:rsid w:val="00D2372C"/>
    <w:rsid w:val="00D5484B"/>
    <w:rsid w:val="00D9796F"/>
    <w:rsid w:val="00D97D55"/>
    <w:rsid w:val="00DA2611"/>
    <w:rsid w:val="00DA33E1"/>
    <w:rsid w:val="00DB729E"/>
    <w:rsid w:val="00DF14EC"/>
    <w:rsid w:val="00E16170"/>
    <w:rsid w:val="00E66258"/>
    <w:rsid w:val="00EE248C"/>
    <w:rsid w:val="00F334D3"/>
    <w:rsid w:val="00F467B2"/>
    <w:rsid w:val="00F65C77"/>
    <w:rsid w:val="00F86A52"/>
    <w:rsid w:val="00FE0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A0A"/>
    <w:rPr>
      <w:color w:val="808080"/>
    </w:rPr>
  </w:style>
  <w:style w:type="paragraph" w:customStyle="1" w:styleId="3CAA241E0ECC49179ED52DB8995BFDD8">
    <w:name w:val="3CAA241E0ECC49179ED52DB8995BFDD8"/>
    <w:rsid w:val="00065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Resolved: The member nations of the World Trade Organization ought to reduce intellectual property protections for medicines.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D817D9-EBC9-4067-9AE1-C38BFC3A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15930</TotalTime>
  <Pages>1</Pages>
  <Words>13501</Words>
  <Characters>76957</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Kankee Briefs</vt:lpstr>
    </vt:vector>
  </TitlesOfParts>
  <Company/>
  <LinksUpToDate>false</LinksUpToDate>
  <CharactersWithSpaces>90278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Kankee Briefs</dc:title>
  <dc:subject/>
  <dc:creator>BRETT BOELKENS</dc:creator>
  <cp:keywords>5.1.1</cp:keywords>
  <dc:description/>
  <cp:lastModifiedBy>Brett Boelkens</cp:lastModifiedBy>
  <cp:revision>332</cp:revision>
  <cp:lastPrinted>2025-01-08T15:01:00Z</cp:lastPrinted>
  <dcterms:created xsi:type="dcterms:W3CDTF">2019-10-14T01:53:00Z</dcterms:created>
  <dcterms:modified xsi:type="dcterms:W3CDTF">2026-06-04T01:20:00Z</dcterms:modified>
</cp:coreProperties>
</file>