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7928065" w:displacedByCustomXml="next"/>
    <w:sdt>
      <w:sdtPr>
        <w:rPr>
          <w:rFonts w:ascii="Calibri" w:eastAsiaTheme="minorHAnsi" w:hAnsi="Calibri" w:cs="Calibri"/>
          <w:color w:val="auto"/>
          <w:spacing w:val="0"/>
        </w:rPr>
        <w:id w:val="-959491317"/>
        <w:docPartObj>
          <w:docPartGallery w:val="Cover Pages"/>
          <w:docPartUnique/>
        </w:docPartObj>
      </w:sdtPr>
      <w:sdtContent>
        <w:sdt>
          <w:sdtPr>
            <w:rPr>
              <w:rFonts w:ascii="Arial Black" w:hAnsi="Arial Black" w:cstheme="minorBidi"/>
              <w:color w:val="000000" w:themeColor="text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4974145D" w14:textId="3B5F837D" w:rsidR="00D000E1" w:rsidRPr="002E3F70" w:rsidRDefault="00D000E1" w:rsidP="00D000E1">
              <w:pPr>
                <w:pStyle w:val="Subtitle"/>
                <w:rPr>
                  <w:rFonts w:ascii="Arial Black" w:hAnsi="Arial Black" w:cstheme="minorBidi"/>
                  <w:color w:val="000000" w:themeColor="text1"/>
                </w:rPr>
              </w:pPr>
              <w:r w:rsidRPr="002E3F70">
                <w:rPr>
                  <w:rFonts w:ascii="Arial Black" w:hAnsi="Arial Black" w:cstheme="minorBidi"/>
                  <w:color w:val="000000" w:themeColor="text1"/>
                </w:rPr>
                <w:t xml:space="preserve">     </w:t>
              </w:r>
            </w:p>
          </w:sdtContent>
        </w:sdt>
        <w:p w14:paraId="053E17D1" w14:textId="77777777" w:rsidR="00D000E1" w:rsidRPr="002E3F70" w:rsidRDefault="00D000E1" w:rsidP="00D000E1">
          <w:r w:rsidRPr="002E3F70">
            <w:rPr>
              <w:noProof/>
            </w:rPr>
            <mc:AlternateContent>
              <mc:Choice Requires="wps">
                <w:drawing>
                  <wp:anchor distT="0" distB="0" distL="114300" distR="114300" simplePos="0" relativeHeight="251662336" behindDoc="0" locked="0" layoutInCell="1" allowOverlap="1" wp14:anchorId="68EB3881" wp14:editId="34C42EC8">
                    <wp:simplePos x="0" y="0"/>
                    <wp:positionH relativeFrom="page">
                      <wp:posOffset>5376672</wp:posOffset>
                    </wp:positionH>
                    <wp:positionV relativeFrom="page">
                      <wp:posOffset>268224</wp:posOffset>
                    </wp:positionV>
                    <wp:extent cx="2183384" cy="9591458"/>
                    <wp:effectExtent l="0" t="0" r="7620" b="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384" cy="9591458"/>
                            </a:xfrm>
                            <a:prstGeom prst="rect">
                              <a:avLst/>
                            </a:prstGeom>
                            <a:gradFill>
                              <a:gsLst>
                                <a:gs pos="58000">
                                  <a:schemeClr val="bg1"/>
                                </a:gs>
                                <a:gs pos="32000">
                                  <a:srgbClr val="8C0003">
                                    <a:alpha val="86000"/>
                                  </a:srgbClr>
                                </a:gs>
                                <a:gs pos="0">
                                  <a:srgbClr val="8C0003">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1" w:name="_Hlk187209559" w:displacedByCustomXml="next"/>
                              <w:bookmarkEnd w:id="1" w:displacedByCustomXml="next"/>
                              <w:sdt>
                                <w:sdtPr>
                                  <w:rPr>
                                    <w:rFonts w:cstheme="minorBidi"/>
                                    <w:color w:val="FFFFFF" w:themeColor="background1"/>
                                  </w:rPr>
                                  <w:alias w:val="Subtitle"/>
                                  <w:id w:val="-147904096"/>
                                  <w:showingPlcHdr/>
                                  <w:dataBinding w:prefixMappings="xmlns:ns0='http://schemas.openxmlformats.org/package/2006/metadata/core-properties' xmlns:ns1='http://purl.org/dc/elements/1.1/'" w:xpath="/ns0:coreProperties[1]/ns1:subject[1]" w:storeItemID="{6C3C8BC8-F283-45AE-878A-BAB7291924A1}"/>
                                  <w:text/>
                                </w:sdtPr>
                                <w:sdtContent>
                                  <w:p w14:paraId="685F48C7" w14:textId="30F94C35" w:rsidR="00D000E1" w:rsidRDefault="00D000E1" w:rsidP="00D000E1">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EB3881" id="Rectangle 268" o:spid="_x0000_s1026" style="position:absolute;margin-left:423.35pt;margin-top:21.1pt;width:171.9pt;height:75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" fillcolor="#b80004" stroked="f" strokeweight="1pt">
                    <v:fill color2="white [3212]" colors="0 #b80004;20972f #8c0003;38011f white" focus="100%" type="gradient"/>
                    <v:textbox inset="14.4pt,,14.4pt">
                      <w:txbxContent>
                        <w:bookmarkStart w:id="2" w:name="_Hlk187209559" w:displacedByCustomXml="next"/>
                        <w:bookmarkEnd w:id="2" w:displacedByCustomXml="next"/>
                        <w:sdt>
                          <w:sdtPr>
                            <w:rPr>
                              <w:rFonts w:cstheme="minorBidi"/>
                              <w:color w:val="FFFFFF" w:themeColor="background1"/>
                            </w:rPr>
                            <w:alias w:val="Subtitle"/>
                            <w:id w:val="-147904096"/>
                            <w:showingPlcHdr/>
                            <w:dataBinding w:prefixMappings="xmlns:ns0='http://schemas.openxmlformats.org/package/2006/metadata/core-properties' xmlns:ns1='http://purl.org/dc/elements/1.1/'" w:xpath="/ns0:coreProperties[1]/ns1:subject[1]" w:storeItemID="{6C3C8BC8-F283-45AE-878A-BAB7291924A1}"/>
                            <w:text/>
                          </w:sdtPr>
                          <w:sdtContent>
                            <w:p w14:paraId="685F48C7" w14:textId="30F94C35" w:rsidR="00D000E1" w:rsidRDefault="00D000E1" w:rsidP="00D000E1">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r w:rsidRPr="002E3F70">
            <w:rPr>
              <w:rFonts w:eastAsiaTheme="majorEastAsia" w:cstheme="majorBidi"/>
              <w:b/>
              <w:noProof/>
              <w:sz w:val="52"/>
              <w:szCs w:val="32"/>
            </w:rPr>
            <mc:AlternateContent>
              <mc:Choice Requires="wps">
                <w:drawing>
                  <wp:anchor distT="45720" distB="45720" distL="114300" distR="114300" simplePos="0" relativeHeight="251660288" behindDoc="0" locked="0" layoutInCell="1" allowOverlap="1" wp14:anchorId="111A71E1" wp14:editId="3E8F8913">
                    <wp:simplePos x="0" y="0"/>
                    <wp:positionH relativeFrom="page">
                      <wp:posOffset>295275</wp:posOffset>
                    </wp:positionH>
                    <wp:positionV relativeFrom="paragraph">
                      <wp:posOffset>-314177</wp:posOffset>
                    </wp:positionV>
                    <wp:extent cx="48177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rFonts w:ascii="Arial Black" w:hAnsi="Arial Black"/>
                                    <w:caps/>
                                    <w:color w:val="auto"/>
                                    <w:sz w:val="80"/>
                                    <w:szCs w:val="80"/>
                                  </w:rPr>
                                  <w:alias w:val="Title"/>
                                  <w:id w:val="1134144247"/>
                                  <w:dataBinding w:prefixMappings="xmlns:ns0='http://schemas.openxmlformats.org/package/2006/metadata/core-properties' xmlns:ns1='http://purl.org/dc/elements/1.1/'" w:xpath="/ns0:coreProperties[1]/ns1:title[1]" w:storeItemID="{6C3C8BC8-F283-45AE-878A-BAB7291924A1}"/>
                                  <w:text/>
                                </w:sdtPr>
                                <w:sdtContent>
                                  <w:p w14:paraId="2A77F67B" w14:textId="5846366B" w:rsidR="00D000E1" w:rsidRPr="000A55F1" w:rsidRDefault="00D000E1" w:rsidP="00D000E1">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08396B30" w14:textId="0055DE3F" w:rsidR="00D000E1" w:rsidRDefault="00C333E3" w:rsidP="00D000E1">
                                <w:pPr>
                                  <w:jc w:val="right"/>
                                </w:pPr>
                                <w:r>
                                  <w:rPr>
                                    <w:rFonts w:ascii="Arial Black" w:hAnsi="Arial Black"/>
                                    <w:color w:val="000000" w:themeColor="text1"/>
                                    <w:sz w:val="30"/>
                                    <w:szCs w:val="30"/>
                                  </w:rPr>
                                  <w:t>Resolved: The United States ought to rewild substantial tracts of land</w:t>
                                </w:r>
                                <w:r w:rsidR="00700383">
                                  <w:rPr>
                                    <w:rFonts w:ascii="Arial Black" w:hAnsi="Arial Black"/>
                                    <w:color w:val="000000" w:themeColor="text1"/>
                                    <w:sz w:val="30"/>
                                    <w:szCs w:val="3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A71E1" id="_x0000_t202" coordsize="21600,21600" o:spt="202" path="m,l,21600r21600,l21600,xe">
                    <v:stroke joinstyle="miter"/>
                    <v:path gradientshapeok="t" o:connecttype="rect"/>
                  </v:shapetype>
                  <v:shape id="Text Box 2" o:spid="_x0000_s1027" type="#_x0000_t202" style="position:absolute;margin-left:23.25pt;margin-top:-24.75pt;width:379.3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" filled="f" stroked="f">
                    <v:textbox style="mso-fit-shape-to-text:t">
                      <w:txbxContent>
                        <w:sdt>
                          <w:sdtPr>
                            <w:rPr>
                              <w:rFonts w:ascii="Arial Black" w:hAnsi="Arial Black"/>
                              <w:caps/>
                              <w:color w:val="auto"/>
                              <w:sz w:val="80"/>
                              <w:szCs w:val="80"/>
                            </w:rPr>
                            <w:alias w:val="Title"/>
                            <w:id w:val="1134144247"/>
                            <w:dataBinding w:prefixMappings="xmlns:ns0='http://schemas.openxmlformats.org/package/2006/metadata/core-properties' xmlns:ns1='http://purl.org/dc/elements/1.1/'" w:xpath="/ns0:coreProperties[1]/ns1:title[1]" w:storeItemID="{6C3C8BC8-F283-45AE-878A-BAB7291924A1}"/>
                            <w:text/>
                          </w:sdtPr>
                          <w:sdtContent>
                            <w:p w14:paraId="2A77F67B" w14:textId="5846366B" w:rsidR="00D000E1" w:rsidRPr="000A55F1" w:rsidRDefault="00D000E1" w:rsidP="00D000E1">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08396B30" w14:textId="0055DE3F" w:rsidR="00D000E1" w:rsidRDefault="00C333E3" w:rsidP="00D000E1">
                          <w:pPr>
                            <w:jc w:val="right"/>
                          </w:pPr>
                          <w:r>
                            <w:rPr>
                              <w:rFonts w:ascii="Arial Black" w:hAnsi="Arial Black"/>
                              <w:color w:val="000000" w:themeColor="text1"/>
                              <w:sz w:val="30"/>
                              <w:szCs w:val="30"/>
                            </w:rPr>
                            <w:t>Resolved: The United States ought to rewild substantial tracts of land</w:t>
                          </w:r>
                          <w:r w:rsidR="00700383">
                            <w:rPr>
                              <w:rFonts w:ascii="Arial Black" w:hAnsi="Arial Black"/>
                              <w:color w:val="000000" w:themeColor="text1"/>
                              <w:sz w:val="30"/>
                              <w:szCs w:val="30"/>
                            </w:rPr>
                            <w:t>.</w:t>
                          </w:r>
                        </w:p>
                      </w:txbxContent>
                    </v:textbox>
                    <w10:wrap type="square" anchorx="page"/>
                  </v:shape>
                </w:pict>
              </mc:Fallback>
            </mc:AlternateContent>
          </w:r>
          <w:r w:rsidRPr="002E3F70">
            <w:rPr>
              <w:noProof/>
            </w:rPr>
            <mc:AlternateContent>
              <mc:Choice Requires="wps">
                <w:drawing>
                  <wp:anchor distT="0" distB="0" distL="114300" distR="114300" simplePos="0" relativeHeight="251659264" behindDoc="0" locked="0" layoutInCell="1" allowOverlap="1" wp14:anchorId="238A6A8E" wp14:editId="10269C76">
                    <wp:simplePos x="0" y="0"/>
                    <wp:positionH relativeFrom="page">
                      <wp:posOffset>196835</wp:posOffset>
                    </wp:positionH>
                    <wp:positionV relativeFrom="page">
                      <wp:posOffset>263968</wp:posOffset>
                    </wp:positionV>
                    <wp:extent cx="5043170" cy="5573640"/>
                    <wp:effectExtent l="0" t="0" r="5080" b="8255"/>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3170" cy="5573640"/>
                            </a:xfrm>
                            <a:prstGeom prst="rect">
                              <a:avLst/>
                            </a:prstGeom>
                            <a:gradFill flip="none" rotWithShape="1">
                              <a:gsLst>
                                <a:gs pos="100000">
                                  <a:schemeClr val="bg1"/>
                                </a:gs>
                                <a:gs pos="55000">
                                  <a:srgbClr val="FF6B2B">
                                    <a:alpha val="92000"/>
                                  </a:srgbClr>
                                </a:gs>
                              </a:gsLst>
                              <a:lin ang="5400000" scaled="1"/>
                              <a:tileRect/>
                            </a:gradFill>
                            <a:ln>
                              <a:noFill/>
                            </a:ln>
                          </wps:spPr>
                          <wps:txbx>
                            <w:txbxContent>
                              <w:p w14:paraId="1DD1D872" w14:textId="77777777" w:rsidR="00D000E1" w:rsidRDefault="00D000E1" w:rsidP="00D000E1">
                                <w:pPr>
                                  <w:spacing w:before="240"/>
                                  <w:rPr>
                                    <w:rFonts w:ascii="Arial Black" w:hAnsi="Arial Black"/>
                                    <w:color w:val="FFFFFF" w:themeColor="background1"/>
                                  </w:rPr>
                                </w:pPr>
                              </w:p>
                              <w:p w14:paraId="1669563F" w14:textId="77777777" w:rsidR="00D000E1" w:rsidRDefault="00D000E1" w:rsidP="00D000E1">
                                <w:pPr>
                                  <w:spacing w:before="240"/>
                                  <w:rPr>
                                    <w:rFonts w:ascii="Arial Black" w:hAnsi="Arial Black"/>
                                    <w:color w:val="FFFFFF" w:themeColor="background1"/>
                                  </w:rPr>
                                </w:pPr>
                                <w:r>
                                  <w:rPr>
                                    <w:rFonts w:ascii="Arial Black" w:hAnsi="Arial Black"/>
                                    <w:color w:val="FFFFFF" w:themeColor="background1"/>
                                  </w:rPr>
                                  <w:t xml:space="preserve">        </w:t>
                                </w:r>
                              </w:p>
                              <w:p w14:paraId="621E77A4" w14:textId="77777777" w:rsidR="00D000E1" w:rsidRDefault="00D000E1" w:rsidP="00D000E1">
                                <w:pPr>
                                  <w:spacing w:before="240"/>
                                  <w:ind w:left="1008"/>
                                  <w:jc w:val="right"/>
                                  <w:rPr>
                                    <w:rFonts w:ascii="Arial Black" w:hAnsi="Arial Black"/>
                                    <w:color w:val="FFFFFF" w:themeColor="background1"/>
                                  </w:rPr>
                                </w:pPr>
                              </w:p>
                              <w:p w14:paraId="45E0B6BA" w14:textId="77777777" w:rsidR="00D000E1" w:rsidRDefault="00D000E1" w:rsidP="00D000E1">
                                <w:pPr>
                                  <w:spacing w:before="240"/>
                                  <w:ind w:left="1008"/>
                                  <w:jc w:val="right"/>
                                  <w:rPr>
                                    <w:rFonts w:ascii="Arial Black" w:hAnsi="Arial Black"/>
                                    <w:color w:val="FFFFFF" w:themeColor="background1"/>
                                  </w:rPr>
                                </w:pPr>
                              </w:p>
                              <w:p w14:paraId="58CEE9D7" w14:textId="77777777" w:rsidR="00D000E1" w:rsidRDefault="00D000E1" w:rsidP="00D000E1">
                                <w:pPr>
                                  <w:spacing w:before="240"/>
                                  <w:ind w:left="1008"/>
                                  <w:jc w:val="right"/>
                                  <w:rPr>
                                    <w:rFonts w:ascii="Arial Black" w:hAnsi="Arial Black"/>
                                    <w:color w:val="FFFFFF" w:themeColor="background1"/>
                                  </w:rPr>
                                </w:pPr>
                              </w:p>
                              <w:p w14:paraId="14EDC901" w14:textId="77777777" w:rsidR="00D000E1" w:rsidRDefault="00D000E1" w:rsidP="00D000E1">
                                <w:pPr>
                                  <w:spacing w:before="240"/>
                                  <w:ind w:left="1008"/>
                                  <w:jc w:val="right"/>
                                  <w:rPr>
                                    <w:rFonts w:ascii="Arial Black" w:hAnsi="Arial Black"/>
                                    <w:color w:val="FFFFFF" w:themeColor="background1"/>
                                  </w:rPr>
                                </w:pPr>
                              </w:p>
                              <w:p w14:paraId="0144F46C" w14:textId="77777777" w:rsidR="00D000E1" w:rsidRPr="0007450B" w:rsidRDefault="00D000E1" w:rsidP="00D000E1">
                                <w:pPr>
                                  <w:spacing w:before="240"/>
                                  <w:ind w:left="1008"/>
                                  <w:jc w:val="right"/>
                                  <w:rPr>
                                    <w:rFonts w:ascii="Arial Black" w:hAnsi="Arial Black"/>
                                    <w:color w:val="FFFFFF" w:themeColor="background1"/>
                                    <w14:textFill>
                                      <w14:gradFill>
                                        <w14:gsLst>
                                          <w14:gs w14:pos="84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D618A88" w14:textId="77777777" w:rsidR="00D000E1" w:rsidRDefault="00D000E1" w:rsidP="00D000E1">
                                <w:pPr>
                                  <w:spacing w:before="240"/>
                                  <w:ind w:left="1008"/>
                                  <w:jc w:val="right"/>
                                  <w:rPr>
                                    <w:rFonts w:ascii="Arial Black" w:hAnsi="Arial Black"/>
                                    <w:color w:val="FFFFFF" w:themeColor="background1"/>
                                  </w:rPr>
                                </w:pPr>
                              </w:p>
                              <w:p w14:paraId="320C5F32" w14:textId="77777777" w:rsidR="00D000E1" w:rsidRDefault="00D000E1" w:rsidP="00D000E1">
                                <w:pPr>
                                  <w:spacing w:before="240"/>
                                  <w:ind w:left="1008"/>
                                  <w:jc w:val="right"/>
                                  <w:rPr>
                                    <w:rFonts w:ascii="Arial Black" w:hAnsi="Arial Black"/>
                                    <w:color w:val="FFFFFF" w:themeColor="background1"/>
                                  </w:rPr>
                                </w:pPr>
                              </w:p>
                              <w:p w14:paraId="1FACD3AA" w14:textId="77777777" w:rsidR="00D000E1" w:rsidRPr="0007450B" w:rsidRDefault="00D000E1" w:rsidP="00D000E1">
                                <w:pPr>
                                  <w:spacing w:before="240"/>
                                  <w:ind w:left="1008"/>
                                  <w:jc w:val="right"/>
                                  <w:rPr>
                                    <w:rFonts w:ascii="Arial Black" w:hAnsi="Arial Black"/>
                                    <w:color w:val="FFFFFF" w:themeColor="background1"/>
                                    <w14:textFill>
                                      <w14:gradFill>
                                        <w14:gsLst>
                                          <w14:gs w14:pos="73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440D3B6" w14:textId="77777777" w:rsidR="00D000E1" w:rsidRDefault="00D000E1" w:rsidP="00D000E1">
                                <w:pPr>
                                  <w:spacing w:before="240"/>
                                  <w:ind w:left="1008"/>
                                  <w:jc w:val="right"/>
                                  <w:rPr>
                                    <w:rFonts w:ascii="Arial Black" w:hAnsi="Arial Black"/>
                                    <w:color w:val="FFFFFF" w:themeColor="background1"/>
                                  </w:rPr>
                                </w:pPr>
                              </w:p>
                              <w:p w14:paraId="0606B461" w14:textId="77777777" w:rsidR="00D000E1" w:rsidRDefault="00D000E1" w:rsidP="00D000E1">
                                <w:pPr>
                                  <w:spacing w:before="240"/>
                                  <w:ind w:left="1008"/>
                                  <w:jc w:val="right"/>
                                  <w:rPr>
                                    <w:rFonts w:ascii="Arial Black" w:hAnsi="Arial Black"/>
                                    <w:color w:val="FFFFFF" w:themeColor="background1"/>
                                  </w:rPr>
                                </w:pPr>
                              </w:p>
                              <w:p w14:paraId="4A4296C0" w14:textId="77777777" w:rsidR="00D000E1" w:rsidRDefault="00D000E1" w:rsidP="00D000E1">
                                <w:pPr>
                                  <w:spacing w:before="240"/>
                                  <w:ind w:left="1008"/>
                                  <w:jc w:val="right"/>
                                  <w:rPr>
                                    <w:rFonts w:ascii="Arial Black" w:hAnsi="Arial Black"/>
                                    <w:color w:val="FFFFFF" w:themeColor="background1"/>
                                  </w:rPr>
                                </w:pPr>
                              </w:p>
                              <w:p w14:paraId="779E0F59" w14:textId="77777777" w:rsidR="00D000E1" w:rsidRDefault="00D000E1" w:rsidP="00D000E1">
                                <w:pPr>
                                  <w:spacing w:before="240"/>
                                  <w:ind w:left="1008"/>
                                  <w:jc w:val="right"/>
                                  <w:rPr>
                                    <w:rFonts w:ascii="Arial Black" w:hAnsi="Arial Black"/>
                                    <w:color w:val="FFFFFF" w:themeColor="background1"/>
                                  </w:rPr>
                                </w:pPr>
                              </w:p>
                              <w:p w14:paraId="05BFD41A" w14:textId="77777777" w:rsidR="00D000E1" w:rsidRDefault="00D000E1" w:rsidP="00D000E1">
                                <w:pPr>
                                  <w:spacing w:before="240"/>
                                  <w:ind w:left="1008"/>
                                  <w:jc w:val="right"/>
                                  <w:rPr>
                                    <w:rFonts w:ascii="Arial Black" w:hAnsi="Arial Black"/>
                                    <w:color w:val="FFFFFF" w:themeColor="background1"/>
                                  </w:rPr>
                                </w:pPr>
                              </w:p>
                              <w:p w14:paraId="2B38AC35" w14:textId="77777777" w:rsidR="00D000E1" w:rsidRDefault="00D000E1" w:rsidP="00D000E1">
                                <w:pPr>
                                  <w:spacing w:before="240"/>
                                  <w:ind w:left="1008"/>
                                  <w:jc w:val="right"/>
                                  <w:rPr>
                                    <w:rFonts w:ascii="Arial Black" w:hAnsi="Arial Black"/>
                                    <w:color w:val="FFFFFF" w:themeColor="background1"/>
                                  </w:rPr>
                                </w:pPr>
                              </w:p>
                              <w:p w14:paraId="38334106" w14:textId="77777777" w:rsidR="00D000E1" w:rsidRDefault="00D000E1" w:rsidP="00D000E1">
                                <w:pPr>
                                  <w:spacing w:before="240"/>
                                  <w:ind w:left="1008"/>
                                  <w:jc w:val="right"/>
                                  <w:rPr>
                                    <w:rFonts w:ascii="Arial Black" w:hAnsi="Arial Black"/>
                                    <w:color w:val="FFFFFF" w:themeColor="background1"/>
                                  </w:rPr>
                                </w:pPr>
                              </w:p>
                              <w:p w14:paraId="21525FDE" w14:textId="77777777" w:rsidR="00D000E1" w:rsidRDefault="00D000E1" w:rsidP="00D000E1">
                                <w:pPr>
                                  <w:spacing w:before="240"/>
                                  <w:ind w:left="1008"/>
                                  <w:jc w:val="right"/>
                                  <w:rPr>
                                    <w:rFonts w:ascii="Arial Black" w:hAnsi="Arial Black"/>
                                    <w:color w:val="FFFFFF" w:themeColor="background1"/>
                                  </w:rPr>
                                </w:pPr>
                              </w:p>
                              <w:p w14:paraId="70349592" w14:textId="77777777" w:rsidR="00D000E1" w:rsidRDefault="00D000E1" w:rsidP="00D000E1">
                                <w:pPr>
                                  <w:spacing w:before="240"/>
                                  <w:ind w:left="1008"/>
                                  <w:jc w:val="right"/>
                                  <w:rPr>
                                    <w:rFonts w:ascii="Arial Black" w:hAnsi="Arial Black"/>
                                    <w:color w:val="FFFFFF" w:themeColor="background1"/>
                                  </w:rPr>
                                </w:pPr>
                              </w:p>
                              <w:p w14:paraId="2C5AFEA5" w14:textId="77777777" w:rsidR="00D000E1" w:rsidRDefault="00D000E1" w:rsidP="00D000E1">
                                <w:pPr>
                                  <w:spacing w:before="240"/>
                                  <w:ind w:left="1008"/>
                                  <w:jc w:val="right"/>
                                  <w:rPr>
                                    <w:rFonts w:ascii="Arial Black" w:hAnsi="Arial Black"/>
                                    <w:color w:val="FFFFFF" w:themeColor="background1"/>
                                  </w:rPr>
                                </w:pPr>
                              </w:p>
                              <w:p w14:paraId="39E7DC7B" w14:textId="77777777" w:rsidR="00D000E1" w:rsidRDefault="00D000E1" w:rsidP="00D000E1">
                                <w:pPr>
                                  <w:spacing w:before="240"/>
                                  <w:ind w:left="1008"/>
                                  <w:jc w:val="right"/>
                                  <w:rPr>
                                    <w:rFonts w:ascii="Arial Black" w:hAnsi="Arial Black"/>
                                    <w:color w:val="FFFFFF" w:themeColor="background1"/>
                                  </w:rPr>
                                </w:pPr>
                              </w:p>
                              <w:p w14:paraId="0F021AAD" w14:textId="77777777" w:rsidR="00D000E1" w:rsidRPr="000A55F1" w:rsidRDefault="00D000E1" w:rsidP="00D000E1">
                                <w:pPr>
                                  <w:spacing w:before="240"/>
                                  <w:ind w:left="1008"/>
                                  <w:jc w:val="right"/>
                                  <w:rPr>
                                    <w:rFonts w:ascii="Arial Black" w:hAnsi="Arial Black"/>
                                    <w:color w:val="FFFFFF" w:themeColor="background1"/>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8A6A8E" id="Rectangle 16" o:spid="_x0000_s1028" style="position:absolute;margin-left:15.5pt;margin-top:20.8pt;width:397.1pt;height:43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" fillcolor="#ff6b2b" stroked="f">
                    <v:fill color2="white [3212]" o:opacity2="60293f" rotate="t" colors="0 #ff6b2b;36045f #ff6b2b" focus="100%" type="gradient"/>
                    <v:textbox inset="21.6pt,1in,21.6pt">
                      <w:txbxContent>
                        <w:p w14:paraId="1DD1D872" w14:textId="77777777" w:rsidR="00D000E1" w:rsidRDefault="00D000E1" w:rsidP="00D000E1">
                          <w:pPr>
                            <w:spacing w:before="240"/>
                            <w:rPr>
                              <w:rFonts w:ascii="Arial Black" w:hAnsi="Arial Black"/>
                              <w:color w:val="FFFFFF" w:themeColor="background1"/>
                            </w:rPr>
                          </w:pPr>
                        </w:p>
                        <w:p w14:paraId="1669563F" w14:textId="77777777" w:rsidR="00D000E1" w:rsidRDefault="00D000E1" w:rsidP="00D000E1">
                          <w:pPr>
                            <w:spacing w:before="240"/>
                            <w:rPr>
                              <w:rFonts w:ascii="Arial Black" w:hAnsi="Arial Black"/>
                              <w:color w:val="FFFFFF" w:themeColor="background1"/>
                            </w:rPr>
                          </w:pPr>
                          <w:r>
                            <w:rPr>
                              <w:rFonts w:ascii="Arial Black" w:hAnsi="Arial Black"/>
                              <w:color w:val="FFFFFF" w:themeColor="background1"/>
                            </w:rPr>
                            <w:t xml:space="preserve">        </w:t>
                          </w:r>
                        </w:p>
                        <w:p w14:paraId="621E77A4" w14:textId="77777777" w:rsidR="00D000E1" w:rsidRDefault="00D000E1" w:rsidP="00D000E1">
                          <w:pPr>
                            <w:spacing w:before="240"/>
                            <w:ind w:left="1008"/>
                            <w:jc w:val="right"/>
                            <w:rPr>
                              <w:rFonts w:ascii="Arial Black" w:hAnsi="Arial Black"/>
                              <w:color w:val="FFFFFF" w:themeColor="background1"/>
                            </w:rPr>
                          </w:pPr>
                        </w:p>
                        <w:p w14:paraId="45E0B6BA" w14:textId="77777777" w:rsidR="00D000E1" w:rsidRDefault="00D000E1" w:rsidP="00D000E1">
                          <w:pPr>
                            <w:spacing w:before="240"/>
                            <w:ind w:left="1008"/>
                            <w:jc w:val="right"/>
                            <w:rPr>
                              <w:rFonts w:ascii="Arial Black" w:hAnsi="Arial Black"/>
                              <w:color w:val="FFFFFF" w:themeColor="background1"/>
                            </w:rPr>
                          </w:pPr>
                        </w:p>
                        <w:p w14:paraId="58CEE9D7" w14:textId="77777777" w:rsidR="00D000E1" w:rsidRDefault="00D000E1" w:rsidP="00D000E1">
                          <w:pPr>
                            <w:spacing w:before="240"/>
                            <w:ind w:left="1008"/>
                            <w:jc w:val="right"/>
                            <w:rPr>
                              <w:rFonts w:ascii="Arial Black" w:hAnsi="Arial Black"/>
                              <w:color w:val="FFFFFF" w:themeColor="background1"/>
                            </w:rPr>
                          </w:pPr>
                        </w:p>
                        <w:p w14:paraId="14EDC901" w14:textId="77777777" w:rsidR="00D000E1" w:rsidRDefault="00D000E1" w:rsidP="00D000E1">
                          <w:pPr>
                            <w:spacing w:before="240"/>
                            <w:ind w:left="1008"/>
                            <w:jc w:val="right"/>
                            <w:rPr>
                              <w:rFonts w:ascii="Arial Black" w:hAnsi="Arial Black"/>
                              <w:color w:val="FFFFFF" w:themeColor="background1"/>
                            </w:rPr>
                          </w:pPr>
                        </w:p>
                        <w:p w14:paraId="0144F46C" w14:textId="77777777" w:rsidR="00D000E1" w:rsidRPr="0007450B" w:rsidRDefault="00D000E1" w:rsidP="00D000E1">
                          <w:pPr>
                            <w:spacing w:before="240"/>
                            <w:ind w:left="1008"/>
                            <w:jc w:val="right"/>
                            <w:rPr>
                              <w:rFonts w:ascii="Arial Black" w:hAnsi="Arial Black"/>
                              <w:color w:val="FFFFFF" w:themeColor="background1"/>
                              <w14:textFill>
                                <w14:gradFill>
                                  <w14:gsLst>
                                    <w14:gs w14:pos="84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D618A88" w14:textId="77777777" w:rsidR="00D000E1" w:rsidRDefault="00D000E1" w:rsidP="00D000E1">
                          <w:pPr>
                            <w:spacing w:before="240"/>
                            <w:ind w:left="1008"/>
                            <w:jc w:val="right"/>
                            <w:rPr>
                              <w:rFonts w:ascii="Arial Black" w:hAnsi="Arial Black"/>
                              <w:color w:val="FFFFFF" w:themeColor="background1"/>
                            </w:rPr>
                          </w:pPr>
                        </w:p>
                        <w:p w14:paraId="320C5F32" w14:textId="77777777" w:rsidR="00D000E1" w:rsidRDefault="00D000E1" w:rsidP="00D000E1">
                          <w:pPr>
                            <w:spacing w:before="240"/>
                            <w:ind w:left="1008"/>
                            <w:jc w:val="right"/>
                            <w:rPr>
                              <w:rFonts w:ascii="Arial Black" w:hAnsi="Arial Black"/>
                              <w:color w:val="FFFFFF" w:themeColor="background1"/>
                            </w:rPr>
                          </w:pPr>
                        </w:p>
                        <w:p w14:paraId="1FACD3AA" w14:textId="77777777" w:rsidR="00D000E1" w:rsidRPr="0007450B" w:rsidRDefault="00D000E1" w:rsidP="00D000E1">
                          <w:pPr>
                            <w:spacing w:before="240"/>
                            <w:ind w:left="1008"/>
                            <w:jc w:val="right"/>
                            <w:rPr>
                              <w:rFonts w:ascii="Arial Black" w:hAnsi="Arial Black"/>
                              <w:color w:val="FFFFFF" w:themeColor="background1"/>
                              <w14:textFill>
                                <w14:gradFill>
                                  <w14:gsLst>
                                    <w14:gs w14:pos="73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440D3B6" w14:textId="77777777" w:rsidR="00D000E1" w:rsidRDefault="00D000E1" w:rsidP="00D000E1">
                          <w:pPr>
                            <w:spacing w:before="240"/>
                            <w:ind w:left="1008"/>
                            <w:jc w:val="right"/>
                            <w:rPr>
                              <w:rFonts w:ascii="Arial Black" w:hAnsi="Arial Black"/>
                              <w:color w:val="FFFFFF" w:themeColor="background1"/>
                            </w:rPr>
                          </w:pPr>
                        </w:p>
                        <w:p w14:paraId="0606B461" w14:textId="77777777" w:rsidR="00D000E1" w:rsidRDefault="00D000E1" w:rsidP="00D000E1">
                          <w:pPr>
                            <w:spacing w:before="240"/>
                            <w:ind w:left="1008"/>
                            <w:jc w:val="right"/>
                            <w:rPr>
                              <w:rFonts w:ascii="Arial Black" w:hAnsi="Arial Black"/>
                              <w:color w:val="FFFFFF" w:themeColor="background1"/>
                            </w:rPr>
                          </w:pPr>
                        </w:p>
                        <w:p w14:paraId="4A4296C0" w14:textId="77777777" w:rsidR="00D000E1" w:rsidRDefault="00D000E1" w:rsidP="00D000E1">
                          <w:pPr>
                            <w:spacing w:before="240"/>
                            <w:ind w:left="1008"/>
                            <w:jc w:val="right"/>
                            <w:rPr>
                              <w:rFonts w:ascii="Arial Black" w:hAnsi="Arial Black"/>
                              <w:color w:val="FFFFFF" w:themeColor="background1"/>
                            </w:rPr>
                          </w:pPr>
                        </w:p>
                        <w:p w14:paraId="779E0F59" w14:textId="77777777" w:rsidR="00D000E1" w:rsidRDefault="00D000E1" w:rsidP="00D000E1">
                          <w:pPr>
                            <w:spacing w:before="240"/>
                            <w:ind w:left="1008"/>
                            <w:jc w:val="right"/>
                            <w:rPr>
                              <w:rFonts w:ascii="Arial Black" w:hAnsi="Arial Black"/>
                              <w:color w:val="FFFFFF" w:themeColor="background1"/>
                            </w:rPr>
                          </w:pPr>
                        </w:p>
                        <w:p w14:paraId="05BFD41A" w14:textId="77777777" w:rsidR="00D000E1" w:rsidRDefault="00D000E1" w:rsidP="00D000E1">
                          <w:pPr>
                            <w:spacing w:before="240"/>
                            <w:ind w:left="1008"/>
                            <w:jc w:val="right"/>
                            <w:rPr>
                              <w:rFonts w:ascii="Arial Black" w:hAnsi="Arial Black"/>
                              <w:color w:val="FFFFFF" w:themeColor="background1"/>
                            </w:rPr>
                          </w:pPr>
                        </w:p>
                        <w:p w14:paraId="2B38AC35" w14:textId="77777777" w:rsidR="00D000E1" w:rsidRDefault="00D000E1" w:rsidP="00D000E1">
                          <w:pPr>
                            <w:spacing w:before="240"/>
                            <w:ind w:left="1008"/>
                            <w:jc w:val="right"/>
                            <w:rPr>
                              <w:rFonts w:ascii="Arial Black" w:hAnsi="Arial Black"/>
                              <w:color w:val="FFFFFF" w:themeColor="background1"/>
                            </w:rPr>
                          </w:pPr>
                        </w:p>
                        <w:p w14:paraId="38334106" w14:textId="77777777" w:rsidR="00D000E1" w:rsidRDefault="00D000E1" w:rsidP="00D000E1">
                          <w:pPr>
                            <w:spacing w:before="240"/>
                            <w:ind w:left="1008"/>
                            <w:jc w:val="right"/>
                            <w:rPr>
                              <w:rFonts w:ascii="Arial Black" w:hAnsi="Arial Black"/>
                              <w:color w:val="FFFFFF" w:themeColor="background1"/>
                            </w:rPr>
                          </w:pPr>
                        </w:p>
                        <w:p w14:paraId="21525FDE" w14:textId="77777777" w:rsidR="00D000E1" w:rsidRDefault="00D000E1" w:rsidP="00D000E1">
                          <w:pPr>
                            <w:spacing w:before="240"/>
                            <w:ind w:left="1008"/>
                            <w:jc w:val="right"/>
                            <w:rPr>
                              <w:rFonts w:ascii="Arial Black" w:hAnsi="Arial Black"/>
                              <w:color w:val="FFFFFF" w:themeColor="background1"/>
                            </w:rPr>
                          </w:pPr>
                        </w:p>
                        <w:p w14:paraId="70349592" w14:textId="77777777" w:rsidR="00D000E1" w:rsidRDefault="00D000E1" w:rsidP="00D000E1">
                          <w:pPr>
                            <w:spacing w:before="240"/>
                            <w:ind w:left="1008"/>
                            <w:jc w:val="right"/>
                            <w:rPr>
                              <w:rFonts w:ascii="Arial Black" w:hAnsi="Arial Black"/>
                              <w:color w:val="FFFFFF" w:themeColor="background1"/>
                            </w:rPr>
                          </w:pPr>
                        </w:p>
                        <w:p w14:paraId="2C5AFEA5" w14:textId="77777777" w:rsidR="00D000E1" w:rsidRDefault="00D000E1" w:rsidP="00D000E1">
                          <w:pPr>
                            <w:spacing w:before="240"/>
                            <w:ind w:left="1008"/>
                            <w:jc w:val="right"/>
                            <w:rPr>
                              <w:rFonts w:ascii="Arial Black" w:hAnsi="Arial Black"/>
                              <w:color w:val="FFFFFF" w:themeColor="background1"/>
                            </w:rPr>
                          </w:pPr>
                        </w:p>
                        <w:p w14:paraId="39E7DC7B" w14:textId="77777777" w:rsidR="00D000E1" w:rsidRDefault="00D000E1" w:rsidP="00D000E1">
                          <w:pPr>
                            <w:spacing w:before="240"/>
                            <w:ind w:left="1008"/>
                            <w:jc w:val="right"/>
                            <w:rPr>
                              <w:rFonts w:ascii="Arial Black" w:hAnsi="Arial Black"/>
                              <w:color w:val="FFFFFF" w:themeColor="background1"/>
                            </w:rPr>
                          </w:pPr>
                        </w:p>
                        <w:p w14:paraId="0F021AAD" w14:textId="77777777" w:rsidR="00D000E1" w:rsidRPr="000A55F1" w:rsidRDefault="00D000E1" w:rsidP="00D000E1">
                          <w:pPr>
                            <w:spacing w:before="240"/>
                            <w:ind w:left="1008"/>
                            <w:jc w:val="right"/>
                            <w:rPr>
                              <w:rFonts w:ascii="Arial Black" w:hAnsi="Arial Black"/>
                              <w:color w:val="FFFFFF" w:themeColor="background1"/>
                            </w:rPr>
                          </w:pPr>
                        </w:p>
                      </w:txbxContent>
                    </v:textbox>
                    <w10:wrap anchorx="page" anchory="page"/>
                  </v:rect>
                </w:pict>
              </mc:Fallback>
            </mc:AlternateContent>
          </w:r>
        </w:p>
        <w:sdt>
          <w:sdtPr>
            <w:id w:val="264508251"/>
            <w:docPartObj>
              <w:docPartGallery w:val="Cover Pages"/>
              <w:docPartUnique/>
            </w:docPartObj>
          </w:sdtPr>
          <w:sdtContent>
            <w:p w14:paraId="3A247336" w14:textId="77777777" w:rsidR="00D000E1" w:rsidRPr="002E3F70" w:rsidRDefault="00D000E1" w:rsidP="00D000E1">
              <w:r w:rsidRPr="002E3F70">
                <w:rPr>
                  <w:rFonts w:eastAsiaTheme="majorEastAsia" w:cstheme="majorBidi"/>
                  <w:b/>
                  <w:noProof/>
                  <w:sz w:val="52"/>
                  <w:szCs w:val="32"/>
                </w:rPr>
                <mc:AlternateContent>
                  <mc:Choice Requires="wps">
                    <w:drawing>
                      <wp:anchor distT="0" distB="0" distL="114300" distR="114300" simplePos="0" relativeHeight="251663360" behindDoc="0" locked="0" layoutInCell="1" allowOverlap="1" wp14:anchorId="344D0A4C" wp14:editId="0A90DEA1">
                        <wp:simplePos x="0" y="0"/>
                        <wp:positionH relativeFrom="page">
                          <wp:posOffset>5454650</wp:posOffset>
                        </wp:positionH>
                        <wp:positionV relativeFrom="paragraph">
                          <wp:posOffset>217560</wp:posOffset>
                        </wp:positionV>
                        <wp:extent cx="2032781" cy="1174652"/>
                        <wp:effectExtent l="0" t="0" r="0" b="6985"/>
                        <wp:wrapNone/>
                        <wp:docPr id="2099517861" name="Text Box 9"/>
                        <wp:cNvGraphicFramePr/>
                        <a:graphic xmlns:a="http://schemas.openxmlformats.org/drawingml/2006/main">
                          <a:graphicData uri="http://schemas.microsoft.com/office/word/2010/wordprocessingShape">
                            <wps:wsp>
                              <wps:cNvSpPr txBox="1"/>
                              <wps:spPr>
                                <a:xfrm>
                                  <a:off x="0" y="0"/>
                                  <a:ext cx="2032781" cy="11746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6C03CE" w14:textId="02FF7328" w:rsidR="00D000E1" w:rsidRDefault="00D000E1" w:rsidP="00D000E1">
                                    <w:r>
                                      <w:rPr>
                                        <w:rFonts w:ascii="Arial Black" w:hAnsi="Arial Black"/>
                                        <w:color w:val="000000" w:themeColor="text1"/>
                                        <w:sz w:val="30"/>
                                        <w:szCs w:val="30"/>
                                      </w:rPr>
                                      <w:t xml:space="preserve">Lincoln Douglas </w:t>
                                    </w:r>
                                    <w:r w:rsidR="00C333E3">
                                      <w:rPr>
                                        <w:rFonts w:ascii="Arial Black" w:hAnsi="Arial Black"/>
                                        <w:color w:val="000000" w:themeColor="text1"/>
                                        <w:sz w:val="30"/>
                                        <w:szCs w:val="30"/>
                                      </w:rPr>
                                      <w:t>Nov-Dec</w:t>
                                    </w:r>
                                    <w:r w:rsidR="00700383">
                                      <w:rPr>
                                        <w:rFonts w:ascii="Arial Black" w:hAnsi="Arial Black"/>
                                        <w:color w:val="000000" w:themeColor="text1"/>
                                        <w:sz w:val="30"/>
                                        <w:szCs w:val="30"/>
                                      </w:rPr>
                                      <w:t xml:space="preserve"> </w:t>
                                    </w:r>
                                    <w:r>
                                      <w:rPr>
                                        <w:rFonts w:ascii="Arial Black" w:hAnsi="Arial Black"/>
                                        <w:color w:val="000000" w:themeColor="text1"/>
                                        <w:sz w:val="30"/>
                                        <w:szCs w:val="30"/>
                                      </w:rPr>
                                      <w:t>AT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D0A4C" id="Text Box 9" o:spid="_x0000_s1029" type="#_x0000_t202" style="position:absolute;margin-left:429.5pt;margin-top:17.15pt;width:160.05pt;height: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" filled="f" stroked="f">
                        <v:textbox>
                          <w:txbxContent>
                            <w:p w14:paraId="706C03CE" w14:textId="02FF7328" w:rsidR="00D000E1" w:rsidRDefault="00D000E1" w:rsidP="00D000E1">
                              <w:r>
                                <w:rPr>
                                  <w:rFonts w:ascii="Arial Black" w:hAnsi="Arial Black"/>
                                  <w:color w:val="000000" w:themeColor="text1"/>
                                  <w:sz w:val="30"/>
                                  <w:szCs w:val="30"/>
                                </w:rPr>
                                <w:t xml:space="preserve">Lincoln Douglas </w:t>
                              </w:r>
                              <w:r w:rsidR="00C333E3">
                                <w:rPr>
                                  <w:rFonts w:ascii="Arial Black" w:hAnsi="Arial Black"/>
                                  <w:color w:val="000000" w:themeColor="text1"/>
                                  <w:sz w:val="30"/>
                                  <w:szCs w:val="30"/>
                                </w:rPr>
                                <w:t>Nov-Dec</w:t>
                              </w:r>
                              <w:r w:rsidR="00700383">
                                <w:rPr>
                                  <w:rFonts w:ascii="Arial Black" w:hAnsi="Arial Black"/>
                                  <w:color w:val="000000" w:themeColor="text1"/>
                                  <w:sz w:val="30"/>
                                  <w:szCs w:val="30"/>
                                </w:rPr>
                                <w:t xml:space="preserve"> </w:t>
                              </w:r>
                              <w:r>
                                <w:rPr>
                                  <w:rFonts w:ascii="Arial Black" w:hAnsi="Arial Black"/>
                                  <w:color w:val="000000" w:themeColor="text1"/>
                                  <w:sz w:val="30"/>
                                  <w:szCs w:val="30"/>
                                </w:rPr>
                                <w:t>AT File</w:t>
                              </w:r>
                            </w:p>
                          </w:txbxContent>
                        </v:textbox>
                        <w10:wrap anchorx="page"/>
                      </v:shape>
                    </w:pict>
                  </mc:Fallback>
                </mc:AlternateContent>
              </w:r>
              <w:r w:rsidRPr="002E3F70">
                <w:rPr>
                  <w:noProof/>
                </w:rPr>
                <w:t xml:space="preserve"> </w:t>
              </w:r>
            </w:p>
            <w:p w14:paraId="2364A0A2" w14:textId="77777777" w:rsidR="00D000E1" w:rsidRPr="002E3F70" w:rsidRDefault="00D000E1" w:rsidP="00D000E1">
              <w:pPr>
                <w:rPr>
                  <w:rFonts w:eastAsiaTheme="majorEastAsia" w:cstheme="majorBidi"/>
                  <w:b/>
                  <w:sz w:val="52"/>
                  <w:szCs w:val="32"/>
                </w:rPr>
              </w:pPr>
              <w:r w:rsidRPr="002E3F70">
                <w:rPr>
                  <w:rFonts w:eastAsiaTheme="majorEastAsia" w:cstheme="majorBidi"/>
                  <w:b/>
                  <w:noProof/>
                  <w:sz w:val="52"/>
                  <w:szCs w:val="32"/>
                </w:rPr>
                <mc:AlternateContent>
                  <mc:Choice Requires="wps">
                    <w:drawing>
                      <wp:anchor distT="45720" distB="45720" distL="114300" distR="114300" simplePos="0" relativeHeight="251665408" behindDoc="0" locked="0" layoutInCell="1" allowOverlap="1" wp14:anchorId="72B971DE" wp14:editId="4F52585E">
                        <wp:simplePos x="0" y="0"/>
                        <wp:positionH relativeFrom="column">
                          <wp:posOffset>-617220</wp:posOffset>
                        </wp:positionH>
                        <wp:positionV relativeFrom="paragraph">
                          <wp:posOffset>6557010</wp:posOffset>
                        </wp:positionV>
                        <wp:extent cx="4900295" cy="775970"/>
                        <wp:effectExtent l="0" t="0" r="0" b="5080"/>
                        <wp:wrapSquare wrapText="bothSides"/>
                        <wp:docPr id="310068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7759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55E5AB" w14:textId="6CC8F7DF" w:rsidR="00700383" w:rsidRPr="00E94D3D" w:rsidRDefault="00700383" w:rsidP="00700383">
                                    <w:pPr>
                                      <w:spacing w:line="240" w:lineRule="auto"/>
                                      <w:rPr>
                                        <w:rFonts w:ascii="Arial Black" w:hAnsi="Arial Black"/>
                                      </w:rPr>
                                    </w:pPr>
                                    <w:r w:rsidRPr="00E94D3D">
                                      <w:rPr>
                                        <w:rFonts w:ascii="Arial Black" w:hAnsi="Arial Black"/>
                                        <w:color w:val="000000" w:themeColor="text1"/>
                                      </w:rPr>
                                      <w:t>Volunteers:</w:t>
                                    </w:r>
                                    <w:r>
                                      <w:rPr>
                                        <w:rFonts w:ascii="Arial Black" w:hAnsi="Arial Black"/>
                                        <w:color w:val="000000" w:themeColor="text1"/>
                                      </w:rPr>
                                      <w:t xml:space="preserve"> </w:t>
                                    </w:r>
                                    <w:r w:rsidRPr="00E94D3D">
                                      <w:rPr>
                                        <w:rFonts w:ascii="Arial Black" w:hAnsi="Arial Black"/>
                                      </w:rPr>
                                      <w:t>Brett Boelkens (Editor)</w:t>
                                    </w:r>
                                    <w:r>
                                      <w:rPr>
                                        <w:rFonts w:ascii="Arial Black" w:hAnsi="Arial Black"/>
                                      </w:rPr>
                                      <w:t xml:space="preserve">, </w:t>
                                    </w:r>
                                    <w:r w:rsidR="001E5F85">
                                      <w:rPr>
                                        <w:rFonts w:ascii="Arial Black" w:hAnsi="Arial Black"/>
                                      </w:rPr>
                                      <w:t>Aiden, Shreeya Ram, and Melissa Khadivi</w:t>
                                    </w:r>
                                  </w:p>
                                  <w:p w14:paraId="083FB249" w14:textId="67A8664C" w:rsidR="00D000E1" w:rsidRPr="00E94D3D" w:rsidRDefault="00D000E1" w:rsidP="00D000E1">
                                    <w:pPr>
                                      <w:spacing w:line="240" w:lineRule="auto"/>
                                      <w:rPr>
                                        <w:rFonts w:ascii="Arial Black" w:hAnsi="Arial Bl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971DE" id="_x0000_s1030" type="#_x0000_t202" style="position:absolute;margin-left:-48.6pt;margin-top:516.3pt;width:385.85pt;height:61.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" filled="f" stroked="f">
                        <v:textbox>
                          <w:txbxContent>
                            <w:p w14:paraId="7E55E5AB" w14:textId="6CC8F7DF" w:rsidR="00700383" w:rsidRPr="00E94D3D" w:rsidRDefault="00700383" w:rsidP="00700383">
                              <w:pPr>
                                <w:spacing w:line="240" w:lineRule="auto"/>
                                <w:rPr>
                                  <w:rFonts w:ascii="Arial Black" w:hAnsi="Arial Black"/>
                                </w:rPr>
                              </w:pPr>
                              <w:r w:rsidRPr="00E94D3D">
                                <w:rPr>
                                  <w:rFonts w:ascii="Arial Black" w:hAnsi="Arial Black"/>
                                  <w:color w:val="000000" w:themeColor="text1"/>
                                </w:rPr>
                                <w:t>Volunteers:</w:t>
                              </w:r>
                              <w:r>
                                <w:rPr>
                                  <w:rFonts w:ascii="Arial Black" w:hAnsi="Arial Black"/>
                                  <w:color w:val="000000" w:themeColor="text1"/>
                                </w:rPr>
                                <w:t xml:space="preserve"> </w:t>
                              </w:r>
                              <w:r w:rsidRPr="00E94D3D">
                                <w:rPr>
                                  <w:rFonts w:ascii="Arial Black" w:hAnsi="Arial Black"/>
                                </w:rPr>
                                <w:t>Brett Boelkens (Editor)</w:t>
                              </w:r>
                              <w:r>
                                <w:rPr>
                                  <w:rFonts w:ascii="Arial Black" w:hAnsi="Arial Black"/>
                                </w:rPr>
                                <w:t xml:space="preserve">, </w:t>
                              </w:r>
                              <w:r w:rsidR="001E5F85">
                                <w:rPr>
                                  <w:rFonts w:ascii="Arial Black" w:hAnsi="Arial Black"/>
                                </w:rPr>
                                <w:t>Aiden, Shreeya Ram, and Melissa Khadivi</w:t>
                              </w:r>
                            </w:p>
                            <w:p w14:paraId="083FB249" w14:textId="67A8664C" w:rsidR="00D000E1" w:rsidRPr="00E94D3D" w:rsidRDefault="00D000E1" w:rsidP="00D000E1">
                              <w:pPr>
                                <w:spacing w:line="240" w:lineRule="auto"/>
                                <w:rPr>
                                  <w:rFonts w:ascii="Arial Black" w:hAnsi="Arial Black"/>
                                </w:rPr>
                              </w:pPr>
                            </w:p>
                          </w:txbxContent>
                        </v:textbox>
                        <w10:wrap type="square"/>
                      </v:shape>
                    </w:pict>
                  </mc:Fallback>
                </mc:AlternateContent>
              </w:r>
              <w:r w:rsidRPr="002E3F70">
                <w:rPr>
                  <w:noProof/>
                </w:rPr>
                <w:drawing>
                  <wp:anchor distT="0" distB="0" distL="114300" distR="114300" simplePos="0" relativeHeight="251664384" behindDoc="0" locked="0" layoutInCell="1" allowOverlap="1" wp14:anchorId="2514FEC5" wp14:editId="317E7F45">
                    <wp:simplePos x="0" y="0"/>
                    <wp:positionH relativeFrom="margin">
                      <wp:posOffset>-475468</wp:posOffset>
                    </wp:positionH>
                    <wp:positionV relativeFrom="margin">
                      <wp:posOffset>2197071</wp:posOffset>
                    </wp:positionV>
                    <wp:extent cx="4762500" cy="4762500"/>
                    <wp:effectExtent l="0" t="0" r="0" b="0"/>
                    <wp:wrapSquare wrapText="bothSides"/>
                    <wp:docPr id="1290259094" name="Picture 12" descr="A colorful tri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59094" name="Picture 12" descr="A colorful triangle with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anchor>
                </w:drawing>
              </w:r>
              <w:r w:rsidRPr="002E3F70">
                <w:rPr>
                  <w:rFonts w:eastAsiaTheme="majorEastAsia" w:cstheme="majorBidi"/>
                  <w:b/>
                  <w:noProof/>
                  <w:sz w:val="52"/>
                  <w:szCs w:val="32"/>
                </w:rPr>
                <mc:AlternateContent>
                  <mc:Choice Requires="wps">
                    <w:drawing>
                      <wp:anchor distT="45720" distB="45720" distL="114300" distR="114300" simplePos="0" relativeHeight="251661312" behindDoc="0" locked="0" layoutInCell="1" allowOverlap="1" wp14:anchorId="5CE53A47" wp14:editId="60F9A92E">
                        <wp:simplePos x="0" y="0"/>
                        <wp:positionH relativeFrom="page">
                          <wp:posOffset>5050155</wp:posOffset>
                        </wp:positionH>
                        <wp:positionV relativeFrom="paragraph">
                          <wp:posOffset>4328160</wp:posOffset>
                        </wp:positionV>
                        <wp:extent cx="1945640" cy="1404620"/>
                        <wp:effectExtent l="0" t="0" r="0" b="0"/>
                        <wp:wrapSquare wrapText="bothSides"/>
                        <wp:docPr id="1226980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04620"/>
                                </a:xfrm>
                                <a:prstGeom prst="rect">
                                  <a:avLst/>
                                </a:prstGeom>
                                <a:noFill/>
                                <a:ln w="9525">
                                  <a:noFill/>
                                  <a:miter lim="800000"/>
                                  <a:headEnd/>
                                  <a:tailEnd/>
                                </a:ln>
                              </wps:spPr>
                              <wps:txbx>
                                <w:txbxContent>
                                  <w:p w14:paraId="45C68605" w14:textId="77777777" w:rsidR="00D000E1" w:rsidRDefault="00D000E1" w:rsidP="00D000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53A47" id="_x0000_s1031" type="#_x0000_t202" style="position:absolute;margin-left:397.65pt;margin-top:340.8pt;width:153.2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" filled="f" stroked="f">
                        <v:textbox style="mso-fit-shape-to-text:t">
                          <w:txbxContent>
                            <w:p w14:paraId="45C68605" w14:textId="77777777" w:rsidR="00D000E1" w:rsidRDefault="00D000E1" w:rsidP="00D000E1"/>
                          </w:txbxContent>
                        </v:textbox>
                        <w10:wrap type="square" anchorx="page"/>
                      </v:shape>
                    </w:pict>
                  </mc:Fallback>
                </mc:AlternateContent>
              </w:r>
            </w:p>
          </w:sdtContent>
        </w:sdt>
        <w:p w14:paraId="5A380506" w14:textId="66731B4D" w:rsidR="005A5EE8" w:rsidRPr="002E3F70" w:rsidRDefault="005A5EE8" w:rsidP="005A5EE8">
          <w:r w:rsidRPr="002E3F70">
            <w:br w:type="page"/>
          </w:r>
        </w:p>
      </w:sdtContent>
    </w:sdt>
    <w:p w14:paraId="32259657" w14:textId="4FCD15DB" w:rsidR="005A5EE8" w:rsidRPr="002E3F70" w:rsidRDefault="005A5EE8" w:rsidP="005A5EE8">
      <w:pPr>
        <w:pStyle w:val="Heading2"/>
        <w:rPr>
          <w:rFonts w:ascii="Arial Black" w:hAnsi="Arial Black"/>
          <w:color w:val="B43E1F"/>
          <w:u w:val="single"/>
        </w:rPr>
      </w:pPr>
      <w:r w:rsidRPr="002E3F70">
        <w:rPr>
          <w:rFonts w:ascii="Arial Black" w:hAnsi="Arial Black"/>
          <w:color w:val="B43E1F"/>
          <w:u w:val="single"/>
        </w:rPr>
        <w:lastRenderedPageBreak/>
        <w:t>Letter From The Editor</w:t>
      </w:r>
    </w:p>
    <w:p w14:paraId="507AB921" w14:textId="77777777" w:rsidR="001E0B9E" w:rsidRPr="002E3F70" w:rsidRDefault="001E0B9E" w:rsidP="001E0B9E">
      <w:r w:rsidRPr="002E3F70">
        <w:t>Worthwhile topic research is a hefty task for the experienced debaters and coaches – this is why many debate organizations have consolidated topic research in the form of briefs. However, debate briefs cost hundreds of dollars over the course of a year of topics, which can add up quickly, especially for smaller programs just starting off. Some of the best debaters in the country often spend thousands of dollars on debate briefs and private coaches who have competed and coached debate for decades that will strategize and research for them. This is a stark comparison to a small school, which sometimes will not even have a full-time debate coach. Debate is expensive enough without trying to outcompete the best and brightest minds money can buy.</w:t>
      </w:r>
    </w:p>
    <w:p w14:paraId="0F1D1656" w14:textId="77777777" w:rsidR="001E0B9E" w:rsidRPr="002E3F70" w:rsidRDefault="001E0B9E" w:rsidP="001E0B9E"/>
    <w:p w14:paraId="69EE9192" w14:textId="77777777" w:rsidR="001E0B9E" w:rsidRPr="002E3F70" w:rsidRDefault="001E0B9E" w:rsidP="001E0B9E">
      <w:r w:rsidRPr="002E3F70">
        <w:t>Money should never be the reason why someone’s debate career is not successful. Kankee Briefs hopes to eliminate those financial inequities as much as possible by removing the research gap between those who can afford private coaching, and those who can’t. For the past six years, we’ve released debate briefs for every NSDA topic, at no charge to debaters.</w:t>
      </w:r>
    </w:p>
    <w:p w14:paraId="00536DF4" w14:textId="77777777" w:rsidR="001E0B9E" w:rsidRPr="002E3F70" w:rsidRDefault="001E0B9E" w:rsidP="001E0B9E"/>
    <w:p w14:paraId="1BADC9F0" w14:textId="77777777" w:rsidR="001E0B9E" w:rsidRPr="002E3F70" w:rsidRDefault="001E0B9E" w:rsidP="001E0B9E">
      <w:r w:rsidRPr="002E3F70">
        <w:t>Every two months during the school year, the most recent Kankee Brief can be sent directly to your email inbox if you sign up for our email list by filling out the Google Form linked below with your name and email.</w:t>
      </w:r>
    </w:p>
    <w:p w14:paraId="7528BAAD" w14:textId="77777777" w:rsidR="001E0B9E" w:rsidRPr="002E3F70" w:rsidRDefault="001E0B9E" w:rsidP="001E0B9E"/>
    <w:p w14:paraId="368E79CE" w14:textId="77777777" w:rsidR="001E0B9E" w:rsidRPr="002E3F70" w:rsidRDefault="001E0B9E" w:rsidP="001E0B9E">
      <w:r w:rsidRPr="002E3F70">
        <w:t xml:space="preserve">Click on the link </w:t>
      </w:r>
      <w:hyperlink r:id="rId10" w:history="1">
        <w:r w:rsidRPr="002E3F70">
          <w:rPr>
            <w:rStyle w:val="Hyperlink"/>
          </w:rPr>
          <w:t>here</w:t>
        </w:r>
      </w:hyperlink>
      <w:r w:rsidRPr="002E3F70">
        <w:t xml:space="preserve"> for a Google Form to access our email list.</w:t>
      </w:r>
    </w:p>
    <w:p w14:paraId="12E3B086" w14:textId="77777777" w:rsidR="001E0B9E" w:rsidRPr="002E3F70" w:rsidRDefault="001E0B9E" w:rsidP="001E0B9E"/>
    <w:p w14:paraId="43F7D29B" w14:textId="77777777" w:rsidR="001E0B9E" w:rsidRPr="002E3F70" w:rsidRDefault="001E0B9E" w:rsidP="001E0B9E">
      <w:r w:rsidRPr="002E3F70">
        <w:t>Kankee Briefs will always remain free for everyone, but we have a small favor to ask. If you found any value in what we do, please support us via Patreon. Your support helps free up our time for higher quality evidence and topic analyses where we otherwise would put hours at the office. Your support is entirely optional, but is still exceptionally appreciated by our volunteers. You can also be recognized by name in every new Kankee Brief release in the list of our supporters.</w:t>
      </w:r>
    </w:p>
    <w:p w14:paraId="15575A8E" w14:textId="77777777" w:rsidR="001E0B9E" w:rsidRPr="002E3F70" w:rsidRDefault="001E0B9E" w:rsidP="001E0B9E"/>
    <w:p w14:paraId="5339AFAF" w14:textId="77777777" w:rsidR="001E0B9E" w:rsidRPr="002E3F70" w:rsidRDefault="001E0B9E" w:rsidP="001E0B9E">
      <w:r w:rsidRPr="002E3F70">
        <w:t>Please email me at </w:t>
      </w:r>
      <w:hyperlink r:id="rId11" w:history="1">
        <w:r w:rsidRPr="002E3F70">
          <w:rPr>
            <w:rStyle w:val="Hyperlink"/>
          </w:rPr>
          <w:t>karkingkankee@gmail.com</w:t>
        </w:r>
      </w:hyperlink>
      <w:r w:rsidRPr="002E3F70">
        <w:t> if you have any questions, comments, or concerns.</w:t>
      </w:r>
    </w:p>
    <w:p w14:paraId="4B6570FE" w14:textId="418B9AF0" w:rsidR="005A5EE8" w:rsidRPr="002E3F70" w:rsidRDefault="005A5EE8" w:rsidP="005A5EE8">
      <w:pPr>
        <w:pStyle w:val="Heading2"/>
        <w:rPr>
          <w:rFonts w:ascii="Arial Black" w:hAnsi="Arial Black"/>
          <w:color w:val="B43E1F"/>
          <w:u w:val="single"/>
        </w:rPr>
      </w:pPr>
      <w:r w:rsidRPr="002E3F70">
        <w:rPr>
          <w:rFonts w:ascii="Arial Black" w:hAnsi="Arial Black"/>
          <w:color w:val="B43E1F"/>
          <w:u w:val="single"/>
        </w:rPr>
        <w:lastRenderedPageBreak/>
        <w:t>Supporters</w:t>
      </w:r>
    </w:p>
    <w:p w14:paraId="17C03F9D" w14:textId="77777777" w:rsidR="00F16C7B" w:rsidRPr="002E3F70" w:rsidRDefault="00F16C7B" w:rsidP="00AD5594">
      <w:pPr>
        <w:pStyle w:val="Heading4"/>
      </w:pPr>
      <w:r w:rsidRPr="002E3F70">
        <w:t>David Henning</w:t>
      </w:r>
    </w:p>
    <w:p w14:paraId="3BB7E538" w14:textId="77777777" w:rsidR="00F16C7B" w:rsidRPr="002E3F70" w:rsidRDefault="00F16C7B" w:rsidP="00AD5594">
      <w:pPr>
        <w:pStyle w:val="Heading4"/>
      </w:pPr>
      <w:r w:rsidRPr="002E3F70">
        <w:t>Dominic Henderson</w:t>
      </w:r>
    </w:p>
    <w:p w14:paraId="1C70245E" w14:textId="77777777" w:rsidR="00F16C7B" w:rsidRPr="002E3F70" w:rsidRDefault="00F16C7B" w:rsidP="00AD5594">
      <w:pPr>
        <w:pStyle w:val="Heading4"/>
      </w:pPr>
      <w:r w:rsidRPr="002E3F70">
        <w:t xml:space="preserve">N Z </w:t>
      </w:r>
    </w:p>
    <w:p w14:paraId="6B69B15C" w14:textId="77777777" w:rsidR="00F16C7B" w:rsidRPr="002E3F70" w:rsidRDefault="00F16C7B" w:rsidP="00AD5594">
      <w:pPr>
        <w:pStyle w:val="Heading4"/>
      </w:pPr>
      <w:r w:rsidRPr="002E3F70">
        <w:t xml:space="preserve">Jim P. </w:t>
      </w:r>
    </w:p>
    <w:p w14:paraId="59EB0EC6" w14:textId="77777777" w:rsidR="00F16C7B" w:rsidRPr="002E3F70" w:rsidRDefault="00F16C7B" w:rsidP="00AD5594">
      <w:pPr>
        <w:pStyle w:val="Heading4"/>
      </w:pPr>
      <w:r w:rsidRPr="002E3F70">
        <w:t>Colter Heirigs</w:t>
      </w:r>
      <w:r w:rsidRPr="002E3F70">
        <w:t xml:space="preserve"> </w:t>
      </w:r>
    </w:p>
    <w:p w14:paraId="4FE7A862" w14:textId="30DE4432" w:rsidR="00F16C7B" w:rsidRPr="002E3F70" w:rsidRDefault="00F16C7B" w:rsidP="00AD5594">
      <w:pPr>
        <w:pStyle w:val="Heading4"/>
      </w:pPr>
      <w:r w:rsidRPr="002E3F70">
        <w:t xml:space="preserve">Hector Vela </w:t>
      </w:r>
    </w:p>
    <w:p w14:paraId="29A9A7D5" w14:textId="77777777" w:rsidR="00F16C7B" w:rsidRPr="002E3F70" w:rsidRDefault="00F16C7B" w:rsidP="00AD5594">
      <w:pPr>
        <w:pStyle w:val="Heading4"/>
      </w:pPr>
      <w:r w:rsidRPr="002E3F70">
        <w:t xml:space="preserve">Jordan Hart </w:t>
      </w:r>
    </w:p>
    <w:p w14:paraId="2C4A2638" w14:textId="77777777" w:rsidR="00F16C7B" w:rsidRPr="002E3F70" w:rsidRDefault="00F16C7B" w:rsidP="00AD5594">
      <w:pPr>
        <w:pStyle w:val="Heading4"/>
      </w:pPr>
      <w:r w:rsidRPr="002E3F70">
        <w:t xml:space="preserve">Julie Larnard-Newbury </w:t>
      </w:r>
    </w:p>
    <w:p w14:paraId="75C40A13" w14:textId="77777777" w:rsidR="00F16C7B" w:rsidRPr="002E3F70" w:rsidRDefault="00F16C7B" w:rsidP="00AD5594">
      <w:pPr>
        <w:pStyle w:val="Heading4"/>
      </w:pPr>
      <w:r w:rsidRPr="002E3F70">
        <w:t xml:space="preserve">Crystal Huddleston </w:t>
      </w:r>
    </w:p>
    <w:p w14:paraId="6ECA356B" w14:textId="022CD7E2" w:rsidR="00F16C7B" w:rsidRPr="002E3F70" w:rsidRDefault="00F16C7B" w:rsidP="00AD5594">
      <w:pPr>
        <w:pStyle w:val="Heading4"/>
      </w:pPr>
      <w:r w:rsidRPr="002E3F70">
        <w:t xml:space="preserve">Devyn </w:t>
      </w:r>
      <w:r w:rsidRPr="002E3F70">
        <w:t xml:space="preserve">(Toby) </w:t>
      </w:r>
      <w:r w:rsidRPr="002E3F70">
        <w:t xml:space="preserve">Blaylock </w:t>
      </w:r>
      <w:r w:rsidRPr="002E3F70">
        <w:rPr>
          <mc:AlternateContent>
            <mc:Choice Requires="w16se"/>
            <mc:Fallback>
              <w:rFonts w:ascii="Segoe UI Emoji" w:eastAsia="Segoe UI Emoji" w:hAnsi="Segoe UI Emoji" w:cs="Segoe UI Emoji"/>
            </mc:Fallback>
          </mc:AlternateContent>
        </w:rPr>
        <mc:AlternateContent>
          <mc:Choice Requires="w16se">
            <w16se:symEx w16se:font="Segoe UI Emoji" w16se:char="2764"/>
          </mc:Choice>
          <mc:Fallback>
            <w:t>❤</w:t>
          </mc:Fallback>
        </mc:AlternateContent>
      </w:r>
    </w:p>
    <w:p w14:paraId="2ECEF24F" w14:textId="7CC3636D" w:rsidR="00D72D44" w:rsidRPr="002E3F70" w:rsidRDefault="00F16C7B" w:rsidP="00AD5594">
      <w:pPr>
        <w:pStyle w:val="Heading4"/>
      </w:pPr>
      <w:r w:rsidRPr="002E3F70">
        <w:t>Scott Brown</w:t>
      </w:r>
    </w:p>
    <w:p w14:paraId="12C9DEB1" w14:textId="633EB9A6" w:rsidR="005A5EE8" w:rsidRPr="002E3F70" w:rsidRDefault="005A5EE8" w:rsidP="005A5EE8">
      <w:pPr>
        <w:pStyle w:val="Heading2"/>
        <w:rPr>
          <w:rFonts w:ascii="Arial Black" w:hAnsi="Arial Black"/>
          <w:color w:val="B43E1F"/>
          <w:u w:val="single"/>
        </w:rPr>
      </w:pPr>
      <w:r w:rsidRPr="002E3F70">
        <w:rPr>
          <w:rFonts w:ascii="Arial Black" w:hAnsi="Arial Black"/>
          <w:color w:val="B43E1F"/>
          <w:u w:val="single"/>
        </w:rPr>
        <w:lastRenderedPageBreak/>
        <w:t>Affirmative</w:t>
      </w:r>
    </w:p>
    <w:p w14:paraId="03AD9E25" w14:textId="7F63D128" w:rsidR="003F3684" w:rsidRPr="002E3F70" w:rsidRDefault="004A59F7" w:rsidP="003F3684">
      <w:pPr>
        <w:pStyle w:val="Heading3"/>
        <w:rPr>
          <w:b w:val="0"/>
          <w:color w:val="000000"/>
        </w:rPr>
      </w:pPr>
      <w:bookmarkStart w:id="3" w:name="_362bm0kjh2g9" w:colFirst="0" w:colLast="0"/>
      <w:bookmarkEnd w:id="3"/>
      <w:r w:rsidRPr="002E3F70">
        <w:rPr>
          <w:rFonts w:eastAsia="Calibri" w:cs="Calibri"/>
          <w:color w:val="000000"/>
          <w:szCs w:val="32"/>
        </w:rPr>
        <w:lastRenderedPageBreak/>
        <w:t xml:space="preserve">AT: Food </w:t>
      </w:r>
      <w:r w:rsidR="007728C6" w:rsidRPr="002E3F70">
        <w:rPr>
          <w:rFonts w:eastAsia="Calibri" w:cs="Calibri"/>
          <w:color w:val="000000"/>
          <w:szCs w:val="32"/>
        </w:rPr>
        <w:t>DA</w:t>
      </w:r>
    </w:p>
    <w:p w14:paraId="3698B57A" w14:textId="38259B63" w:rsidR="003F3684" w:rsidRPr="002E3F70" w:rsidRDefault="004A59F7" w:rsidP="003F3684">
      <w:pPr>
        <w:pStyle w:val="Heading4"/>
        <w:rPr>
          <w:b w:val="0"/>
          <w:color w:val="000000"/>
        </w:rPr>
      </w:pPr>
      <w:bookmarkStart w:id="4" w:name="_mzll3v37fswg" w:colFirst="0" w:colLast="0"/>
      <w:bookmarkEnd w:id="4"/>
      <w:r w:rsidRPr="002E3F70">
        <w:rPr>
          <w:color w:val="000000"/>
        </w:rPr>
        <w:t xml:space="preserve">US is not key to global food supply - </w:t>
      </w:r>
      <w:r w:rsidR="003F3684" w:rsidRPr="002E3F70">
        <w:rPr>
          <w:color w:val="000000"/>
        </w:rPr>
        <w:t xml:space="preserve">export growth is nonexistent and </w:t>
      </w:r>
      <w:r w:rsidRPr="002E3F70">
        <w:rPr>
          <w:color w:val="000000"/>
        </w:rPr>
        <w:t>food trade deficit is huge</w:t>
      </w:r>
      <w:r w:rsidR="00C06A62" w:rsidRPr="002E3F70">
        <w:rPr>
          <w:color w:val="000000"/>
        </w:rPr>
        <w:t xml:space="preserve">. </w:t>
      </w:r>
    </w:p>
    <w:p w14:paraId="3A8DF239" w14:textId="318D75A5" w:rsidR="003F3684" w:rsidRPr="002E3F70" w:rsidRDefault="003F3684" w:rsidP="003F3684">
      <w:pPr>
        <w:rPr>
          <w:rFonts w:ascii="Arial" w:eastAsia="Arial" w:hAnsi="Arial" w:cs="Arial"/>
          <w:b/>
          <w:i/>
          <w:color w:val="333333"/>
          <w:sz w:val="75"/>
          <w:szCs w:val="75"/>
          <w:shd w:val="clear" w:color="auto" w:fill="F1F3F5"/>
        </w:rPr>
      </w:pPr>
      <w:r w:rsidRPr="002E3F70">
        <w:rPr>
          <w:b/>
          <w:sz w:val="26"/>
          <w:szCs w:val="26"/>
        </w:rPr>
        <w:t xml:space="preserve">Rechenberg 25 </w:t>
      </w:r>
      <w:r w:rsidRPr="002E3F70">
        <w:t>[Andrew Rechenberg, writer for Coalition for a Prosperous America, the leading national, bipartisan organization exclusively representing domestic producers and workers across many industries and sectors of the U.S. economy, 4-28-2025, “Big Ag is Dead Wrong on Trade,” CPA, https://prosperousamerica.org/big-ag-is-dead-wrong-on-trade/]/Kankee</w:t>
      </w:r>
    </w:p>
    <w:p w14:paraId="72924900" w14:textId="77777777" w:rsidR="003F3684" w:rsidRPr="002E3F70" w:rsidRDefault="003F3684" w:rsidP="003F3684">
      <w:pPr>
        <w:rPr>
          <w:sz w:val="16"/>
          <w:szCs w:val="16"/>
        </w:rPr>
      </w:pPr>
      <w:r w:rsidRPr="002E3F70">
        <w:rPr>
          <w:sz w:val="16"/>
          <w:szCs w:val="16"/>
        </w:rPr>
        <w:t xml:space="preserve">In April 2025, a coalition of </w:t>
      </w:r>
      <w:r w:rsidRPr="002E3F70">
        <w:rPr>
          <w:u w:val="single"/>
        </w:rPr>
        <w:t xml:space="preserve">30 </w:t>
      </w:r>
      <w:r w:rsidRPr="002E3F70">
        <w:rPr>
          <w:highlight w:val="green"/>
          <w:u w:val="single"/>
        </w:rPr>
        <w:t>Big Ag</w:t>
      </w:r>
      <w:r w:rsidRPr="002E3F70">
        <w:rPr>
          <w:u w:val="single"/>
        </w:rPr>
        <w:t xml:space="preserve"> industry groups sent a </w:t>
      </w:r>
      <w:r w:rsidRPr="002E3F70">
        <w:rPr>
          <w:highlight w:val="green"/>
          <w:u w:val="single"/>
        </w:rPr>
        <w:t>letter</w:t>
      </w:r>
      <w:r w:rsidRPr="002E3F70">
        <w:rPr>
          <w:u w:val="single"/>
        </w:rPr>
        <w:t xml:space="preserve"> urging Congress to</w:t>
      </w:r>
      <w:r w:rsidRPr="002E3F70">
        <w:rPr>
          <w:sz w:val="16"/>
          <w:szCs w:val="16"/>
        </w:rPr>
        <w:t xml:space="preserve"> “</w:t>
      </w:r>
      <w:r w:rsidRPr="002E3F70">
        <w:rPr>
          <w:u w:val="single"/>
        </w:rPr>
        <w:t>maintain U.S. leadership in the World Trade Organization (WTO)</w:t>
      </w:r>
      <w:r w:rsidRPr="002E3F70">
        <w:rPr>
          <w:sz w:val="16"/>
          <w:szCs w:val="16"/>
        </w:rPr>
        <w:t>”. The letter</w:t>
      </w:r>
      <w:r w:rsidRPr="002E3F70">
        <w:t xml:space="preserve"> </w:t>
      </w:r>
      <w:r w:rsidRPr="002E3F70">
        <w:rPr>
          <w:u w:val="single"/>
        </w:rPr>
        <w:t>argues that the global trading system is essential for American agriculture to “feed the world”</w:t>
      </w:r>
      <w:r w:rsidRPr="002E3F70">
        <w:t xml:space="preserve"> </w:t>
      </w:r>
      <w:r w:rsidRPr="002E3F70">
        <w:rPr>
          <w:sz w:val="16"/>
          <w:szCs w:val="16"/>
        </w:rPr>
        <w:t xml:space="preserve">and that WTO membership has benefitted the U.S.. However, </w:t>
      </w:r>
      <w:r w:rsidRPr="002E3F70">
        <w:rPr>
          <w:u w:val="single"/>
        </w:rPr>
        <w:t xml:space="preserve">these toted benefits are </w:t>
      </w:r>
      <w:r w:rsidRPr="002E3F70">
        <w:rPr>
          <w:rStyle w:val="Emphasis"/>
          <w:highlight w:val="green"/>
        </w:rPr>
        <w:t>extremely misleading</w:t>
      </w:r>
      <w:r w:rsidRPr="002E3F70">
        <w:rPr>
          <w:highlight w:val="green"/>
          <w:u w:val="single"/>
        </w:rPr>
        <w:t xml:space="preserve"> and </w:t>
      </w:r>
      <w:r w:rsidRPr="002E3F70">
        <w:rPr>
          <w:u w:val="single"/>
        </w:rPr>
        <w:t xml:space="preserve">entirely </w:t>
      </w:r>
      <w:r w:rsidRPr="002E3F70">
        <w:rPr>
          <w:highlight w:val="green"/>
          <w:u w:val="single"/>
        </w:rPr>
        <w:t>based on</w:t>
      </w:r>
      <w:r w:rsidRPr="002E3F70">
        <w:rPr>
          <w:u w:val="single"/>
        </w:rPr>
        <w:t xml:space="preserve"> </w:t>
      </w:r>
      <w:r w:rsidRPr="002E3F70">
        <w:rPr>
          <w:highlight w:val="green"/>
          <w:u w:val="single"/>
        </w:rPr>
        <w:t>nominal</w:t>
      </w:r>
      <w:r w:rsidRPr="002E3F70">
        <w:rPr>
          <w:u w:val="single"/>
        </w:rPr>
        <w:t xml:space="preserve"> </w:t>
      </w:r>
      <w:r w:rsidRPr="002E3F70">
        <w:rPr>
          <w:highlight w:val="green"/>
          <w:u w:val="single"/>
        </w:rPr>
        <w:t>value</w:t>
      </w:r>
      <w:r w:rsidRPr="002E3F70">
        <w:rPr>
          <w:u w:val="single"/>
        </w:rPr>
        <w:t xml:space="preserve"> changes</w:t>
      </w:r>
      <w:r w:rsidRPr="002E3F70">
        <w:rPr>
          <w:sz w:val="16"/>
          <w:szCs w:val="16"/>
        </w:rPr>
        <w:t xml:space="preserve">, </w:t>
      </w:r>
      <w:r w:rsidRPr="002E3F70">
        <w:rPr>
          <w:highlight w:val="green"/>
          <w:u w:val="single"/>
        </w:rPr>
        <w:t>not</w:t>
      </w:r>
      <w:r w:rsidRPr="002E3F70">
        <w:rPr>
          <w:u w:val="single"/>
        </w:rPr>
        <w:t xml:space="preserve"> actual increased </w:t>
      </w:r>
      <w:r w:rsidRPr="002E3F70">
        <w:rPr>
          <w:highlight w:val="green"/>
          <w:u w:val="single"/>
        </w:rPr>
        <w:t>export volume</w:t>
      </w:r>
      <w:r w:rsidRPr="002E3F70">
        <w:rPr>
          <w:sz w:val="16"/>
          <w:szCs w:val="16"/>
        </w:rPr>
        <w:t xml:space="preserve">. In reality, these same </w:t>
      </w:r>
      <w:r w:rsidRPr="002E3F70">
        <w:rPr>
          <w:rStyle w:val="StyleUnderline"/>
        </w:rPr>
        <w:t>globalization policies have gutted U.S. farms, empowered foreign suppliers, and handed us the largest agricultural trade deficit in American history</w:t>
      </w:r>
      <w:r w:rsidRPr="002E3F70">
        <w:rPr>
          <w:sz w:val="16"/>
          <w:szCs w:val="16"/>
        </w:rPr>
        <w:t>. More of the same open trade policies will only worsen this trend and continue hollowing out family farms across the country. Family farms aren’t feeding the world—they’re fighting to survive. Export Growth is a Mirage</w:t>
      </w:r>
    </w:p>
    <w:p w14:paraId="71076C19" w14:textId="77777777" w:rsidR="003F3684" w:rsidRPr="002E3F70" w:rsidRDefault="003F3684" w:rsidP="003F3684">
      <w:pPr>
        <w:rPr>
          <w:sz w:val="16"/>
          <w:szCs w:val="16"/>
        </w:rPr>
      </w:pPr>
      <w:r w:rsidRPr="002E3F70">
        <w:rPr>
          <w:sz w:val="16"/>
          <w:szCs w:val="16"/>
        </w:rPr>
        <w:t xml:space="preserve">Big Ag proponents of the WTO often tout the rising total value of U.S. agricultural exports as a success story. The WTO Uruguay Round Agreement on Agriculture (URAA) substantially lowered global trade barriers for agriculture and increased wide-ranging market access effective starting in 1995. However, this agreement did not truly benefit U.S. agriculture. U.S. agricultural export value did hit near-record levels in recent years for some products. However, these gains have been very concentrated in particular products, and even then, are largely a mirage of price inflation and commodity market swings – not sustained growth in true export volume. </w:t>
      </w:r>
      <w:r w:rsidRPr="002E3F70">
        <w:rPr>
          <w:u w:val="single"/>
        </w:rPr>
        <w:t xml:space="preserve">Adjusting for inflation reveals a sobering fact: </w:t>
      </w:r>
      <w:r w:rsidRPr="002E3F70">
        <w:rPr>
          <w:highlight w:val="green"/>
          <w:u w:val="single"/>
        </w:rPr>
        <w:t>U.S. agricultural exports have plateaued</w:t>
      </w:r>
      <w:r w:rsidRPr="002E3F70">
        <w:rPr>
          <w:sz w:val="16"/>
          <w:szCs w:val="16"/>
        </w:rPr>
        <w:t>. At first glance,</w:t>
      </w:r>
      <w:r w:rsidRPr="002E3F70">
        <w:t xml:space="preserve"> </w:t>
      </w:r>
      <w:r w:rsidRPr="002E3F70">
        <w:rPr>
          <w:u w:val="single"/>
        </w:rPr>
        <w:t>it seems U.S. agricultural exports are up substantially</w:t>
      </w:r>
      <w:r w:rsidRPr="002E3F70">
        <w:rPr>
          <w:sz w:val="16"/>
          <w:szCs w:val="16"/>
        </w:rPr>
        <w:t>. In 1995, the U.S. had $62.31 billion in total agricultural exports, and in 2024, total agricultural exports were $175.98 billion (an increase of 182%). However, the 1995 value of $62.31 billion in exports is actually $130.74 billion in today’s prices due to inflation (lower the total gains to 34.6%). These</w:t>
      </w:r>
      <w:r w:rsidRPr="002E3F70">
        <w:t xml:space="preserve"> </w:t>
      </w:r>
      <w:r w:rsidRPr="002E3F70">
        <w:rPr>
          <w:u w:val="single"/>
        </w:rPr>
        <w:t>supposed export gains are further diminished when taking into account increasing commodity prices</w:t>
      </w:r>
      <w:r w:rsidRPr="002E3F70">
        <w:rPr>
          <w:sz w:val="16"/>
          <w:szCs w:val="16"/>
        </w:rPr>
        <w:t>.</w:t>
      </w:r>
      <w:r w:rsidRPr="002E3F70">
        <w:t xml:space="preserve"> </w:t>
      </w:r>
      <w:r w:rsidRPr="002E3F70">
        <w:rPr>
          <w:u w:val="single"/>
        </w:rPr>
        <w:t>U.S. agricultural exports are dominated by Grains &amp; Oilseeds such as wheat, corn, and soybeans</w:t>
      </w:r>
      <w:r w:rsidRPr="002E3F70">
        <w:t xml:space="preserve">. </w:t>
      </w:r>
      <w:r w:rsidRPr="002E3F70">
        <w:rPr>
          <w:u w:val="single"/>
        </w:rPr>
        <w:t>These three products alone account for about 95% of the U.S.’s total trade surplus in 2024</w:t>
      </w:r>
      <w:r w:rsidRPr="002E3F70">
        <w:rPr>
          <w:sz w:val="16"/>
          <w:szCs w:val="16"/>
        </w:rPr>
        <w:t xml:space="preserve">. And </w:t>
      </w:r>
      <w:r w:rsidRPr="002E3F70">
        <w:rPr>
          <w:u w:val="single"/>
        </w:rPr>
        <w:t xml:space="preserve">many of these </w:t>
      </w:r>
      <w:r w:rsidRPr="002E3F70">
        <w:rPr>
          <w:highlight w:val="green"/>
          <w:u w:val="single"/>
        </w:rPr>
        <w:t>products</w:t>
      </w:r>
      <w:r w:rsidRPr="002E3F70">
        <w:rPr>
          <w:u w:val="single"/>
        </w:rPr>
        <w:t xml:space="preserve"> have </w:t>
      </w:r>
      <w:r w:rsidRPr="002E3F70">
        <w:rPr>
          <w:highlight w:val="green"/>
          <w:u w:val="single"/>
        </w:rPr>
        <w:t>see</w:t>
      </w:r>
      <w:r w:rsidRPr="002E3F70">
        <w:rPr>
          <w:u w:val="single"/>
        </w:rPr>
        <w:t xml:space="preserve">n </w:t>
      </w:r>
      <w:r w:rsidRPr="002E3F70">
        <w:rPr>
          <w:highlight w:val="green"/>
          <w:u w:val="single"/>
        </w:rPr>
        <w:t>substantial price increases</w:t>
      </w:r>
      <w:r w:rsidRPr="002E3F70">
        <w:t xml:space="preserve"> </w:t>
      </w:r>
      <w:r w:rsidRPr="002E3F70">
        <w:rPr>
          <w:sz w:val="16"/>
          <w:szCs w:val="16"/>
        </w:rPr>
        <w:t>(far above total inflation),</w:t>
      </w:r>
      <w:r w:rsidRPr="002E3F70">
        <w:t xml:space="preserve"> </w:t>
      </w:r>
      <w:r w:rsidRPr="002E3F70">
        <w:rPr>
          <w:highlight w:val="green"/>
          <w:u w:val="single"/>
        </w:rPr>
        <w:t>artificially inflating</w:t>
      </w:r>
      <w:r w:rsidRPr="002E3F70">
        <w:rPr>
          <w:u w:val="single"/>
        </w:rPr>
        <w:t xml:space="preserve"> their </w:t>
      </w:r>
      <w:r w:rsidRPr="002E3F70">
        <w:rPr>
          <w:highlight w:val="green"/>
          <w:u w:val="single"/>
        </w:rPr>
        <w:t>export value</w:t>
      </w:r>
      <w:r w:rsidRPr="002E3F70">
        <w:rPr>
          <w:sz w:val="16"/>
          <w:szCs w:val="16"/>
        </w:rPr>
        <w:t xml:space="preserve">. For example, global corn prices have risen 94.3% since 1995, substantially inflating the export value of one the few major U.S. agricultural surplus products. This </w:t>
      </w:r>
      <w:r w:rsidRPr="002E3F70">
        <w:rPr>
          <w:u w:val="single"/>
        </w:rPr>
        <w:t>price inflation distortion can be clearly seen when looking at export volume</w:t>
      </w:r>
      <w:r w:rsidRPr="002E3F70">
        <w:rPr>
          <w:sz w:val="16"/>
          <w:szCs w:val="16"/>
        </w:rPr>
        <w:t>,</w:t>
      </w:r>
      <w:r w:rsidRPr="002E3F70">
        <w:t xml:space="preserve"> </w:t>
      </w:r>
      <w:r w:rsidRPr="002E3F70">
        <w:rPr>
          <w:u w:val="single"/>
        </w:rPr>
        <w:t>rather than value</w:t>
      </w:r>
      <w:r w:rsidRPr="002E3F70">
        <w:rPr>
          <w:sz w:val="16"/>
          <w:szCs w:val="16"/>
        </w:rPr>
        <w:t xml:space="preserve">. As shown in Figure 1, </w:t>
      </w:r>
      <w:r w:rsidRPr="002E3F70">
        <w:rPr>
          <w:u w:val="single"/>
        </w:rPr>
        <w:t>while U.S. corn export value has risen substantially</w:t>
      </w:r>
      <w:r w:rsidRPr="002E3F70">
        <w:rPr>
          <w:sz w:val="16"/>
          <w:szCs w:val="16"/>
        </w:rPr>
        <w:t>,</w:t>
      </w:r>
      <w:r w:rsidRPr="002E3F70">
        <w:t xml:space="preserve"> </w:t>
      </w:r>
      <w:r w:rsidRPr="002E3F70">
        <w:rPr>
          <w:u w:val="single"/>
        </w:rPr>
        <w:t>total volume (the amount of corn we actually sold) is flat</w:t>
      </w:r>
      <w:r w:rsidRPr="002E3F70">
        <w:t>.</w:t>
      </w:r>
      <w:r w:rsidRPr="002E3F70">
        <w:rPr>
          <w:sz w:val="16"/>
          <w:szCs w:val="16"/>
        </w:rPr>
        <w:t xml:space="preserve"> </w:t>
      </w:r>
      <w:r w:rsidRPr="002E3F70">
        <w:rPr>
          <w:u w:val="single"/>
        </w:rPr>
        <w:t>In 2024</w:t>
      </w:r>
      <w:r w:rsidRPr="002E3F70">
        <w:rPr>
          <w:sz w:val="16"/>
          <w:szCs w:val="16"/>
        </w:rPr>
        <w:t>,</w:t>
      </w:r>
      <w:r w:rsidRPr="002E3F70">
        <w:t xml:space="preserve"> </w:t>
      </w:r>
      <w:r w:rsidRPr="002E3F70">
        <w:rPr>
          <w:highlight w:val="green"/>
          <w:u w:val="single"/>
        </w:rPr>
        <w:t>the U.S. exported only</w:t>
      </w:r>
      <w:r w:rsidRPr="002E3F70">
        <w:rPr>
          <w:u w:val="single"/>
        </w:rPr>
        <w:t xml:space="preserve"> </w:t>
      </w:r>
      <w:r w:rsidRPr="002E3F70">
        <w:rPr>
          <w:rStyle w:val="Emphasis"/>
          <w:highlight w:val="green"/>
        </w:rPr>
        <w:t>4</w:t>
      </w:r>
      <w:r w:rsidRPr="002E3F70">
        <w:rPr>
          <w:rStyle w:val="Emphasis"/>
        </w:rPr>
        <w:t>.1</w:t>
      </w:r>
      <w:r w:rsidRPr="002E3F70">
        <w:rPr>
          <w:rStyle w:val="Emphasis"/>
          <w:highlight w:val="green"/>
        </w:rPr>
        <w:t>%</w:t>
      </w:r>
      <w:r w:rsidRPr="002E3F70">
        <w:rPr>
          <w:u w:val="single"/>
        </w:rPr>
        <w:t xml:space="preserve"> </w:t>
      </w:r>
      <w:r w:rsidRPr="002E3F70">
        <w:rPr>
          <w:highlight w:val="green"/>
          <w:u w:val="single"/>
        </w:rPr>
        <w:t>more corn than</w:t>
      </w:r>
      <w:r w:rsidRPr="002E3F70">
        <w:rPr>
          <w:u w:val="single"/>
        </w:rPr>
        <w:t xml:space="preserve"> it did </w:t>
      </w:r>
      <w:r w:rsidRPr="002E3F70">
        <w:rPr>
          <w:highlight w:val="green"/>
          <w:u w:val="single"/>
        </w:rPr>
        <w:t>in 1995</w:t>
      </w:r>
      <w:r w:rsidRPr="002E3F70">
        <w:rPr>
          <w:sz w:val="16"/>
          <w:szCs w:val="16"/>
        </w:rPr>
        <w:t xml:space="preserve">, </w:t>
      </w:r>
      <w:r w:rsidRPr="002E3F70">
        <w:rPr>
          <w:highlight w:val="green"/>
          <w:u w:val="single"/>
        </w:rPr>
        <w:t>despite global</w:t>
      </w:r>
      <w:r w:rsidRPr="002E3F70">
        <w:rPr>
          <w:u w:val="single"/>
        </w:rPr>
        <w:t xml:space="preserve"> </w:t>
      </w:r>
      <w:r w:rsidRPr="002E3F70">
        <w:rPr>
          <w:highlight w:val="green"/>
          <w:u w:val="single"/>
        </w:rPr>
        <w:t>population increasing by</w:t>
      </w:r>
      <w:r w:rsidRPr="002E3F70">
        <w:rPr>
          <w:u w:val="single"/>
        </w:rPr>
        <w:t xml:space="preserve"> </w:t>
      </w:r>
      <w:r w:rsidRPr="002E3F70">
        <w:rPr>
          <w:rStyle w:val="Emphasis"/>
          <w:highlight w:val="green"/>
        </w:rPr>
        <w:t>41</w:t>
      </w:r>
      <w:r w:rsidRPr="002E3F70">
        <w:rPr>
          <w:rStyle w:val="Emphasis"/>
        </w:rPr>
        <w:t>.7</w:t>
      </w:r>
      <w:r w:rsidRPr="002E3F70">
        <w:rPr>
          <w:rStyle w:val="Emphasis"/>
          <w:highlight w:val="green"/>
        </w:rPr>
        <w:t>%</w:t>
      </w:r>
      <w:r w:rsidRPr="002E3F70">
        <w:rPr>
          <w:u w:val="single"/>
        </w:rPr>
        <w:t xml:space="preserve"> during the same time</w:t>
      </w:r>
      <w:r w:rsidRPr="002E3F70">
        <w:t xml:space="preserve"> </w:t>
      </w:r>
      <w:r w:rsidRPr="002E3F70">
        <w:rPr>
          <w:sz w:val="16"/>
          <w:szCs w:val="16"/>
        </w:rPr>
        <w:t>(</w:t>
      </w:r>
      <w:r w:rsidRPr="002E3F70">
        <w:rPr>
          <w:u w:val="single"/>
        </w:rPr>
        <w:t>hardly “feeding the world”</w:t>
      </w:r>
      <w:r w:rsidRPr="002E3F70">
        <w:t xml:space="preserve"> </w:t>
      </w:r>
      <w:r w:rsidRPr="002E3F70">
        <w:rPr>
          <w:sz w:val="16"/>
          <w:szCs w:val="16"/>
        </w:rPr>
        <w:t xml:space="preserve">as the Big Ag letter puts it). Moreover, </w:t>
      </w:r>
      <w:r w:rsidRPr="002E3F70">
        <w:rPr>
          <w:rStyle w:val="StyleUnderline"/>
          <w:highlight w:val="green"/>
        </w:rPr>
        <w:t>1995</w:t>
      </w:r>
      <w:r w:rsidRPr="002E3F70">
        <w:rPr>
          <w:rStyle w:val="StyleUnderline"/>
        </w:rPr>
        <w:t xml:space="preserve"> U.S. corn </w:t>
      </w:r>
      <w:r w:rsidRPr="002E3F70">
        <w:rPr>
          <w:rStyle w:val="StyleUnderline"/>
          <w:highlight w:val="green"/>
        </w:rPr>
        <w:t>export volume was</w:t>
      </w:r>
      <w:r w:rsidRPr="002E3F70">
        <w:rPr>
          <w:rStyle w:val="StyleUnderline"/>
        </w:rPr>
        <w:t xml:space="preserve"> actually </w:t>
      </w:r>
      <w:r w:rsidRPr="002E3F70">
        <w:rPr>
          <w:rStyle w:val="StyleUnderline"/>
          <w:highlight w:val="green"/>
        </w:rPr>
        <w:t>higher than</w:t>
      </w:r>
      <w:r w:rsidRPr="002E3F70">
        <w:rPr>
          <w:rStyle w:val="StyleUnderline"/>
        </w:rPr>
        <w:t xml:space="preserve"> total export volume in</w:t>
      </w:r>
      <w:r w:rsidRPr="002E3F70">
        <w:rPr>
          <w:sz w:val="16"/>
          <w:szCs w:val="16"/>
        </w:rPr>
        <w:t xml:space="preserve"> both 2022 and </w:t>
      </w:r>
      <w:r w:rsidRPr="002E3F70">
        <w:rPr>
          <w:rStyle w:val="StyleUnderline"/>
          <w:highlight w:val="green"/>
        </w:rPr>
        <w:t>2023</w:t>
      </w:r>
      <w:r w:rsidRPr="002E3F70">
        <w:rPr>
          <w:sz w:val="16"/>
          <w:szCs w:val="16"/>
        </w:rPr>
        <w:t>.</w:t>
      </w:r>
    </w:p>
    <w:p w14:paraId="5465618F" w14:textId="45B7AE4E" w:rsidR="003F3684" w:rsidRPr="002E3F70" w:rsidRDefault="003F3684" w:rsidP="003F3684">
      <w:pPr>
        <w:rPr>
          <w:rFonts w:ascii="Arial" w:eastAsia="Arial" w:hAnsi="Arial" w:cs="Arial"/>
          <w:color w:val="333333"/>
          <w:sz w:val="16"/>
          <w:szCs w:val="16"/>
        </w:rPr>
      </w:pPr>
      <w:r w:rsidRPr="002E3F70">
        <w:rPr>
          <w:u w:val="single"/>
        </w:rPr>
        <w:t>The trend is even worse for products such as wheat</w:t>
      </w:r>
      <w:r w:rsidRPr="002E3F70">
        <w:t xml:space="preserve"> </w:t>
      </w:r>
      <w:r w:rsidRPr="002E3F70">
        <w:rPr>
          <w:sz w:val="16"/>
          <w:szCs w:val="16"/>
        </w:rPr>
        <w:t>(another one of the few major U.S. agricultural surplus products). Total U.S. wheat export volume is down 33.3% since 1995 when the WTO agricultural agreement measures began to take effect.</w:t>
      </w:r>
      <w:r w:rsidRPr="002E3F70">
        <w:t xml:space="preserve"> </w:t>
      </w:r>
      <w:r w:rsidRPr="002E3F70">
        <w:rPr>
          <w:highlight w:val="green"/>
          <w:u w:val="single"/>
        </w:rPr>
        <w:t>After adjusting for inflation and rising</w:t>
      </w:r>
      <w:r w:rsidRPr="002E3F70">
        <w:rPr>
          <w:u w:val="single"/>
        </w:rPr>
        <w:t xml:space="preserve"> commodity </w:t>
      </w:r>
      <w:r w:rsidRPr="002E3F70">
        <w:rPr>
          <w:highlight w:val="green"/>
          <w:u w:val="single"/>
        </w:rPr>
        <w:t>prices</w:t>
      </w:r>
      <w:r w:rsidRPr="002E3F70">
        <w:t xml:space="preserve">, </w:t>
      </w:r>
      <w:r w:rsidRPr="002E3F70">
        <w:rPr>
          <w:u w:val="single"/>
        </w:rPr>
        <w:t xml:space="preserve">real </w:t>
      </w:r>
      <w:r w:rsidRPr="002E3F70">
        <w:rPr>
          <w:highlight w:val="green"/>
          <w:u w:val="single"/>
        </w:rPr>
        <w:t>U.S. export growth is</w:t>
      </w:r>
      <w:r w:rsidRPr="002E3F70">
        <w:rPr>
          <w:u w:val="single"/>
        </w:rPr>
        <w:t xml:space="preserve"> anemic</w:t>
      </w:r>
      <w:r w:rsidRPr="002E3F70">
        <w:rPr>
          <w:sz w:val="16"/>
          <w:szCs w:val="16"/>
        </w:rPr>
        <w:t xml:space="preserve"> at best—</w:t>
      </w:r>
      <w:r w:rsidRPr="002E3F70">
        <w:rPr>
          <w:u w:val="single"/>
        </w:rPr>
        <w:t xml:space="preserve">and </w:t>
      </w:r>
      <w:r w:rsidRPr="002E3F70">
        <w:rPr>
          <w:rStyle w:val="Emphasis"/>
          <w:highlight w:val="green"/>
        </w:rPr>
        <w:t>nonexistent</w:t>
      </w:r>
      <w:r w:rsidRPr="002E3F70">
        <w:rPr>
          <w:u w:val="single"/>
        </w:rPr>
        <w:t xml:space="preserve"> in volume terms</w:t>
      </w:r>
      <w:r w:rsidRPr="002E3F70">
        <w:rPr>
          <w:sz w:val="16"/>
          <w:szCs w:val="16"/>
        </w:rPr>
        <w:t>. This shows how</w:t>
      </w:r>
      <w:r w:rsidRPr="002E3F70">
        <w:t xml:space="preserve"> </w:t>
      </w:r>
      <w:r w:rsidRPr="002E3F70">
        <w:rPr>
          <w:u w:val="single"/>
        </w:rPr>
        <w:t>inflation and higher commodity prices masked a lack of real growth in U.S. agricultural exports</w:t>
      </w:r>
      <w:r w:rsidRPr="002E3F70">
        <w:rPr>
          <w:sz w:val="16"/>
          <w:szCs w:val="16"/>
        </w:rPr>
        <w:t xml:space="preserve">. The promised export growth from “free trade” simply never materialized in volume terms, and a continuation of the same failed policy will only get the same results. Record Trade Deficit, Eroding Food Sovereignty The lack of export growth is not the primary danger that trade globalization has posed. As always the domestic U.S. market is a far bigger prize than chasing export growth, and this is where the vast majority of U.S. farmers have suffered greatly. </w:t>
      </w:r>
      <w:r w:rsidRPr="002E3F70">
        <w:rPr>
          <w:u w:val="single"/>
        </w:rPr>
        <w:t>The United States has historically been known as the world’s “breadbasket,” running decades-long surpluses in agricultural trade</w:t>
      </w:r>
      <w:r w:rsidRPr="002E3F70">
        <w:rPr>
          <w:sz w:val="16"/>
          <w:szCs w:val="16"/>
        </w:rPr>
        <w:t>. However</w:t>
      </w:r>
      <w:r w:rsidRPr="002E3F70">
        <w:t xml:space="preserve">, </w:t>
      </w:r>
      <w:r w:rsidRPr="002E3F70">
        <w:rPr>
          <w:u w:val="single"/>
        </w:rPr>
        <w:t xml:space="preserve">because of </w:t>
      </w:r>
      <w:r w:rsidRPr="002E3F70">
        <w:rPr>
          <w:u w:val="single"/>
        </w:rPr>
        <w:lastRenderedPageBreak/>
        <w:t>completely unregulated global trade policy</w:t>
      </w:r>
      <w:r w:rsidRPr="002E3F70">
        <w:rPr>
          <w:sz w:val="16"/>
          <w:szCs w:val="16"/>
        </w:rPr>
        <w:t xml:space="preserve">, </w:t>
      </w:r>
      <w:r w:rsidRPr="002E3F70">
        <w:rPr>
          <w:u w:val="single"/>
        </w:rPr>
        <w:t>this is no longer the case</w:t>
      </w:r>
      <w:r w:rsidRPr="002E3F70">
        <w:rPr>
          <w:sz w:val="16"/>
          <w:szCs w:val="16"/>
        </w:rPr>
        <w:t xml:space="preserve">. </w:t>
      </w:r>
      <w:r w:rsidRPr="002E3F70">
        <w:rPr>
          <w:highlight w:val="green"/>
          <w:u w:val="single"/>
        </w:rPr>
        <w:t xml:space="preserve">America’s farm trade balance has flipped </w:t>
      </w:r>
      <w:r w:rsidRPr="002E3F70">
        <w:rPr>
          <w:rStyle w:val="Emphasis"/>
          <w:highlight w:val="green"/>
        </w:rPr>
        <w:t>deep into the red</w:t>
      </w:r>
      <w:r w:rsidRPr="002E3F70">
        <w:rPr>
          <w:u w:val="single"/>
        </w:rPr>
        <w:t xml:space="preserve">, completely </w:t>
      </w:r>
      <w:r w:rsidRPr="002E3F70">
        <w:rPr>
          <w:rStyle w:val="Emphasis"/>
          <w:highlight w:val="green"/>
        </w:rPr>
        <w:t>burying</w:t>
      </w:r>
      <w:r w:rsidRPr="002E3F70">
        <w:rPr>
          <w:highlight w:val="green"/>
          <w:u w:val="single"/>
        </w:rPr>
        <w:t xml:space="preserve"> the rosy narrative of endless export growth</w:t>
      </w:r>
      <w:r w:rsidRPr="002E3F70">
        <w:rPr>
          <w:sz w:val="16"/>
          <w:szCs w:val="16"/>
        </w:rPr>
        <w:t xml:space="preserve">. As shown in Figure 2, the U.S. agricultural trade surplus was slowly deteriorated over decades of WTO deals and other free trade agreements. By 2019, the U.S. posted it’s first agricultural trade deficit in nearly 60 years. In 2024, this deficit ballooned to over $38 billion, nearly as much as our highest trade surplus year on record. Our agricultural trade balance has completely flipped due to decades of failed trade policies that open the U.S. market up to underpriced imports and run family farms out of business. U.S. Department of Agriculture forecasts show this trend worsening. </w:t>
      </w:r>
      <w:r w:rsidRPr="002E3F70">
        <w:rPr>
          <w:u w:val="single"/>
        </w:rPr>
        <w:t xml:space="preserve">The USDA’s outlook for fiscal year 2025 projects U.S. agricultural exports at $170.5 billion versus imports of $219.5 billion, </w:t>
      </w:r>
      <w:r w:rsidRPr="002E3F70">
        <w:rPr>
          <w:highlight w:val="green"/>
          <w:u w:val="single"/>
        </w:rPr>
        <w:t>pushing the annual agricultural trade deficit to</w:t>
      </w:r>
      <w:r w:rsidRPr="002E3F70">
        <w:rPr>
          <w:u w:val="single"/>
        </w:rPr>
        <w:t xml:space="preserve"> about $</w:t>
      </w:r>
      <w:r w:rsidRPr="002E3F70">
        <w:rPr>
          <w:rStyle w:val="Emphasis"/>
          <w:highlight w:val="green"/>
        </w:rPr>
        <w:t>49 billion</w:t>
      </w:r>
      <w:r w:rsidRPr="002E3F70">
        <w:rPr>
          <w:sz w:val="16"/>
          <w:szCs w:val="16"/>
        </w:rPr>
        <w:t xml:space="preserve">. </w:t>
      </w:r>
      <w:r w:rsidRPr="002E3F70">
        <w:rPr>
          <w:u w:val="single"/>
        </w:rPr>
        <w:t xml:space="preserve">These </w:t>
      </w:r>
      <w:r w:rsidRPr="002E3F70">
        <w:rPr>
          <w:highlight w:val="green"/>
          <w:u w:val="single"/>
        </w:rPr>
        <w:t>numbers</w:t>
      </w:r>
      <w:r w:rsidRPr="002E3F70">
        <w:t xml:space="preserve"> </w:t>
      </w:r>
      <w:r w:rsidRPr="002E3F70">
        <w:rPr>
          <w:sz w:val="16"/>
          <w:szCs w:val="16"/>
        </w:rPr>
        <w:t>are alarming. They</w:t>
      </w:r>
      <w:r w:rsidRPr="002E3F70">
        <w:t xml:space="preserve"> </w:t>
      </w:r>
      <w:r w:rsidRPr="002E3F70">
        <w:rPr>
          <w:highlight w:val="green"/>
          <w:u w:val="single"/>
        </w:rPr>
        <w:t>show</w:t>
      </w:r>
      <w:r w:rsidRPr="002E3F70">
        <w:rPr>
          <w:u w:val="single"/>
        </w:rPr>
        <w:t xml:space="preserve"> a growing </w:t>
      </w:r>
      <w:r w:rsidRPr="002E3F70">
        <w:rPr>
          <w:highlight w:val="green"/>
          <w:u w:val="single"/>
        </w:rPr>
        <w:t xml:space="preserve">U.S. </w:t>
      </w:r>
      <w:r w:rsidRPr="002E3F70">
        <w:rPr>
          <w:rStyle w:val="Emphasis"/>
          <w:highlight w:val="green"/>
        </w:rPr>
        <w:t>reliance</w:t>
      </w:r>
      <w:r w:rsidRPr="002E3F70">
        <w:rPr>
          <w:highlight w:val="green"/>
          <w:u w:val="single"/>
        </w:rPr>
        <w:t xml:space="preserve"> on foreign suppliers for our food supply</w:t>
      </w:r>
      <w:r w:rsidRPr="002E3F70">
        <w:rPr>
          <w:sz w:val="16"/>
          <w:szCs w:val="16"/>
        </w:rPr>
        <w:t xml:space="preserve">. Despite Big Ag’s insistence that WTO-led trade makes America “safe and prosperous,” the data shows that </w:t>
      </w:r>
      <w:r w:rsidRPr="002E3F70">
        <w:rPr>
          <w:u w:val="single"/>
        </w:rPr>
        <w:t xml:space="preserve">free trade policies have </w:t>
      </w:r>
      <w:r w:rsidRPr="002E3F70">
        <w:rPr>
          <w:rStyle w:val="Emphasis"/>
        </w:rPr>
        <w:t>dismantled</w:t>
      </w:r>
      <w:r w:rsidRPr="002E3F70">
        <w:rPr>
          <w:u w:val="single"/>
        </w:rPr>
        <w:t xml:space="preserve"> U.S. food independence</w:t>
      </w:r>
      <w:r w:rsidRPr="002E3F70">
        <w:rPr>
          <w:sz w:val="16"/>
          <w:szCs w:val="16"/>
        </w:rPr>
        <w:t xml:space="preserve">. </w:t>
      </w:r>
      <w:r w:rsidRPr="002E3F70">
        <w:rPr>
          <w:rStyle w:val="StyleUnderline"/>
          <w:highlight w:val="green"/>
        </w:rPr>
        <w:t>A record trade deficit in food</w:t>
      </w:r>
      <w:r w:rsidRPr="002E3F70">
        <w:rPr>
          <w:rStyle w:val="StyleUnderline"/>
        </w:rPr>
        <w:t xml:space="preserve"> is not a sign of strength – it </w:t>
      </w:r>
      <w:r w:rsidRPr="002E3F70">
        <w:rPr>
          <w:rStyle w:val="StyleUnderline"/>
          <w:highlight w:val="green"/>
        </w:rPr>
        <w:t>is a</w:t>
      </w:r>
      <w:r w:rsidRPr="002E3F70">
        <w:rPr>
          <w:rStyle w:val="StyleUnderline"/>
        </w:rPr>
        <w:t xml:space="preserve"> </w:t>
      </w:r>
      <w:r w:rsidRPr="002E3F70">
        <w:rPr>
          <w:rStyle w:val="Emphasis"/>
          <w:highlight w:val="green"/>
        </w:rPr>
        <w:t>flashing warning light</w:t>
      </w:r>
      <w:r w:rsidRPr="002E3F70">
        <w:rPr>
          <w:rStyle w:val="StyleUnderline"/>
        </w:rPr>
        <w:t xml:space="preserve"> that </w:t>
      </w:r>
      <w:r w:rsidRPr="002E3F70">
        <w:rPr>
          <w:rStyle w:val="StyleUnderline"/>
          <w:highlight w:val="green"/>
        </w:rPr>
        <w:t>our agricultural sector</w:t>
      </w:r>
      <w:r w:rsidRPr="002E3F70">
        <w:rPr>
          <w:rStyle w:val="StyleUnderline"/>
        </w:rPr>
        <w:t xml:space="preserve">’s health </w:t>
      </w:r>
      <w:r w:rsidRPr="002E3F70">
        <w:rPr>
          <w:rStyle w:val="StyleUnderline"/>
          <w:highlight w:val="green"/>
        </w:rPr>
        <w:t xml:space="preserve">is in </w:t>
      </w:r>
      <w:r w:rsidRPr="002E3F70">
        <w:rPr>
          <w:rStyle w:val="Emphasis"/>
          <w:highlight w:val="green"/>
        </w:rPr>
        <w:t>jeopardy</w:t>
      </w:r>
      <w:r w:rsidRPr="002E3F70">
        <w:rPr>
          <w:sz w:val="16"/>
          <w:szCs w:val="16"/>
        </w:rPr>
        <w:t xml:space="preserve"> under the free trade status quo.</w:t>
      </w:r>
    </w:p>
    <w:p w14:paraId="339FFDA0" w14:textId="77777777" w:rsidR="00D621AB" w:rsidRPr="002E3F70" w:rsidRDefault="00D621AB">
      <w:pPr>
        <w:rPr>
          <w:rFonts w:eastAsiaTheme="majorEastAsia" w:cstheme="majorBidi"/>
          <w:b/>
          <w:iCs/>
          <w:sz w:val="26"/>
        </w:rPr>
      </w:pPr>
      <w:bookmarkStart w:id="5" w:name="_3kdjsuyep7cm" w:colFirst="0" w:colLast="0"/>
      <w:bookmarkEnd w:id="5"/>
      <w:r w:rsidRPr="002E3F70">
        <w:br w:type="page"/>
      </w:r>
    </w:p>
    <w:p w14:paraId="5922B13E" w14:textId="6350F3A5" w:rsidR="007728C6" w:rsidRPr="002E3F70" w:rsidRDefault="007728C6" w:rsidP="007728C6">
      <w:pPr>
        <w:pStyle w:val="Heading4"/>
      </w:pPr>
      <w:r w:rsidRPr="002E3F70">
        <w:lastRenderedPageBreak/>
        <w:t xml:space="preserve">See the 2025 NCFL Nationals Civil Disobedience brief (linked </w:t>
      </w:r>
      <w:hyperlink r:id="rId12" w:history="1">
        <w:r w:rsidRPr="002E3F70">
          <w:rPr>
            <w:rStyle w:val="Hyperlink"/>
          </w:rPr>
          <w:t>here</w:t>
        </w:r>
      </w:hyperlink>
      <w:r w:rsidRPr="002E3F70">
        <w:t>). The food sovereignty contention can be recut as alternative causes to food insecurity.</w:t>
      </w:r>
    </w:p>
    <w:p w14:paraId="22F68239" w14:textId="77777777" w:rsidR="007728C6" w:rsidRPr="002E3F70" w:rsidRDefault="007728C6" w:rsidP="007728C6"/>
    <w:p w14:paraId="53FB5310" w14:textId="77777777" w:rsidR="00D621AB" w:rsidRPr="002E3F70" w:rsidRDefault="00D621AB">
      <w:pPr>
        <w:rPr>
          <w:rFonts w:eastAsiaTheme="majorEastAsia" w:cstheme="majorBidi"/>
          <w:b/>
          <w:iCs/>
          <w:sz w:val="26"/>
        </w:rPr>
      </w:pPr>
      <w:r w:rsidRPr="002E3F70">
        <w:br w:type="page"/>
      </w:r>
    </w:p>
    <w:p w14:paraId="65EE915B" w14:textId="1BD1A032" w:rsidR="007728C6" w:rsidRPr="002E3F70" w:rsidRDefault="007728C6" w:rsidP="007728C6">
      <w:pPr>
        <w:pStyle w:val="Heading4"/>
      </w:pPr>
      <w:r w:rsidRPr="002E3F70">
        <w:lastRenderedPageBreak/>
        <w:t xml:space="preserve">Land </w:t>
      </w:r>
      <w:r w:rsidR="00263449" w:rsidRPr="002E3F70">
        <w:t>is not</w:t>
      </w:r>
      <w:r w:rsidRPr="002E3F70">
        <w:t xml:space="preserve"> key </w:t>
      </w:r>
      <w:r w:rsidR="00060EEE" w:rsidRPr="002E3F70">
        <w:t>to food supplies – better efficiency, smaller fallow periods, synthetic replacements for crops</w:t>
      </w:r>
    </w:p>
    <w:p w14:paraId="0C4B494C" w14:textId="5EF1BE24" w:rsidR="007728C6" w:rsidRPr="002E3F70" w:rsidRDefault="00D347CD" w:rsidP="007728C6">
      <w:r w:rsidRPr="002E3F70">
        <w:rPr>
          <w:b/>
          <w:bCs/>
          <w:sz w:val="26"/>
          <w:szCs w:val="26"/>
        </w:rPr>
        <w:t>Poore et al. 25</w:t>
      </w:r>
      <w:r w:rsidRPr="002E3F70">
        <w:t xml:space="preserve"> [Joseph Poore, </w:t>
      </w:r>
      <w:r w:rsidR="00A2596B" w:rsidRPr="002E3F70">
        <w:t xml:space="preserve">Sustainability and food researcher, </w:t>
      </w:r>
      <w:r w:rsidRPr="002E3F70">
        <w:t>Hannah Ritchie</w:t>
      </w:r>
      <w:r w:rsidR="00A2596B" w:rsidRPr="002E3F70">
        <w:t>, Sustainability and food researcher,</w:t>
      </w:r>
      <w:r w:rsidRPr="002E3F70">
        <w:t xml:space="preserve"> and Charles Godfray</w:t>
      </w:r>
      <w:r w:rsidR="007728C6" w:rsidRPr="002E3F70">
        <w:t xml:space="preserve">, </w:t>
      </w:r>
      <w:r w:rsidR="00A2596B" w:rsidRPr="002E3F70">
        <w:t xml:space="preserve">Sustainability and food researcher, </w:t>
      </w:r>
      <w:r w:rsidR="007728C6" w:rsidRPr="002E3F70">
        <w:t xml:space="preserve">9-10-2025, "The rewilding milestone Earth has already passed", </w:t>
      </w:r>
      <w:r w:rsidR="000E5994" w:rsidRPr="002E3F70">
        <w:t>BBC</w:t>
      </w:r>
      <w:r w:rsidR="007728C6" w:rsidRPr="002E3F70">
        <w:t>, https://www.bbc.com/future/article/20250909-the-rewilding-milestone-earth-has-already-passed</w:t>
      </w:r>
      <w:r w:rsidR="006F3606" w:rsidRPr="002E3F70">
        <w:t>]/Kankee</w:t>
      </w:r>
    </w:p>
    <w:p w14:paraId="3F47980A" w14:textId="77777777" w:rsidR="007728C6" w:rsidRPr="002E3F70" w:rsidRDefault="007728C6" w:rsidP="007728C6">
      <w:pPr>
        <w:rPr>
          <w:sz w:val="16"/>
        </w:rPr>
      </w:pPr>
      <w:r w:rsidRPr="002E3F70">
        <w:rPr>
          <w:sz w:val="16"/>
        </w:rPr>
        <w:t xml:space="preserve">Sustainability and food researchers Joseph Poore, Hannah Ritchie and Charles Godfray look at places where shrinking farmland has freed up land for nature – and ask how far the trend could go. Throughout the 20th Century, humanity demanded more and more land leading to the loss of vast areas of natural forest and grassland. Today, around half the world's land is farmed, used to grow crops or graze animals. However, according to the UN's Food and Agriculture Organization (FAO), </w:t>
      </w:r>
      <w:r w:rsidRPr="002E3F70">
        <w:rPr>
          <w:rStyle w:val="StyleUnderline"/>
          <w:highlight w:val="green"/>
        </w:rPr>
        <w:t>global agricultural land</w:t>
      </w:r>
      <w:r w:rsidRPr="002E3F70">
        <w:rPr>
          <w:rStyle w:val="StyleUnderline"/>
        </w:rPr>
        <w:t xml:space="preserve"> </w:t>
      </w:r>
      <w:r w:rsidRPr="002E3F70">
        <w:rPr>
          <w:rStyle w:val="StyleUnderline"/>
          <w:highlight w:val="green"/>
        </w:rPr>
        <w:t xml:space="preserve">use </w:t>
      </w:r>
      <w:r w:rsidRPr="002E3F70">
        <w:rPr>
          <w:rStyle w:val="Emphasis"/>
          <w:highlight w:val="green"/>
        </w:rPr>
        <w:t>peaked</w:t>
      </w:r>
      <w:r w:rsidRPr="002E3F70">
        <w:rPr>
          <w:rStyle w:val="StyleUnderline"/>
          <w:highlight w:val="green"/>
        </w:rPr>
        <w:t xml:space="preserve"> in</w:t>
      </w:r>
      <w:r w:rsidRPr="002E3F70">
        <w:rPr>
          <w:rStyle w:val="StyleUnderline"/>
        </w:rPr>
        <w:t xml:space="preserve"> </w:t>
      </w:r>
      <w:r w:rsidRPr="002E3F70">
        <w:rPr>
          <w:rStyle w:val="StyleUnderline"/>
          <w:highlight w:val="green"/>
        </w:rPr>
        <w:t>the</w:t>
      </w:r>
      <w:r w:rsidRPr="002E3F70">
        <w:rPr>
          <w:rStyle w:val="StyleUnderline"/>
        </w:rPr>
        <w:t xml:space="preserve"> early </w:t>
      </w:r>
      <w:r w:rsidRPr="002E3F70">
        <w:rPr>
          <w:rStyle w:val="StyleUnderline"/>
          <w:highlight w:val="green"/>
        </w:rPr>
        <w:t>2000s and has been</w:t>
      </w:r>
      <w:r w:rsidRPr="002E3F70">
        <w:rPr>
          <w:rStyle w:val="StyleUnderline"/>
        </w:rPr>
        <w:t xml:space="preserve"> </w:t>
      </w:r>
      <w:r w:rsidRPr="002E3F70">
        <w:rPr>
          <w:rStyle w:val="Emphasis"/>
        </w:rPr>
        <w:t xml:space="preserve">slowly </w:t>
      </w:r>
      <w:r w:rsidRPr="002E3F70">
        <w:rPr>
          <w:rStyle w:val="Emphasis"/>
          <w:highlight w:val="green"/>
        </w:rPr>
        <w:t>falling</w:t>
      </w:r>
      <w:r w:rsidRPr="002E3F70">
        <w:rPr>
          <w:rStyle w:val="StyleUnderline"/>
        </w:rPr>
        <w:t xml:space="preserve"> ever </w:t>
      </w:r>
      <w:r w:rsidRPr="002E3F70">
        <w:rPr>
          <w:rStyle w:val="StyleUnderline"/>
          <w:highlight w:val="green"/>
        </w:rPr>
        <w:t>since</w:t>
      </w:r>
      <w:r w:rsidRPr="002E3F70">
        <w:rPr>
          <w:sz w:val="16"/>
        </w:rPr>
        <w:t xml:space="preserve">. </w:t>
      </w:r>
      <w:r w:rsidRPr="002E3F70">
        <w:rPr>
          <w:rStyle w:val="StyleUnderline"/>
        </w:rPr>
        <w:t>Around the world, farmland is being replaced by grasslands, trees and bush. Wild animals are returning to abandoned pasturelands in areas they had once dominated</w:t>
      </w:r>
      <w:r w:rsidRPr="002E3F70">
        <w:rPr>
          <w:sz w:val="16"/>
        </w:rPr>
        <w:t xml:space="preserve">. Reaching "peak agricultural land" does not mean the problem of deforestation is solved. Growing demand for products like beef, soy, cocoa and palm oil has put increasing pressure on land across South America, South East Asia and Africa. In the last decade, the world lost an area of tropical forest twice the size of Spain. Still, </w:t>
      </w:r>
      <w:r w:rsidRPr="002E3F70">
        <w:rPr>
          <w:rStyle w:val="StyleUnderline"/>
        </w:rPr>
        <w:t xml:space="preserve">acre-for-acre across the world there has been yet more farmland abandonment, driven by </w:t>
      </w:r>
      <w:r w:rsidRPr="002E3F70">
        <w:rPr>
          <w:sz w:val="16"/>
        </w:rPr>
        <w:t xml:space="preserve">reforestation in Europe and North America and </w:t>
      </w:r>
      <w:r w:rsidRPr="002E3F70">
        <w:rPr>
          <w:rStyle w:val="StyleUnderline"/>
        </w:rPr>
        <w:t>the abandonment of pastures</w:t>
      </w:r>
      <w:r w:rsidRPr="002E3F70">
        <w:rPr>
          <w:sz w:val="16"/>
        </w:rPr>
        <w:t xml:space="preserve"> in Australia and Central Asia. There are a few different reasons for this. Firstly, </w:t>
      </w:r>
      <w:r w:rsidRPr="002E3F70">
        <w:rPr>
          <w:rStyle w:val="StyleUnderline"/>
        </w:rPr>
        <w:t xml:space="preserve">farming has become </w:t>
      </w:r>
      <w:r w:rsidRPr="002E3F70">
        <w:rPr>
          <w:rStyle w:val="Emphasis"/>
        </w:rPr>
        <w:t>more efficient</w:t>
      </w:r>
      <w:r w:rsidRPr="002E3F70">
        <w:rPr>
          <w:sz w:val="16"/>
        </w:rPr>
        <w:t xml:space="preserve">. </w:t>
      </w:r>
      <w:r w:rsidRPr="002E3F70">
        <w:rPr>
          <w:rStyle w:val="StyleUnderline"/>
          <w:highlight w:val="green"/>
        </w:rPr>
        <w:t>The use of improved seeds, fertilisers, pesticides and irrigation</w:t>
      </w:r>
      <w:r w:rsidRPr="002E3F70">
        <w:rPr>
          <w:rStyle w:val="StyleUnderline"/>
        </w:rPr>
        <w:t xml:space="preserve"> </w:t>
      </w:r>
      <w:r w:rsidRPr="002E3F70">
        <w:rPr>
          <w:rStyle w:val="StyleUnderline"/>
          <w:highlight w:val="green"/>
        </w:rPr>
        <w:t>has</w:t>
      </w:r>
      <w:r w:rsidRPr="002E3F70">
        <w:rPr>
          <w:rStyle w:val="StyleUnderline"/>
        </w:rPr>
        <w:t xml:space="preserve"> in recent decades </w:t>
      </w:r>
      <w:r w:rsidRPr="002E3F70">
        <w:rPr>
          <w:rStyle w:val="Emphasis"/>
        </w:rPr>
        <w:t>vastly increased</w:t>
      </w:r>
      <w:r w:rsidRPr="002E3F70">
        <w:rPr>
          <w:rStyle w:val="StyleUnderline"/>
        </w:rPr>
        <w:t xml:space="preserve"> how productive the land</w:t>
      </w:r>
      <w:r w:rsidRPr="002E3F70">
        <w:rPr>
          <w:sz w:val="16"/>
        </w:rPr>
        <w:t xml:space="preserve"> </w:t>
      </w:r>
      <w:r w:rsidRPr="002E3F70">
        <w:rPr>
          <w:rStyle w:val="StyleUnderline"/>
        </w:rPr>
        <w:t>we farm is</w:t>
      </w:r>
      <w:r w:rsidRPr="002E3F70">
        <w:rPr>
          <w:sz w:val="16"/>
        </w:rPr>
        <w:t xml:space="preserve">, doubling, tripling and even </w:t>
      </w:r>
      <w:r w:rsidRPr="002E3F70">
        <w:rPr>
          <w:rStyle w:val="Emphasis"/>
          <w:highlight w:val="green"/>
        </w:rPr>
        <w:t>quadrupling</w:t>
      </w:r>
      <w:r w:rsidRPr="002E3F70">
        <w:rPr>
          <w:sz w:val="16"/>
          <w:highlight w:val="green"/>
        </w:rPr>
        <w:t xml:space="preserve"> </w:t>
      </w:r>
      <w:r w:rsidRPr="002E3F70">
        <w:rPr>
          <w:rStyle w:val="StyleUnderline"/>
          <w:highlight w:val="green"/>
        </w:rPr>
        <w:t>yields</w:t>
      </w:r>
      <w:r w:rsidRPr="002E3F70">
        <w:rPr>
          <w:sz w:val="16"/>
        </w:rPr>
        <w:t xml:space="preserve"> depending on the crop and country. Since 1961, FAO data shows that </w:t>
      </w:r>
      <w:r w:rsidRPr="002E3F70">
        <w:rPr>
          <w:rStyle w:val="StyleUnderline"/>
        </w:rPr>
        <w:t xml:space="preserve">productivity increases have </w:t>
      </w:r>
      <w:r w:rsidRPr="002E3F70">
        <w:rPr>
          <w:rStyle w:val="StyleUnderline"/>
          <w:highlight w:val="green"/>
        </w:rPr>
        <w:t xml:space="preserve">spared </w:t>
      </w:r>
      <w:r w:rsidRPr="002E3F70">
        <w:rPr>
          <w:rStyle w:val="Emphasis"/>
          <w:highlight w:val="green"/>
        </w:rPr>
        <w:t>1.8 billion</w:t>
      </w:r>
      <w:r w:rsidRPr="002E3F70">
        <w:rPr>
          <w:rStyle w:val="Emphasis"/>
        </w:rPr>
        <w:t xml:space="preserve"> </w:t>
      </w:r>
      <w:r w:rsidRPr="002E3F70">
        <w:rPr>
          <w:rStyle w:val="Emphasis"/>
          <w:highlight w:val="green"/>
        </w:rPr>
        <w:t>hectares</w:t>
      </w:r>
      <w:r w:rsidRPr="002E3F70">
        <w:rPr>
          <w:sz w:val="16"/>
        </w:rPr>
        <w:t xml:space="preserve"> (4.4 billion acres, or around 35 Spains) </w:t>
      </w:r>
      <w:r w:rsidRPr="002E3F70">
        <w:rPr>
          <w:rStyle w:val="StyleUnderline"/>
        </w:rPr>
        <w:t>of land</w:t>
      </w:r>
      <w:r w:rsidRPr="002E3F70">
        <w:rPr>
          <w:sz w:val="16"/>
        </w:rPr>
        <w:t xml:space="preserve"> from being brought into cultivation. </w:t>
      </w:r>
      <w:r w:rsidRPr="002E3F70">
        <w:rPr>
          <w:rStyle w:val="StyleUnderline"/>
        </w:rPr>
        <w:t xml:space="preserve">We've also squeezed more </w:t>
      </w:r>
      <w:r w:rsidRPr="002E3F70">
        <w:rPr>
          <w:rStyle w:val="StyleUnderline"/>
          <w:highlight w:val="green"/>
        </w:rPr>
        <w:t>efficiency improvements</w:t>
      </w:r>
      <w:r w:rsidRPr="002E3F70">
        <w:rPr>
          <w:rStyle w:val="StyleUnderline"/>
        </w:rPr>
        <w:t xml:space="preserve"> in animal agriculture </w:t>
      </w:r>
      <w:r w:rsidRPr="002E3F70">
        <w:rPr>
          <w:rStyle w:val="StyleUnderline"/>
          <w:highlight w:val="green"/>
        </w:rPr>
        <w:t>through intensive farming, productive animal strains</w:t>
      </w:r>
      <w:r w:rsidRPr="002E3F70">
        <w:rPr>
          <w:rStyle w:val="StyleUnderline"/>
        </w:rPr>
        <w:t xml:space="preserve"> </w:t>
      </w:r>
      <w:r w:rsidRPr="002E3F70">
        <w:rPr>
          <w:rStyle w:val="StyleUnderline"/>
          <w:highlight w:val="green"/>
        </w:rPr>
        <w:t>and optimised feeding regimes</w:t>
      </w:r>
      <w:r w:rsidRPr="002E3F70">
        <w:rPr>
          <w:sz w:val="16"/>
        </w:rPr>
        <w:t xml:space="preserve">. As these systems intensified, lower productivity lands have been abandoned in many countries. But it's not all about intensification. </w:t>
      </w:r>
      <w:r w:rsidRPr="002E3F70">
        <w:rPr>
          <w:rStyle w:val="StyleUnderline"/>
          <w:highlight w:val="green"/>
        </w:rPr>
        <w:t>We</w:t>
      </w:r>
      <w:r w:rsidRPr="002E3F70">
        <w:rPr>
          <w:rStyle w:val="StyleUnderline"/>
        </w:rPr>
        <w:t xml:space="preserve"> have also </w:t>
      </w:r>
      <w:r w:rsidRPr="002E3F70">
        <w:rPr>
          <w:rStyle w:val="StyleUnderline"/>
          <w:highlight w:val="green"/>
        </w:rPr>
        <w:t>replaced</w:t>
      </w:r>
      <w:r w:rsidRPr="002E3F70">
        <w:rPr>
          <w:rStyle w:val="StyleUnderline"/>
        </w:rPr>
        <w:t xml:space="preserve"> some </w:t>
      </w:r>
      <w:r w:rsidRPr="002E3F70">
        <w:rPr>
          <w:rStyle w:val="StyleUnderline"/>
          <w:highlight w:val="green"/>
        </w:rPr>
        <w:t>land-hungry crops with</w:t>
      </w:r>
      <w:r w:rsidRPr="002E3F70">
        <w:rPr>
          <w:rStyle w:val="StyleUnderline"/>
        </w:rPr>
        <w:t xml:space="preserve"> near-</w:t>
      </w:r>
      <w:r w:rsidRPr="002E3F70">
        <w:rPr>
          <w:rStyle w:val="StyleUnderline"/>
          <w:highlight w:val="green"/>
        </w:rPr>
        <w:t>landless</w:t>
      </w:r>
      <w:r w:rsidRPr="002E3F70">
        <w:rPr>
          <w:rStyle w:val="StyleUnderline"/>
        </w:rPr>
        <w:t xml:space="preserve"> </w:t>
      </w:r>
      <w:r w:rsidRPr="002E3F70">
        <w:rPr>
          <w:rStyle w:val="StyleUnderline"/>
          <w:highlight w:val="green"/>
        </w:rPr>
        <w:t>alternatives</w:t>
      </w:r>
      <w:r w:rsidRPr="002E3F70">
        <w:rPr>
          <w:rStyle w:val="StyleUnderline"/>
        </w:rPr>
        <w:t xml:space="preserve">: wool and cotton have been to a major extent replaced by </w:t>
      </w:r>
      <w:r w:rsidRPr="002E3F70">
        <w:rPr>
          <w:rStyle w:val="StyleUnderline"/>
          <w:highlight w:val="green"/>
        </w:rPr>
        <w:t>synthetic fibres</w:t>
      </w:r>
      <w:r w:rsidRPr="002E3F70">
        <w:rPr>
          <w:rStyle w:val="StyleUnderline"/>
        </w:rPr>
        <w:t xml:space="preserve">; tobacco is rapidly being replaced by </w:t>
      </w:r>
      <w:r w:rsidRPr="002E3F70">
        <w:rPr>
          <w:rStyle w:val="StyleUnderline"/>
          <w:highlight w:val="green"/>
        </w:rPr>
        <w:t>synthetic nicotine</w:t>
      </w:r>
      <w:r w:rsidRPr="002E3F70">
        <w:rPr>
          <w:rStyle w:val="StyleUnderline"/>
        </w:rPr>
        <w:t xml:space="preserve">; flavourings in food such as vanilla are now largely synthetic; the global </w:t>
      </w:r>
      <w:r w:rsidRPr="002E3F70">
        <w:rPr>
          <w:rStyle w:val="StyleUnderline"/>
          <w:highlight w:val="green"/>
        </w:rPr>
        <w:t>caffeine</w:t>
      </w:r>
      <w:r w:rsidRPr="002E3F70">
        <w:rPr>
          <w:sz w:val="16"/>
        </w:rPr>
        <w:t xml:space="preserve"> (although not coffee) </w:t>
      </w:r>
      <w:r w:rsidRPr="002E3F70">
        <w:rPr>
          <w:rStyle w:val="StyleUnderline"/>
        </w:rPr>
        <w:t xml:space="preserve">market is dominated by production in </w:t>
      </w:r>
      <w:r w:rsidRPr="002E3F70">
        <w:rPr>
          <w:rStyle w:val="StyleUnderline"/>
          <w:highlight w:val="green"/>
        </w:rPr>
        <w:t>labs</w:t>
      </w:r>
      <w:r w:rsidRPr="002E3F70">
        <w:rPr>
          <w:rStyle w:val="StyleUnderline"/>
        </w:rPr>
        <w:t xml:space="preserve">; </w:t>
      </w:r>
      <w:r w:rsidRPr="002E3F70">
        <w:rPr>
          <w:rStyle w:val="StyleUnderline"/>
          <w:highlight w:val="green"/>
        </w:rPr>
        <w:t>synthetic</w:t>
      </w:r>
      <w:r w:rsidRPr="002E3F70">
        <w:rPr>
          <w:rStyle w:val="StyleUnderline"/>
        </w:rPr>
        <w:t xml:space="preserve"> </w:t>
      </w:r>
      <w:r w:rsidRPr="002E3F70">
        <w:rPr>
          <w:rStyle w:val="StyleUnderline"/>
          <w:highlight w:val="green"/>
        </w:rPr>
        <w:t>sweeteners</w:t>
      </w:r>
      <w:r w:rsidRPr="002E3F70">
        <w:rPr>
          <w:rStyle w:val="StyleUnderline"/>
        </w:rPr>
        <w:t xml:space="preserve"> have replaced substantial amounts of sugar cane and sugar beet</w:t>
      </w:r>
      <w:r w:rsidRPr="002E3F70">
        <w:rPr>
          <w:sz w:val="16"/>
        </w:rPr>
        <w:t xml:space="preserve">. We estimate that these </w:t>
      </w:r>
      <w:r w:rsidRPr="002E3F70">
        <w:rPr>
          <w:rStyle w:val="StyleUnderline"/>
          <w:highlight w:val="green"/>
        </w:rPr>
        <w:t>synthetic substitutes</w:t>
      </w:r>
      <w:r w:rsidRPr="002E3F70">
        <w:rPr>
          <w:rStyle w:val="StyleUnderline"/>
        </w:rPr>
        <w:t xml:space="preserve"> have </w:t>
      </w:r>
      <w:r w:rsidRPr="002E3F70">
        <w:rPr>
          <w:rStyle w:val="StyleUnderline"/>
          <w:highlight w:val="green"/>
        </w:rPr>
        <w:t>spared</w:t>
      </w:r>
      <w:r w:rsidRPr="002E3F70">
        <w:rPr>
          <w:rStyle w:val="StyleUnderline"/>
        </w:rPr>
        <w:t xml:space="preserve"> over </w:t>
      </w:r>
      <w:r w:rsidRPr="002E3F70">
        <w:rPr>
          <w:rStyle w:val="Emphasis"/>
          <w:highlight w:val="green"/>
        </w:rPr>
        <w:t>110 million hectares</w:t>
      </w:r>
      <w:r w:rsidRPr="002E3F70">
        <w:rPr>
          <w:rStyle w:val="StyleUnderline"/>
        </w:rPr>
        <w:t xml:space="preserve"> (two Spains) of land from farming</w:t>
      </w:r>
      <w:r w:rsidRPr="002E3F70">
        <w:rPr>
          <w:sz w:val="16"/>
        </w:rPr>
        <w:t xml:space="preserve">.  One particularly striking example is the shrinkage of the </w:t>
      </w:r>
      <w:r w:rsidRPr="002E3F70">
        <w:rPr>
          <w:rStyle w:val="StyleUnderline"/>
        </w:rPr>
        <w:t>global wool</w:t>
      </w:r>
      <w:r w:rsidRPr="002E3F70">
        <w:rPr>
          <w:sz w:val="16"/>
        </w:rPr>
        <w:t xml:space="preserve"> industry. </w:t>
      </w:r>
      <w:r w:rsidRPr="002E3F70">
        <w:rPr>
          <w:rStyle w:val="StyleUnderline"/>
        </w:rPr>
        <w:t>Production has fallen by around 50% from its peak in 1990</w:t>
      </w:r>
      <w:r w:rsidRPr="002E3F70">
        <w:rPr>
          <w:sz w:val="16"/>
        </w:rPr>
        <w:t xml:space="preserve">. </w:t>
      </w:r>
      <w:r w:rsidRPr="002E3F70">
        <w:rPr>
          <w:rStyle w:val="StyleUnderline"/>
        </w:rPr>
        <w:t>Grazing lands</w:t>
      </w:r>
      <w:r w:rsidRPr="002E3F70">
        <w:rPr>
          <w:sz w:val="16"/>
        </w:rPr>
        <w:t xml:space="preserve"> in Australia, New Zealand and Argentina – countries that use to be amongst the largest wool producers – </w:t>
      </w:r>
      <w:r w:rsidRPr="002E3F70">
        <w:rPr>
          <w:rStyle w:val="StyleUnderline"/>
        </w:rPr>
        <w:t>have declined by 25%.</w:t>
      </w:r>
      <w:r w:rsidRPr="002E3F70">
        <w:rPr>
          <w:sz w:val="16"/>
        </w:rPr>
        <w:t xml:space="preserve"> Large areas of pasture have returned to nature, some of which is actively protected and home to unique species. For example, the huge 70,000 hectare (173,000 acre) White Wells sheep farm in Australia is now the Charles Darwin Reserve, home to 700 species of plant and 230 animals. Another 70,000 hectare (173,000 acre) area in Argentina, previously the Chacabuco sheep ranch, is now a nature reserve and home to the rhea or ñandú, an uncommon bird related to ostriches and emus. There are many similar examples worldwide. While the use of synthetic alternatives has taken pressure off land, they have come with other issues, particularly plastic pollution and an increased reliance on fossil fuels. There are solutions to these new problems however, such as landless biodegradable bio-plastics based on fungal mycelium or microbial processes, and they are beginning to scale up. Further, while agricultural land use has declined, not all of it has been replaced by natural forests; there has been a huge growth in plantation forestry for timber products worldwide, and plantation forests generally harbour much less biodiversity than natural forests. Overall, the steady slowdown in agricultural land use is welcome. However, it's not guaranteed to continue, nor is it fast enough to bring about the land use change we need to achieve our global climate or biodiversity goals. To keep global temperature rise below 2C, we will need to tap the huge potential of our natural ecosystems to suck carbon out of the atmosphere. What will happen in the future? We think current trends are likely to continue, with more and more land previously used for agriculture being freed up across the world. But this process could also accelerate further due to a range of promising technologies and solutions which could produce transformational change to our food systems, reducing land used for food production even more. Some of these are close to being a commercial reality; others are still just ideas in research labs. What we can expect Based on historical trends and future forecasts, it is likely that crop yields will continue to increase globally on average. </w:t>
      </w:r>
      <w:r w:rsidRPr="002E3F70">
        <w:rPr>
          <w:rStyle w:val="StyleUnderline"/>
          <w:highlight w:val="green"/>
        </w:rPr>
        <w:t>In 1961</w:t>
      </w:r>
      <w:r w:rsidRPr="002E3F70">
        <w:rPr>
          <w:rStyle w:val="StyleUnderline"/>
        </w:rPr>
        <w:t xml:space="preserve">, </w:t>
      </w:r>
      <w:r w:rsidRPr="002E3F70">
        <w:rPr>
          <w:rStyle w:val="StyleUnderline"/>
          <w:highlight w:val="green"/>
        </w:rPr>
        <w:t>we produced</w:t>
      </w:r>
      <w:r w:rsidRPr="002E3F70">
        <w:rPr>
          <w:rStyle w:val="StyleUnderline"/>
        </w:rPr>
        <w:t xml:space="preserve"> just over </w:t>
      </w:r>
      <w:r w:rsidRPr="002E3F70">
        <w:rPr>
          <w:rStyle w:val="StyleUnderline"/>
          <w:highlight w:val="green"/>
        </w:rPr>
        <w:t>one tonne of grain per hectare</w:t>
      </w:r>
      <w:r w:rsidRPr="002E3F70">
        <w:rPr>
          <w:sz w:val="16"/>
        </w:rPr>
        <w:t xml:space="preserve"> (0.4 tonnes per acre). </w:t>
      </w:r>
      <w:r w:rsidRPr="002E3F70">
        <w:rPr>
          <w:rStyle w:val="StyleUnderline"/>
          <w:highlight w:val="green"/>
        </w:rPr>
        <w:t>We</w:t>
      </w:r>
      <w:r w:rsidRPr="002E3F70">
        <w:rPr>
          <w:rStyle w:val="StyleUnderline"/>
        </w:rPr>
        <w:t xml:space="preserve"> </w:t>
      </w:r>
      <w:r w:rsidRPr="002E3F70">
        <w:rPr>
          <w:rStyle w:val="StyleUnderline"/>
          <w:highlight w:val="green"/>
        </w:rPr>
        <w:t xml:space="preserve">now produce </w:t>
      </w:r>
      <w:r w:rsidRPr="002E3F70">
        <w:rPr>
          <w:rStyle w:val="Emphasis"/>
          <w:highlight w:val="green"/>
        </w:rPr>
        <w:t>over four tonnes</w:t>
      </w:r>
      <w:r w:rsidRPr="002E3F70">
        <w:rPr>
          <w:rStyle w:val="StyleUnderline"/>
        </w:rPr>
        <w:t xml:space="preserve"> </w:t>
      </w:r>
      <w:r w:rsidRPr="002E3F70">
        <w:rPr>
          <w:rStyle w:val="StyleUnderline"/>
          <w:highlight w:val="green"/>
        </w:rPr>
        <w:t>per hectare</w:t>
      </w:r>
      <w:r w:rsidRPr="002E3F70">
        <w:rPr>
          <w:sz w:val="16"/>
        </w:rPr>
        <w:t xml:space="preserve"> (1.6 tonnes per acre). </w:t>
      </w:r>
      <w:r w:rsidRPr="002E3F70">
        <w:rPr>
          <w:rStyle w:val="StyleUnderline"/>
        </w:rPr>
        <w:t xml:space="preserve">Yields are still increasing in most crops and countries, with more food grown each year on the same land, while </w:t>
      </w:r>
      <w:r w:rsidRPr="002E3F70">
        <w:rPr>
          <w:rStyle w:val="StyleUnderline"/>
          <w:highlight w:val="green"/>
        </w:rPr>
        <w:lastRenderedPageBreak/>
        <w:t>fallow periods</w:t>
      </w:r>
      <w:r w:rsidRPr="002E3F70">
        <w:rPr>
          <w:rStyle w:val="StyleUnderline"/>
        </w:rPr>
        <w:t xml:space="preserve"> (time where land is left bare) </w:t>
      </w:r>
      <w:r w:rsidRPr="002E3F70">
        <w:rPr>
          <w:rStyle w:val="StyleUnderline"/>
          <w:highlight w:val="green"/>
        </w:rPr>
        <w:t>are decreasing</w:t>
      </w:r>
      <w:r w:rsidRPr="002E3F70">
        <w:rPr>
          <w:sz w:val="16"/>
        </w:rPr>
        <w:t xml:space="preserve">. However, a critical unknown is climate change: depending on how much climate action we take, warmer, wetter and more extreme climates could negatively affect yield growth, particularly if we don't adapt and develop more climate-resilient crops. </w:t>
      </w:r>
    </w:p>
    <w:p w14:paraId="4775C2EF" w14:textId="77777777" w:rsidR="00E3234C" w:rsidRPr="002E3F70" w:rsidRDefault="00E3234C" w:rsidP="00E3234C">
      <w:pPr>
        <w:pStyle w:val="Heading3"/>
        <w:widowControl w:val="0"/>
        <w:spacing w:before="0" w:line="276" w:lineRule="auto"/>
      </w:pPr>
      <w:r w:rsidRPr="002E3F70">
        <w:lastRenderedPageBreak/>
        <w:t>AT: Factory Farms</w:t>
      </w:r>
    </w:p>
    <w:p w14:paraId="0BC41E4C" w14:textId="77777777" w:rsidR="00E3234C" w:rsidRPr="002E3F70" w:rsidRDefault="00E3234C" w:rsidP="00E3234C">
      <w:pPr>
        <w:pStyle w:val="Heading4"/>
      </w:pPr>
      <w:r w:rsidRPr="002E3F70">
        <w:t xml:space="preserve">Rewilding can coexist with productive farms – it doesn’t trade off with sustainable agriculture </w:t>
      </w:r>
    </w:p>
    <w:p w14:paraId="7DCB0A6B" w14:textId="77777777" w:rsidR="00E3234C" w:rsidRPr="002E3F70" w:rsidRDefault="00E3234C" w:rsidP="00E3234C">
      <w:pPr>
        <w:spacing w:after="0" w:line="240" w:lineRule="auto"/>
        <w:rPr>
          <w:rFonts w:eastAsia="Times New Roman"/>
          <w:color w:val="000000"/>
        </w:rPr>
      </w:pPr>
      <w:r w:rsidRPr="002E3F70">
        <w:rPr>
          <w:rFonts w:eastAsia="Times New Roman"/>
          <w:b/>
          <w:bCs/>
          <w:color w:val="000000"/>
          <w:sz w:val="26"/>
          <w:szCs w:val="26"/>
        </w:rPr>
        <w:t>Handler 25</w:t>
      </w:r>
      <w:r w:rsidRPr="002E3F70">
        <w:rPr>
          <w:rFonts w:eastAsia="Times New Roman"/>
          <w:color w:val="000000"/>
        </w:rPr>
        <w:t xml:space="preserve"> [Mia Handler, Former Policy Associate, Frontier Group,  05-08-2025, “Rewilding and farmland: Restoring ecosystems, rebuilding biodiversity”, The Frontier Group, https://frontiergroup.org/articles/rewilding-and-farmland-restoring-ecosystems-rebuilding-biodiversity/]/Kankee</w:t>
      </w:r>
    </w:p>
    <w:p w14:paraId="715BAFA4" w14:textId="77777777" w:rsidR="00E3234C" w:rsidRPr="002E3F70" w:rsidRDefault="00E3234C" w:rsidP="00E3234C">
      <w:pPr>
        <w:spacing w:after="0" w:line="240" w:lineRule="auto"/>
        <w:rPr>
          <w:rFonts w:ascii="Times New Roman" w:eastAsia="Times New Roman" w:hAnsi="Times New Roman" w:cs="Times New Roman"/>
        </w:rPr>
      </w:pPr>
    </w:p>
    <w:p w14:paraId="656E21AF" w14:textId="77777777" w:rsidR="00E3234C" w:rsidRPr="002E3F70" w:rsidRDefault="00E3234C" w:rsidP="00E3234C">
      <w:pPr>
        <w:spacing w:after="0" w:line="240" w:lineRule="auto"/>
        <w:rPr>
          <w:rFonts w:ascii="Times New Roman" w:eastAsia="Times New Roman" w:hAnsi="Times New Roman" w:cs="Times New Roman"/>
        </w:rPr>
      </w:pPr>
      <w:r w:rsidRPr="002E3F70">
        <w:rPr>
          <w:rFonts w:eastAsia="Times New Roman"/>
          <w:color w:val="000000"/>
          <w:sz w:val="16"/>
          <w:szCs w:val="16"/>
        </w:rPr>
        <w:t xml:space="preserve">Rewilding can lower greenhouse gas emissions by reducing soil erosion and enhancing carbon sequestration and improve biodiversity levels in ecosystems. Some of the most well-known and successful examples of rewilding include the reintroduction of wolves to Yellowstone National Park in the 1990s, and more recently, the UK’s efforts to grow the Eurasian Beaver population.  How rewilding works on farms For farmers and ranchers, rewilding land looks a little different than the above examples. </w:t>
      </w:r>
      <w:r w:rsidRPr="002E3F70">
        <w:rPr>
          <w:rFonts w:eastAsia="Times New Roman"/>
          <w:color w:val="000000"/>
          <w:u w:val="single"/>
        </w:rPr>
        <w:t xml:space="preserve">By definition, </w:t>
      </w:r>
      <w:r w:rsidRPr="002E3F70">
        <w:rPr>
          <w:rFonts w:eastAsia="Times New Roman"/>
          <w:color w:val="000000"/>
          <w:highlight w:val="green"/>
          <w:u w:val="single"/>
        </w:rPr>
        <w:t>farmland is more cultivated than any national park or wild forest, but rewilding is not necessarily merely parceling off land as spots devoid of human activity.</w:t>
      </w:r>
      <w:r w:rsidRPr="002E3F70">
        <w:rPr>
          <w:rFonts w:eastAsia="Times New Roman"/>
          <w:color w:val="000000"/>
          <w:sz w:val="16"/>
          <w:szCs w:val="16"/>
          <w:highlight w:val="green"/>
        </w:rPr>
        <w:t xml:space="preserve"> </w:t>
      </w:r>
      <w:r w:rsidRPr="002E3F70">
        <w:rPr>
          <w:rFonts w:eastAsia="Times New Roman"/>
          <w:color w:val="000000"/>
          <w:highlight w:val="green"/>
          <w:u w:val="single"/>
        </w:rPr>
        <w:t>Rewilding can go hand-in-hand with farming</w:t>
      </w:r>
      <w:r w:rsidRPr="002E3F70">
        <w:rPr>
          <w:rFonts w:eastAsia="Times New Roman"/>
          <w:color w:val="000000"/>
          <w:u w:val="single"/>
        </w:rPr>
        <w:t xml:space="preserve"> – it’s just that the practices to achieve that require a little more nuance.</w:t>
      </w:r>
      <w:r w:rsidRPr="002E3F70">
        <w:rPr>
          <w:rFonts w:eastAsia="Times New Roman"/>
          <w:color w:val="000000"/>
          <w:sz w:val="16"/>
          <w:szCs w:val="16"/>
        </w:rPr>
        <w:t xml:space="preserve">  Some farmers, like British conservationist Derek Gow, have gone all in. Gow has remodeled his farm in western England to mimic Britain’s traditional landscape, even replacing his livestock with animals that resemble ancient breeds, like the iron age pig, our closest approximation to wild boars. As magical as Gow’s farm is, however, rewilding on this kind of scale is not a viable alternative for most farmers. </w:t>
      </w:r>
      <w:r w:rsidRPr="002E3F70">
        <w:rPr>
          <w:rFonts w:eastAsia="Times New Roman"/>
          <w:color w:val="000000"/>
          <w:u w:val="single"/>
        </w:rPr>
        <w:t xml:space="preserve">More cautious proponents </w:t>
      </w:r>
      <w:r w:rsidRPr="002E3F70">
        <w:rPr>
          <w:rFonts w:eastAsia="Times New Roman"/>
          <w:color w:val="000000"/>
          <w:highlight w:val="green"/>
          <w:u w:val="single"/>
        </w:rPr>
        <w:t xml:space="preserve">advocate instead for a </w:t>
      </w:r>
      <w:r w:rsidRPr="002E3F70">
        <w:rPr>
          <w:rFonts w:eastAsia="Times New Roman"/>
          <w:b/>
          <w:bCs/>
          <w:color w:val="000000"/>
          <w:highlight w:val="green"/>
          <w:u w:val="single"/>
        </w:rPr>
        <w:t>split solution</w:t>
      </w:r>
      <w:r w:rsidRPr="002E3F70">
        <w:rPr>
          <w:rFonts w:eastAsia="Times New Roman"/>
          <w:color w:val="000000"/>
          <w:u w:val="single"/>
        </w:rPr>
        <w:t>. Patches of farmland are worked, and others are designated “rewilding spots” to be restored to a native state.</w:t>
      </w:r>
      <w:r w:rsidRPr="002E3F70">
        <w:rPr>
          <w:rFonts w:eastAsia="Times New Roman"/>
          <w:color w:val="000000"/>
          <w:sz w:val="16"/>
          <w:szCs w:val="16"/>
        </w:rPr>
        <w:t xml:space="preserve"> Theoretically, this allows farmers to maintain the same levels of productivity, if the land used for agricultural purposes is farmed doubly-intensively. Unfortunately, intensive farming is not always reliable, and studies show that holistic rewilding efforts are more beneficial to ecosystem health and resilience in the long-term.  </w:t>
      </w:r>
      <w:r w:rsidRPr="002E3F70">
        <w:rPr>
          <w:rFonts w:eastAsia="Times New Roman"/>
          <w:color w:val="000000"/>
          <w:u w:val="single"/>
        </w:rPr>
        <w:t xml:space="preserve">Alternatively, </w:t>
      </w:r>
      <w:r w:rsidRPr="002E3F70">
        <w:rPr>
          <w:rFonts w:eastAsia="Times New Roman"/>
          <w:color w:val="000000"/>
          <w:highlight w:val="green"/>
          <w:u w:val="single"/>
        </w:rPr>
        <w:t>the land around farms can be rewilded</w:t>
      </w:r>
      <w:r w:rsidRPr="002E3F70">
        <w:rPr>
          <w:rFonts w:eastAsia="Times New Roman"/>
          <w:color w:val="000000"/>
          <w:u w:val="single"/>
        </w:rPr>
        <w:t xml:space="preserve">. This would </w:t>
      </w:r>
      <w:r w:rsidRPr="002E3F70">
        <w:rPr>
          <w:rFonts w:eastAsia="Times New Roman"/>
          <w:color w:val="000000"/>
          <w:highlight w:val="green"/>
          <w:u w:val="single"/>
        </w:rPr>
        <w:t>support necessary ecosystem functions and increase biodiversity</w:t>
      </w:r>
      <w:r w:rsidRPr="002E3F70">
        <w:rPr>
          <w:rFonts w:eastAsia="Times New Roman"/>
          <w:color w:val="000000"/>
          <w:u w:val="single"/>
        </w:rPr>
        <w:t xml:space="preserve">, though it may not solve problems related to deteriorating soil health on farms themselves. One study found that farms situated near wild lands had healthier bird species, which reduced the risk of foodborne pathogens contaminating the crops. </w:t>
      </w:r>
      <w:r w:rsidRPr="002E3F70">
        <w:rPr>
          <w:rFonts w:eastAsia="Times New Roman"/>
          <w:color w:val="000000"/>
          <w:sz w:val="16"/>
          <w:szCs w:val="16"/>
        </w:rPr>
        <w:t> </w:t>
      </w:r>
      <w:r w:rsidRPr="002E3F70">
        <w:rPr>
          <w:rFonts w:eastAsia="Times New Roman"/>
          <w:color w:val="000000"/>
          <w:u w:val="single"/>
        </w:rPr>
        <w:t>Biodiversity-focused ranchers have made efforts to show that ranching, too, can be combined with rewilding.</w:t>
      </w:r>
      <w:r w:rsidRPr="002E3F70">
        <w:rPr>
          <w:rFonts w:eastAsia="Times New Roman"/>
          <w:color w:val="000000"/>
          <w:sz w:val="16"/>
          <w:szCs w:val="16"/>
        </w:rPr>
        <w:t xml:space="preserve"> Historically, bison and, later, other grazing animals freely roamed the American plains, and some ranchers have mimicked these traditional grazing patterns using a practice called holistic management. Holistic management seeks to regenerate grasslands by re-developing the symbiotic relationship between grazers, insects and the land. Critics of holistic management argue 1) it’s not as effective a climate solution as its users claim because of the greenhouse gas emissions associated with cattle; and, 2) it’s not a “true” example of rewilding since it doesn’t reintroduce a keystone species explicitly for ecosystem purposes. </w:t>
      </w:r>
      <w:r w:rsidRPr="002E3F70">
        <w:rPr>
          <w:rFonts w:eastAsia="Times New Roman"/>
          <w:color w:val="000000"/>
          <w:u w:val="single"/>
        </w:rPr>
        <w:t xml:space="preserve">Nevertheless, the practice provides a good example of how people are applying patterns of the past to modern-day agricultural practices to combat ecosystem degradation.  </w:t>
      </w:r>
      <w:r w:rsidRPr="002E3F70">
        <w:rPr>
          <w:rFonts w:eastAsia="Times New Roman"/>
          <w:color w:val="000000"/>
          <w:sz w:val="16"/>
          <w:szCs w:val="16"/>
        </w:rPr>
        <w:t>Benefits of rewilding Though the benefits of rewilding farmland are numerous, it is a big undertaking that requires, among other things, proper consideration of agricultural yields. It is worth recalling, though, that less than half of the world’s current crop yields are actually consumed by people, with a disproportionate amount of crops being used instead for biofuel production (nearly half of all U.S. corn production, for example, goes to subsidized biofuels). Reducing pressure on lands to produce fuel – or to grow food that ultimately goes to waste – can enable the development of a food system that is more sustainable and intentional while keeping people adequately fed.  </w:t>
      </w:r>
    </w:p>
    <w:p w14:paraId="4D0F2132" w14:textId="77777777" w:rsidR="00E3234C" w:rsidRPr="002E3F70" w:rsidRDefault="00E3234C" w:rsidP="00E3234C"/>
    <w:p w14:paraId="79A60A61" w14:textId="77777777" w:rsidR="00E3234C" w:rsidRPr="002E3F70" w:rsidRDefault="00E3234C">
      <w:pPr>
        <w:rPr>
          <w:rFonts w:eastAsiaTheme="majorEastAsia" w:cstheme="majorBidi"/>
          <w:b/>
          <w:iCs/>
          <w:sz w:val="26"/>
        </w:rPr>
      </w:pPr>
      <w:r w:rsidRPr="002E3F70">
        <w:br w:type="page"/>
      </w:r>
    </w:p>
    <w:p w14:paraId="58796736" w14:textId="617D9D44" w:rsidR="00E3234C" w:rsidRPr="002E3F70" w:rsidRDefault="00E3234C" w:rsidP="00E3234C">
      <w:pPr>
        <w:pStyle w:val="Heading4"/>
        <w:rPr>
          <w:rFonts w:ascii="Times New Roman" w:hAnsi="Times New Roman" w:cs="Times New Roman"/>
        </w:rPr>
      </w:pPr>
      <w:r w:rsidRPr="002E3F70">
        <w:lastRenderedPageBreak/>
        <w:t xml:space="preserve">Integrated </w:t>
      </w:r>
      <w:r w:rsidRPr="002E3F70">
        <w:t>l</w:t>
      </w:r>
      <w:r w:rsidRPr="002E3F70">
        <w:t xml:space="preserve">andscapes </w:t>
      </w:r>
      <w:r w:rsidRPr="002E3F70">
        <w:t>c</w:t>
      </w:r>
      <w:r w:rsidRPr="002E3F70">
        <w:t xml:space="preserve">ombine </w:t>
      </w:r>
      <w:r w:rsidRPr="002E3F70">
        <w:t>f</w:t>
      </w:r>
      <w:r w:rsidRPr="002E3F70">
        <w:t xml:space="preserve">arms and </w:t>
      </w:r>
      <w:r w:rsidRPr="002E3F70">
        <w:t>r</w:t>
      </w:r>
      <w:r w:rsidRPr="002E3F70">
        <w:t>ewilding</w:t>
      </w:r>
    </w:p>
    <w:p w14:paraId="4479599C" w14:textId="77777777" w:rsidR="00E3234C" w:rsidRPr="002E3F70" w:rsidRDefault="00E3234C" w:rsidP="00E3234C">
      <w:pPr>
        <w:spacing w:after="0" w:line="240" w:lineRule="auto"/>
        <w:rPr>
          <w:rFonts w:ascii="Times New Roman" w:eastAsia="Times New Roman" w:hAnsi="Times New Roman" w:cs="Times New Roman"/>
        </w:rPr>
      </w:pPr>
      <w:r w:rsidRPr="002E3F70">
        <w:rPr>
          <w:rFonts w:eastAsia="Times New Roman"/>
          <w:b/>
          <w:bCs/>
          <w:color w:val="000000"/>
          <w:sz w:val="26"/>
          <w:szCs w:val="26"/>
        </w:rPr>
        <w:t>Benayas 25</w:t>
      </w:r>
      <w:r w:rsidRPr="002E3F70">
        <w:rPr>
          <w:rFonts w:eastAsia="Times New Roman"/>
          <w:color w:val="000000"/>
        </w:rPr>
        <w:t xml:space="preserve"> [José M Rey Benayas, James M Bullock, Henrique M Pereira, 06-16-2025, “A multi-scale approach to integrating rewilding into agricultural landscapes”, Frontiers in Ecology and the Environment, https://esajournals.onlinelibrary.wiley.com/doi/10.1002/fee.2860]/Kankee</w:t>
      </w:r>
    </w:p>
    <w:p w14:paraId="7E6F8B16" w14:textId="77777777" w:rsidR="00E3234C" w:rsidRPr="002E3F70" w:rsidRDefault="00E3234C" w:rsidP="00E3234C">
      <w:pPr>
        <w:spacing w:after="0" w:line="240" w:lineRule="auto"/>
        <w:rPr>
          <w:rFonts w:ascii="Times New Roman" w:eastAsia="Times New Roman" w:hAnsi="Times New Roman" w:cs="Times New Roman"/>
        </w:rPr>
      </w:pPr>
      <w:r w:rsidRPr="002E3F70">
        <w:rPr>
          <w:rFonts w:eastAsia="Times New Roman"/>
          <w:color w:val="000000"/>
          <w:sz w:val="16"/>
          <w:szCs w:val="16"/>
        </w:rPr>
        <w:t xml:space="preserve">The popular dichotomy of land sparing versus land sharing (Bateman and Balmford 2023) in agricultural areas offers a simple view of landscape-scale conservation. Sharing versus sparing is fundamentally about comparing landscape-scale nature conservation strategies that, conceptually, produce a similar quantity of food at the landscape scale. Under land sparing, different areas of land are allocated to intensive agriculture or to nature, at the extremes of a land-use intensity gradient (Figure 1). Alternatively, under the land sharing principle, land management is a compromise of use for agriculture and nature at the same time, but at the cost of both agricultural productivity and biodiversity (Figure 1). These visions ignore the need for both more biodiversity and ecological resilience in intensive agricultural areas, and the spatial and temporal scaling of processes that permits the co-existence of different approaches (Merckx and Pereira 2015). </w:t>
      </w:r>
      <w:r w:rsidRPr="002E3F70">
        <w:rPr>
          <w:rFonts w:eastAsia="Times New Roman"/>
          <w:color w:val="000000"/>
          <w:u w:val="single"/>
        </w:rPr>
        <w:t xml:space="preserve">Building on these concepts, we propose a </w:t>
      </w:r>
      <w:r w:rsidRPr="002E3F70">
        <w:rPr>
          <w:rFonts w:eastAsia="Times New Roman"/>
          <w:b/>
          <w:bCs/>
          <w:color w:val="000000"/>
          <w:u w:val="single"/>
        </w:rPr>
        <w:t>multi-scale approach</w:t>
      </w:r>
      <w:r w:rsidRPr="002E3F70">
        <w:rPr>
          <w:rFonts w:eastAsia="Times New Roman"/>
          <w:color w:val="000000"/>
          <w:u w:val="single"/>
        </w:rPr>
        <w:t xml:space="preserve"> that </w:t>
      </w:r>
      <w:r w:rsidRPr="002E3F70">
        <w:rPr>
          <w:rFonts w:eastAsia="Times New Roman"/>
          <w:color w:val="000000"/>
          <w:highlight w:val="green"/>
          <w:u w:val="single"/>
        </w:rPr>
        <w:t>integrates rewilding into agricultural landscapes by combining the creation of wilder ecosystems in separate, locally rewilded lands alongside areas with more sustainable farming approaches</w:t>
      </w:r>
      <w:r w:rsidRPr="002E3F70">
        <w:rPr>
          <w:rFonts w:eastAsia="Times New Roman"/>
          <w:color w:val="000000"/>
          <w:u w:val="single"/>
        </w:rPr>
        <w:t xml:space="preserve"> that allow for more biodiversity elements to be embedded within the agricultural matrix—precision farming using modern agricultural methods, ecologically intensified farming, and/or extensive farming—to produce agroecological landscapes at the regional scale </w:t>
      </w:r>
      <w:r w:rsidRPr="002E3F70">
        <w:rPr>
          <w:sz w:val="16"/>
          <w:szCs w:val="16"/>
        </w:rPr>
        <w:t>(Figure 1).</w:t>
      </w:r>
      <w:r w:rsidRPr="002E3F70">
        <w:rPr>
          <w:rFonts w:eastAsia="Times New Roman"/>
          <w:color w:val="000000"/>
          <w:sz w:val="16"/>
          <w:szCs w:val="16"/>
          <w:u w:val="single"/>
        </w:rPr>
        <w:t xml:space="preserve"> </w:t>
      </w:r>
      <w:r w:rsidRPr="002E3F70">
        <w:rPr>
          <w:rFonts w:eastAsia="Times New Roman"/>
          <w:color w:val="000000"/>
          <w:u w:val="single"/>
        </w:rPr>
        <w:t xml:space="preserve">At the landscape scale, the approach compensates, at least in part, for the land taken out of production with enhanced production on a portion of the remaining agricultural land </w:t>
      </w:r>
      <w:r w:rsidRPr="002E3F70">
        <w:rPr>
          <w:sz w:val="16"/>
          <w:szCs w:val="16"/>
        </w:rPr>
        <w:t xml:space="preserve">(Dainese et al. 2019). We suggest </w:t>
      </w:r>
      <w:r w:rsidRPr="002E3F70">
        <w:rPr>
          <w:rFonts w:eastAsia="Times New Roman"/>
          <w:color w:val="000000"/>
          <w:sz w:val="16"/>
          <w:szCs w:val="16"/>
        </w:rPr>
        <w:t xml:space="preserve">that the first element for integrating rewilding into agricultural landscapes is to retain or set-aside for nature at least 20% of land, with the aim of increasing resilience, biodiversity, and ecosystem services. This approach aligns with available evidence for the importance of natural habitats in human-dominated landscapes (Garibaldi et al. 2021; Tscharntke et al. 2021), while acknowledging that farmland is critical for providing food and other essential products for society. The scale at which rewilding of set-aside land should occur will ultimately depend on the availability of land for this purpose and the size of the agricultural landscape. There is also a trade-off between having small/linear rewilded areas that deliver benefits to large amounts of adjacent farmland and larger, less “edgy” patches that have greater internal integrity (Storkey et al. 2024). While our framework allows for small and linear patches in the agricultural matrix, separate patches of rewilded areas ideally should be as large as possible, at least several hundred hectares. </w:t>
      </w:r>
      <w:r w:rsidRPr="002E3F70">
        <w:rPr>
          <w:rFonts w:eastAsia="Times New Roman"/>
          <w:color w:val="000000"/>
          <w:u w:val="single"/>
        </w:rPr>
        <w:t xml:space="preserve">Although any land set aside for </w:t>
      </w:r>
      <w:r w:rsidRPr="002E3F70">
        <w:rPr>
          <w:rFonts w:eastAsia="Times New Roman"/>
          <w:color w:val="000000"/>
          <w:highlight w:val="green"/>
          <w:u w:val="single"/>
        </w:rPr>
        <w:t>rewilding</w:t>
      </w:r>
      <w:r w:rsidRPr="002E3F70">
        <w:rPr>
          <w:rFonts w:eastAsia="Times New Roman"/>
          <w:color w:val="000000"/>
          <w:u w:val="single"/>
        </w:rPr>
        <w:t xml:space="preserve"> is lost to cultivation, it may still </w:t>
      </w:r>
      <w:r w:rsidRPr="002E3F70">
        <w:rPr>
          <w:rFonts w:eastAsia="Times New Roman"/>
          <w:color w:val="000000"/>
          <w:highlight w:val="green"/>
          <w:u w:val="single"/>
        </w:rPr>
        <w:t xml:space="preserve">render benefits to </w:t>
      </w:r>
      <w:r w:rsidRPr="002E3F70">
        <w:rPr>
          <w:rFonts w:eastAsia="Times New Roman"/>
          <w:color w:val="000000"/>
          <w:u w:val="single"/>
        </w:rPr>
        <w:t xml:space="preserve">the remaining </w:t>
      </w:r>
      <w:r w:rsidRPr="002E3F70">
        <w:rPr>
          <w:rFonts w:eastAsia="Times New Roman"/>
          <w:color w:val="000000"/>
          <w:highlight w:val="green"/>
          <w:u w:val="single"/>
        </w:rPr>
        <w:t>agricultural land</w:t>
      </w:r>
      <w:r w:rsidRPr="002E3F70">
        <w:rPr>
          <w:rFonts w:eastAsia="Times New Roman"/>
          <w:color w:val="000000"/>
          <w:u w:val="single"/>
        </w:rPr>
        <w:t xml:space="preserve"> at the landscape scale </w:t>
      </w:r>
      <w:r w:rsidRPr="002E3F70">
        <w:rPr>
          <w:rFonts w:eastAsia="Times New Roman"/>
          <w:color w:val="000000"/>
          <w:highlight w:val="green"/>
          <w:u w:val="single"/>
        </w:rPr>
        <w:t>through</w:t>
      </w:r>
      <w:r w:rsidRPr="002E3F70">
        <w:rPr>
          <w:rFonts w:eastAsia="Times New Roman"/>
          <w:color w:val="000000"/>
          <w:u w:val="single"/>
        </w:rPr>
        <w:t xml:space="preserve"> provision of services such as </w:t>
      </w:r>
      <w:r w:rsidRPr="002E3F70">
        <w:rPr>
          <w:rStyle w:val="Emphasis"/>
          <w:highlight w:val="green"/>
        </w:rPr>
        <w:t>soil protection</w:t>
      </w:r>
      <w:r w:rsidRPr="002E3F70">
        <w:rPr>
          <w:rFonts w:eastAsia="Times New Roman"/>
          <w:color w:val="000000"/>
          <w:u w:val="single"/>
        </w:rPr>
        <w:t xml:space="preserve">, </w:t>
      </w:r>
      <w:r w:rsidRPr="002E3F70">
        <w:rPr>
          <w:rStyle w:val="Emphasis"/>
          <w:highlight w:val="green"/>
        </w:rPr>
        <w:t>pest regulation</w:t>
      </w:r>
      <w:r w:rsidRPr="002E3F70">
        <w:rPr>
          <w:rFonts w:eastAsia="Times New Roman"/>
          <w:color w:val="000000"/>
          <w:u w:val="single"/>
        </w:rPr>
        <w:t xml:space="preserve">, </w:t>
      </w:r>
      <w:r w:rsidRPr="002E3F70">
        <w:rPr>
          <w:rFonts w:eastAsia="Times New Roman"/>
          <w:color w:val="000000"/>
          <w:highlight w:val="green"/>
          <w:u w:val="single"/>
        </w:rPr>
        <w:t xml:space="preserve">and </w:t>
      </w:r>
      <w:r w:rsidRPr="002E3F70">
        <w:rPr>
          <w:rStyle w:val="Emphasis"/>
          <w:highlight w:val="green"/>
        </w:rPr>
        <w:t>pollination</w:t>
      </w:r>
      <w:r w:rsidRPr="002E3F70">
        <w:rPr>
          <w:rFonts w:eastAsia="Times New Roman"/>
          <w:color w:val="000000"/>
          <w:u w:val="single"/>
        </w:rPr>
        <w:t xml:space="preserve">, </w:t>
      </w:r>
      <w:r w:rsidRPr="002E3F70">
        <w:rPr>
          <w:rFonts w:eastAsia="Times New Roman"/>
          <w:color w:val="000000"/>
          <w:highlight w:val="green"/>
          <w:u w:val="single"/>
        </w:rPr>
        <w:t>which</w:t>
      </w:r>
      <w:r w:rsidRPr="002E3F70">
        <w:rPr>
          <w:rFonts w:eastAsia="Times New Roman"/>
          <w:color w:val="000000"/>
          <w:u w:val="single"/>
        </w:rPr>
        <w:t xml:space="preserve"> </w:t>
      </w:r>
      <w:r w:rsidRPr="002E3F70">
        <w:rPr>
          <w:rFonts w:eastAsia="Times New Roman"/>
          <w:color w:val="000000"/>
          <w:highlight w:val="green"/>
          <w:u w:val="single"/>
        </w:rPr>
        <w:t>increase food production and</w:t>
      </w:r>
      <w:r w:rsidRPr="002E3F70">
        <w:rPr>
          <w:rFonts w:eastAsia="Times New Roman"/>
          <w:color w:val="000000"/>
          <w:u w:val="single"/>
        </w:rPr>
        <w:t xml:space="preserve"> </w:t>
      </w:r>
      <w:r w:rsidRPr="002E3F70">
        <w:rPr>
          <w:sz w:val="16"/>
          <w:szCs w:val="16"/>
        </w:rPr>
        <w:t>partially</w:t>
      </w:r>
      <w:r w:rsidRPr="002E3F70">
        <w:rPr>
          <w:rFonts w:eastAsia="Times New Roman"/>
          <w:color w:val="000000"/>
          <w:sz w:val="16"/>
          <w:szCs w:val="16"/>
          <w:u w:val="single"/>
        </w:rPr>
        <w:t xml:space="preserve"> </w:t>
      </w:r>
      <w:r w:rsidRPr="002E3F70">
        <w:rPr>
          <w:rFonts w:eastAsia="Times New Roman"/>
          <w:color w:val="000000"/>
          <w:highlight w:val="green"/>
          <w:u w:val="single"/>
        </w:rPr>
        <w:t>compensate for the land taken out of</w:t>
      </w:r>
      <w:r w:rsidRPr="002E3F70">
        <w:rPr>
          <w:rFonts w:eastAsia="Times New Roman"/>
          <w:color w:val="000000"/>
          <w:u w:val="single"/>
        </w:rPr>
        <w:t xml:space="preserve"> </w:t>
      </w:r>
      <w:r w:rsidRPr="002E3F70">
        <w:rPr>
          <w:rFonts w:eastAsia="Times New Roman"/>
          <w:color w:val="000000"/>
          <w:highlight w:val="green"/>
          <w:u w:val="single"/>
        </w:rPr>
        <w:t>production</w:t>
      </w:r>
      <w:r w:rsidRPr="002E3F70">
        <w:rPr>
          <w:rFonts w:eastAsia="Times New Roman"/>
          <w:color w:val="000000"/>
          <w:u w:val="single"/>
        </w:rPr>
        <w:t xml:space="preserve"> </w:t>
      </w:r>
      <w:r w:rsidRPr="002E3F70">
        <w:rPr>
          <w:sz w:val="16"/>
          <w:szCs w:val="16"/>
        </w:rPr>
        <w:t xml:space="preserve">(Bullock et al. 2021; Burian et al. 2024). </w:t>
      </w:r>
      <w:r w:rsidRPr="002E3F70">
        <w:rPr>
          <w:rStyle w:val="StyleUnderline"/>
        </w:rPr>
        <w:t>In</w:t>
      </w:r>
      <w:r w:rsidRPr="002E3F70">
        <w:rPr>
          <w:rFonts w:eastAsia="Times New Roman"/>
          <w:color w:val="000000"/>
          <w:sz w:val="10"/>
          <w:szCs w:val="10"/>
        </w:rPr>
        <w:t xml:space="preserve"> </w:t>
      </w:r>
      <w:r w:rsidRPr="002E3F70">
        <w:rPr>
          <w:rFonts w:eastAsia="Times New Roman"/>
          <w:color w:val="000000"/>
          <w:u w:val="single"/>
        </w:rPr>
        <w:t xml:space="preserve">the set-aside land, wilder ecosystems can harbor a wide variety of species that avoid agricultural land and need natural vegetation to persist </w:t>
      </w:r>
      <w:r w:rsidRPr="002E3F70">
        <w:rPr>
          <w:sz w:val="16"/>
          <w:szCs w:val="16"/>
        </w:rPr>
        <w:t>(Newbold 2018). Rewilding</w:t>
      </w:r>
      <w:r w:rsidRPr="002E3F70">
        <w:rPr>
          <w:rFonts w:eastAsia="Times New Roman"/>
          <w:color w:val="000000"/>
          <w:sz w:val="10"/>
          <w:szCs w:val="10"/>
        </w:rPr>
        <w:t xml:space="preserve"> </w:t>
      </w:r>
      <w:r w:rsidRPr="002E3F70">
        <w:rPr>
          <w:rFonts w:eastAsia="Times New Roman"/>
          <w:color w:val="000000"/>
          <w:sz w:val="16"/>
          <w:szCs w:val="16"/>
        </w:rPr>
        <w:t>of these separate areas can be achieved through land abandonment (passive or spontaneous rewilding; Chazdon et al. 2020) or a suite of interventions to initiate rewilding processes (eg tree planting or introduction of key species; Rey Benayas et al. 2008). The rewilded areas could be connected (eg by corridors) to core conservation areas (eg nature protection areas), which function effectively as source areas (Pereira and Daily 2006) at regional scales and could maintain dispersal, which is key to rewilding (Perino et al. 2019). Core conservation areas and corridors are two relevant components of the original rewilding concept (Soulé and Noss 1998). Achieving this connectivity in areas dominated by smallholder farmers would require planning at the level of cooperatives or associations of farmers.  Management of the agricultural matrix In many landscapes, agroecosystems are the only ecosystem over very large areas (indeed, up to thousands of square kilometers), and in mixed landscapes that comprise agricultural land and semi-natural/natural ecosystems (eg forest, wetland, grassland), agroecosystems are often the dominant ecosystems. The set-aside rewilded land that we propose leaves a large proportion of land committed to agriculture. Consequently, the management of agroecosystems using a variety of less intensive farming practices (eg reducing excess fertilizer or pesticides; Bullock et al. 2024) together with the application of rewilding principles has the potential to substantially increase biodiversity within the entire landscape and improve ecosystem function. </w:t>
      </w:r>
    </w:p>
    <w:p w14:paraId="1837CDE5" w14:textId="77777777" w:rsidR="00E3234C" w:rsidRPr="002E3F70" w:rsidRDefault="00E3234C" w:rsidP="00E3234C"/>
    <w:p w14:paraId="2FE28A42" w14:textId="77777777" w:rsidR="00E3234C" w:rsidRPr="002E3F70" w:rsidRDefault="00E3234C" w:rsidP="00E3234C"/>
    <w:p w14:paraId="20DEC512" w14:textId="77777777" w:rsidR="00E3234C" w:rsidRPr="002E3F70" w:rsidRDefault="00E3234C" w:rsidP="00E3234C"/>
    <w:p w14:paraId="1D3AF4C5" w14:textId="77777777" w:rsidR="00E3234C" w:rsidRPr="002E3F70" w:rsidRDefault="00E3234C" w:rsidP="00E3234C">
      <w:pPr>
        <w:pStyle w:val="Heading4"/>
        <w:widowControl w:val="0"/>
        <w:spacing w:before="0" w:line="276" w:lineRule="auto"/>
      </w:pPr>
      <w:r w:rsidRPr="002E3F70">
        <w:t xml:space="preserve">The aff essentializes animal suffering and unjustly treats animals as moral objects, not agents </w:t>
      </w:r>
    </w:p>
    <w:p w14:paraId="79CCEA00" w14:textId="77777777" w:rsidR="00E3234C" w:rsidRPr="002E3F70" w:rsidRDefault="00E3234C" w:rsidP="00E3234C">
      <w:pPr>
        <w:widowControl w:val="0"/>
        <w:spacing w:after="0" w:line="276" w:lineRule="auto"/>
      </w:pPr>
      <w:r w:rsidRPr="002E3F70">
        <w:rPr>
          <w:b/>
          <w:sz w:val="26"/>
          <w:szCs w:val="26"/>
        </w:rPr>
        <w:t>Korthals and Keulartz 16</w:t>
      </w:r>
      <w:r w:rsidRPr="002E3F70">
        <w:t xml:space="preserve"> [Michiel Korthals, Emeritus Staff of Philosophy at Wageningen University, and Jozef Keulartz, Emeritus Professor of Environmental Philosophy at Radboud University Nijmegen and Senior Researcher at Wageningen University and Research Centre, 2016, " Human-Animal Interfaces </w:t>
      </w:r>
      <w:r w:rsidRPr="002E3F70">
        <w:lastRenderedPageBreak/>
        <w:t>from a Pragmatist Perspective", Animal Ethics in the Age of Humans, https://philpapers.org/rec/KORHIF-3]/Kankee</w:t>
      </w:r>
    </w:p>
    <w:p w14:paraId="453A0A4B" w14:textId="77777777" w:rsidR="00E3234C" w:rsidRPr="002E3F70" w:rsidRDefault="00E3234C" w:rsidP="00E3234C">
      <w:pPr>
        <w:widowControl w:val="0"/>
        <w:spacing w:after="0" w:line="276" w:lineRule="auto"/>
        <w:rPr>
          <w:sz w:val="16"/>
          <w:szCs w:val="16"/>
        </w:rPr>
      </w:pPr>
      <w:r w:rsidRPr="002E3F70">
        <w:rPr>
          <w:sz w:val="16"/>
          <w:szCs w:val="16"/>
        </w:rPr>
        <w:t xml:space="preserve">1 Introduction Sociologists like Max Weber, Anthony Giddens, and Jürgen Habermas will agree that modernity’s functional differentiation of types of human–animal relationships and associations into separate practices, such as keeping companion animals, agricultural animals and laboratory animals, with their own goals of excellence, has its drawbacks. Different practices allow for the same animal to have different roles: a pig can be pet, meat producing animal or laboratory animal. Although modern- ization’s principles such as efficiency, rational calculation, and control imply that these practices are compartmentalized and isolated from one another, there are in reality no clear boundaries between those practices; and people are continuously confronted with events that interconnect and blur the boundaries of these practices. </w:t>
      </w:r>
      <w:r w:rsidRPr="002E3F70">
        <w:rPr>
          <w:highlight w:val="green"/>
          <w:u w:val="single"/>
        </w:rPr>
        <w:t>Animals play an important role</w:t>
      </w:r>
      <w:r w:rsidRPr="002E3F70">
        <w:rPr>
          <w:u w:val="single"/>
        </w:rPr>
        <w:t xml:space="preserve"> in these interconnecting and blurring transgressions, </w:t>
      </w:r>
      <w:r w:rsidRPr="002E3F70">
        <w:rPr>
          <w:highlight w:val="green"/>
          <w:u w:val="single"/>
        </w:rPr>
        <w:t>and</w:t>
      </w:r>
      <w:r w:rsidRPr="002E3F70">
        <w:rPr>
          <w:u w:val="single"/>
        </w:rPr>
        <w:t xml:space="preserve"> their participation allows them to learn different capacities and to teach humans about them. In some practices, animals </w:t>
      </w:r>
      <w:r w:rsidRPr="002E3F70">
        <w:rPr>
          <w:b/>
          <w:highlight w:val="green"/>
          <w:u w:val="single"/>
        </w:rPr>
        <w:t>suffer incredibly.</w:t>
      </w:r>
      <w:r w:rsidRPr="002E3F70">
        <w:rPr>
          <w:u w:val="single"/>
        </w:rPr>
        <w:t xml:space="preserve"> </w:t>
      </w:r>
      <w:r w:rsidRPr="002E3F70">
        <w:rPr>
          <w:sz w:val="16"/>
          <w:szCs w:val="16"/>
        </w:rPr>
        <w:t xml:space="preserve">Impressed by forms of organized animal cruelty, many ethicists focus exclusively on one or two practices and adopt abstract principles to condemn maltreatment of animals. They conceive animals as victims, as passive objects; they follow the road from pig to pork and stop there, and this often leaves people behind with negative feelings of apathy (what can one do as an individual against the big hog industry?) and not with openness to new experiences. In this chapter, I do not focus on ethical principles but draw attention to the extraordinary learning capacities and symbolic features of animals. Animals are meaning producers per se. The symbolic values of many animals often have a practice-transgressing impact. For example, </w:t>
      </w:r>
      <w:r w:rsidRPr="002E3F70">
        <w:rPr>
          <w:highlight w:val="green"/>
          <w:u w:val="single"/>
        </w:rPr>
        <w:t>we usually see and treat farm animals in a very limited way and make restricted use of their capacities</w:t>
      </w:r>
      <w:r w:rsidRPr="002E3F70">
        <w:rPr>
          <w:sz w:val="16"/>
          <w:szCs w:val="16"/>
          <w:highlight w:val="green"/>
        </w:rPr>
        <w:t>.</w:t>
      </w:r>
      <w:r w:rsidRPr="002E3F70">
        <w:rPr>
          <w:sz w:val="16"/>
          <w:szCs w:val="16"/>
        </w:rPr>
        <w:t xml:space="preserve"> They have so much more to offer in other types of interaction where they and humans can develop themselves much more broadly and expand their restricted use as only resources of food production or as consumers. Certain art forms, less dominant practices, and technologies can stimulate the development of competences in coping with these meaning connections, thereby bridging practices in a society with isolated practices and making those sectors more porous. They enable people to enhance and expand their capacities and those of animals in order to let all parties flourish. It is therefore worth finding out ways for newly discovered abilities of pigs and other animals to be realized in the livestock sector, so that even this sector can reach a more balanced relationship between humans and animals. 2 Animals as Objects of Moral Concern It is striking that, </w:t>
      </w:r>
      <w:r w:rsidRPr="002E3F70">
        <w:rPr>
          <w:u w:val="single"/>
        </w:rPr>
        <w:t xml:space="preserve">in ethics, </w:t>
      </w:r>
      <w:r w:rsidRPr="002E3F70">
        <w:rPr>
          <w:highlight w:val="green"/>
          <w:u w:val="single"/>
        </w:rPr>
        <w:t xml:space="preserve">animals are seen mostly as </w:t>
      </w:r>
      <w:r w:rsidRPr="002E3F70">
        <w:rPr>
          <w:b/>
          <w:highlight w:val="green"/>
          <w:u w:val="single"/>
        </w:rPr>
        <w:t>passive victims</w:t>
      </w:r>
      <w:r w:rsidRPr="002E3F70">
        <w:rPr>
          <w:b/>
          <w:sz w:val="16"/>
          <w:szCs w:val="16"/>
          <w:highlight w:val="green"/>
        </w:rPr>
        <w:t>.</w:t>
      </w:r>
      <w:r w:rsidRPr="002E3F70">
        <w:rPr>
          <w:sz w:val="16"/>
          <w:szCs w:val="16"/>
        </w:rPr>
        <w:t xml:space="preserve"> Many animal ethicists focus on the issue of moral considerability for animals and examine under what conditions animals can claim a treatment other than mere instrumental functioning. Animals enter the ethics discourse as objects of moral concern, because especially in agricultural practices they suffer mostly by activities driven by human interests. They are seen as moral patients in need of ethical support, because in those practices they are victims of a short-sighted human interest in cheap food for example.1 In Peter Singer’s famous book, Animal Liberation, the starting points of ethical deliberation are suffering, piety, and compassion. Just like the nineteenth century utilitarian Jeremy Bentham, he states: “The question is not, Can they reason? Nor Can they talk? But, Can they suffer?” (Singer 1975, 7). Another ethicist with an outspoken ethics of animals is Roger Scruton. </w:t>
      </w:r>
      <w:r w:rsidRPr="002E3F70">
        <w:rPr>
          <w:u w:val="single"/>
        </w:rPr>
        <w:t xml:space="preserve">In Animal Rights and Wrongs, he views animals as recipients of moral concern that deserve piety and sympathy: There is the further and deeper question, prompted by both piety and natural sympathy, as to whether it is right to keep animals, however little they may suffer, in conditions so unnatural and so destructive of the appetite for life (Scruton 1998, 73). </w:t>
      </w:r>
      <w:r w:rsidRPr="002E3F70">
        <w:rPr>
          <w:highlight w:val="green"/>
          <w:u w:val="single"/>
        </w:rPr>
        <w:t>Animals in ethics are exclusively seen from the perspective of</w:t>
      </w:r>
      <w:r w:rsidRPr="002E3F70">
        <w:rPr>
          <w:u w:val="single"/>
        </w:rPr>
        <w:t xml:space="preserve"> piety and </w:t>
      </w:r>
      <w:r w:rsidRPr="002E3F70">
        <w:rPr>
          <w:b/>
          <w:highlight w:val="green"/>
          <w:u w:val="single"/>
        </w:rPr>
        <w:t>sympathy</w:t>
      </w:r>
      <w:r w:rsidRPr="002E3F70">
        <w:rPr>
          <w:highlight w:val="green"/>
          <w:u w:val="single"/>
        </w:rPr>
        <w:t xml:space="preserve">, and therefore count only as moral patients. </w:t>
      </w:r>
      <w:r w:rsidRPr="002E3F70">
        <w:rPr>
          <w:sz w:val="16"/>
          <w:szCs w:val="16"/>
        </w:rPr>
        <w:t xml:space="preserve">Like most other ethicists, Feinberg (1974) focuses on what animals cannot do compared to humans, highlighting the animals’ deficits. His list of what animals cannot do is as follows: they cannot keep promises, make contracts, obey orders and comply with duties, and in general they cannot live a moral life. They cannot claim a right or their rights in courts, and they always need spokespersons. However, these shortcomings are no reason to exclude animals from being objects of moral concern, just like babies and mentally [redacted] persons. It remains striking that Feinberg considers only negative traits and compares animals with people who lack certain capacities. In Herzog’s (2011) more sociological study, Some We Love, Some We Hate, Some We Eat: Why It’s So Hard to Think Straight About Animals, the repertoire of humans’ relationship with animals is expanded a little with animals we hate and love. We try to possess them and then caress, kill, or eat them, or try to flee from them. However, other traits are not studied in this book. This is the common thread running through most animal ethics: because animals suffer and live in unbearable circumstances, they are objects of care and deserve moral attention. Like mentally [redacted] persons, </w:t>
      </w:r>
      <w:r w:rsidRPr="002E3F70">
        <w:rPr>
          <w:highlight w:val="green"/>
          <w:u w:val="single"/>
        </w:rPr>
        <w:t xml:space="preserve">animals are seen as having passive </w:t>
      </w:r>
      <w:r w:rsidRPr="002E3F70">
        <w:rPr>
          <w:u w:val="single"/>
        </w:rPr>
        <w:t>or [redacted]</w:t>
      </w:r>
      <w:r w:rsidRPr="002E3F70">
        <w:rPr>
          <w:highlight w:val="green"/>
          <w:u w:val="single"/>
        </w:rPr>
        <w:t xml:space="preserve">  characteristics only</w:t>
      </w:r>
      <w:r w:rsidRPr="002E3F70">
        <w:rPr>
          <w:highlight w:val="yellow"/>
          <w:u w:val="single"/>
        </w:rPr>
        <w:t>.</w:t>
      </w:r>
      <w:r w:rsidRPr="002E3F70">
        <w:rPr>
          <w:sz w:val="16"/>
          <w:szCs w:val="16"/>
        </w:rPr>
        <w:t xml:space="preserve"> 2 Other traits and capacities do not play a role in the ethicist’s quest for bearers of moral worth, rights, and duties. </w:t>
      </w:r>
      <w:r w:rsidRPr="002E3F70">
        <w:rPr>
          <w:u w:val="single"/>
        </w:rPr>
        <w:t xml:space="preserve">This ethicist’s attitude mirrors the way in which, </w:t>
      </w:r>
      <w:r w:rsidRPr="002E3F70">
        <w:rPr>
          <w:highlight w:val="green"/>
          <w:u w:val="single"/>
        </w:rPr>
        <w:t>in modern societies, ethical and social issues are subject to compartmentalization</w:t>
      </w:r>
      <w:r w:rsidRPr="002E3F70">
        <w:rPr>
          <w:sz w:val="16"/>
          <w:szCs w:val="16"/>
          <w:highlight w:val="green"/>
        </w:rPr>
        <w:t xml:space="preserve">. </w:t>
      </w:r>
      <w:r w:rsidRPr="002E3F70">
        <w:rPr>
          <w:highlight w:val="green"/>
          <w:u w:val="single"/>
        </w:rPr>
        <w:t>They</w:t>
      </w:r>
      <w:r w:rsidRPr="002E3F70">
        <w:rPr>
          <w:sz w:val="16"/>
          <w:szCs w:val="16"/>
        </w:rPr>
        <w:t xml:space="preserve"> reflect only some of the practices of human–animal relationships and </w:t>
      </w:r>
      <w:r w:rsidRPr="002E3F70">
        <w:rPr>
          <w:highlight w:val="green"/>
          <w:u w:val="single"/>
        </w:rPr>
        <w:t>appeal to a very limited number of possible human-animal relationships and values</w:t>
      </w:r>
      <w:r w:rsidRPr="002E3F70">
        <w:rPr>
          <w:sz w:val="16"/>
          <w:szCs w:val="16"/>
          <w:highlight w:val="green"/>
        </w:rPr>
        <w:t>.</w:t>
      </w:r>
      <w:r w:rsidRPr="002E3F70">
        <w:rPr>
          <w:sz w:val="16"/>
          <w:szCs w:val="16"/>
        </w:rPr>
        <w:t xml:space="preserve"> In my book, Before Dinner (2004), I dis- tinguished at least six practices: 1. On farms: farm animals, including beasts of burden; 2. In homes and sports facilities: pets, including animals for sport and recreational purposes; 3. In </w:t>
      </w:r>
      <w:r w:rsidRPr="002E3F70">
        <w:rPr>
          <w:sz w:val="16"/>
          <w:szCs w:val="16"/>
        </w:rPr>
        <w:lastRenderedPageBreak/>
        <w:t xml:space="preserve">zoos: captive animals; 4. In nature parks, conservation areas: semi-wild animals and animals that are reintroduced into the wild; wild and de-domesticated animals (as in rewilding projects); 5. In laboratories: animals used for experimental purposes; 6. In industries: pharmacological animals. Examples of goods that are produced include medicine-enriched milk and meat from cattle, sheep, rabbits, fish, and chickens. Such additives (sometimes also hormones) are often introduced through genetic modification. At other times, the practice involves only the increased dosage of specific substances that can be used as medicines. Each of these practices has its own organization, dilemmas, and standards for interactions with animals. These practices, such as keeping companion animals, agricultural animals and laboratory animals, have their own goals of excellence. There are also hybrid or transitional forms, which may even have an inconsistent character. Different practices allow for the same animal to have different roles: a pig can be pet, meat producing animal, or laboratory animal. Many humans feel uncomfortable with these practice-transgressing features; but the amazing thing is, that for animals, these transgressions do not seem to play a role in their interaction with one another. Humans, however, often protest when their pets are suddenly treated as edible and slaughtered. As I will discuss later, some urban community experiments with raising and slaughtering pigs had to deal with these protests that paradoxically are often loudest from the side of hardcore meat eaters. </w:t>
      </w:r>
    </w:p>
    <w:p w14:paraId="5EA9C8AB" w14:textId="77777777" w:rsidR="00E3234C" w:rsidRPr="002E3F70" w:rsidRDefault="00E3234C" w:rsidP="00E3234C">
      <w:pPr>
        <w:widowControl w:val="0"/>
        <w:spacing w:after="0" w:line="276" w:lineRule="auto"/>
      </w:pPr>
    </w:p>
    <w:p w14:paraId="56036B9F" w14:textId="7A8D27EB" w:rsidR="00C06A62" w:rsidRPr="002E3F70" w:rsidRDefault="00C06A62" w:rsidP="00C06A62">
      <w:pPr>
        <w:pStyle w:val="Heading3"/>
        <w:rPr>
          <w:b w:val="0"/>
          <w:color w:val="000000"/>
        </w:rPr>
      </w:pPr>
      <w:r w:rsidRPr="002E3F70">
        <w:rPr>
          <w:rFonts w:eastAsia="Calibri" w:cs="Calibri"/>
          <w:color w:val="000000"/>
          <w:szCs w:val="32"/>
        </w:rPr>
        <w:lastRenderedPageBreak/>
        <w:t>AT: R</w:t>
      </w:r>
      <w:r w:rsidRPr="002E3F70">
        <w:rPr>
          <w:rFonts w:eastAsia="Calibri" w:cs="Calibri"/>
          <w:color w:val="000000"/>
          <w:szCs w:val="32"/>
        </w:rPr>
        <w:t xml:space="preserve">ural </w:t>
      </w:r>
      <w:r w:rsidRPr="002E3F70">
        <w:rPr>
          <w:rFonts w:eastAsia="Calibri" w:cs="Calibri"/>
          <w:color w:val="000000"/>
          <w:szCs w:val="32"/>
        </w:rPr>
        <w:t>E</w:t>
      </w:r>
      <w:r w:rsidRPr="002E3F70">
        <w:rPr>
          <w:rFonts w:eastAsia="Calibri" w:cs="Calibri"/>
          <w:color w:val="000000"/>
          <w:szCs w:val="32"/>
        </w:rPr>
        <w:t>con</w:t>
      </w:r>
      <w:r w:rsidRPr="002E3F70">
        <w:rPr>
          <w:rFonts w:eastAsia="Calibri" w:cs="Calibri"/>
          <w:color w:val="000000"/>
          <w:szCs w:val="32"/>
        </w:rPr>
        <w:t>omy</w:t>
      </w:r>
    </w:p>
    <w:p w14:paraId="5C449823" w14:textId="684DA364" w:rsidR="00C06A62" w:rsidRPr="002E3F70" w:rsidRDefault="00C06A62" w:rsidP="00C06A62">
      <w:pPr>
        <w:pStyle w:val="Heading4"/>
        <w:rPr>
          <w:b w:val="0"/>
          <w:color w:val="000000"/>
        </w:rPr>
      </w:pPr>
      <w:bookmarkStart w:id="6" w:name="_1znmz9su7r5y" w:colFirst="0" w:colLast="0"/>
      <w:bookmarkEnd w:id="6"/>
      <w:r w:rsidRPr="002E3F70">
        <w:rPr>
          <w:color w:val="000000"/>
        </w:rPr>
        <w:t xml:space="preserve">Foreign imports and </w:t>
      </w:r>
      <w:r w:rsidR="005121A0" w:rsidRPr="002E3F70">
        <w:rPr>
          <w:color w:val="000000"/>
        </w:rPr>
        <w:t>agricultural monopolies already destroyed rural economies</w:t>
      </w:r>
    </w:p>
    <w:p w14:paraId="4E8D6DB3" w14:textId="77777777" w:rsidR="00C06A62" w:rsidRPr="002E3F70" w:rsidRDefault="00C06A62" w:rsidP="00C06A62">
      <w:r w:rsidRPr="002E3F70">
        <w:rPr>
          <w:b/>
          <w:sz w:val="26"/>
          <w:szCs w:val="26"/>
        </w:rPr>
        <w:t xml:space="preserve">Rechenberg 25 </w:t>
      </w:r>
      <w:r w:rsidRPr="002E3F70">
        <w:t>[Andrew Rechenberg, writer for Coalition for a Prosperous America, the leading national, bipartisan organization exclusively representing domestic producers and workers across many industries and sectors of the U.S. economy, 4-28-2025, “Big Ag is Dead Wrong on Trade,” CPA, https://prosperousamerica.org/big-ag-is-dead-wrong-on-trade/]/Kankee</w:t>
      </w:r>
    </w:p>
    <w:p w14:paraId="22B656F4" w14:textId="77777777" w:rsidR="00C06A62" w:rsidRPr="002E3F70" w:rsidRDefault="00C06A62" w:rsidP="00C06A62">
      <w:r w:rsidRPr="002E3F70">
        <w:rPr>
          <w:sz w:val="16"/>
          <w:szCs w:val="16"/>
        </w:rPr>
        <w:t xml:space="preserve">Family Farms: Collateral Damage of Globalization Perhaps the most glaring omission in the pro-WTO Big Ag letter is any recognition of how trade liberalization has affected America’s small and family-owned farms. While big agribusiness exporters and food processing giants may have profited from globalization, family farmers have borne the brunt of import competition and industry consolidation. Decades of </w:t>
      </w:r>
      <w:r w:rsidRPr="002E3F70">
        <w:rPr>
          <w:u w:val="single"/>
        </w:rPr>
        <w:t xml:space="preserve">“cheap food” trade policies opened the floodgates to </w:t>
      </w:r>
      <w:r w:rsidRPr="002E3F70">
        <w:rPr>
          <w:highlight w:val="green"/>
          <w:u w:val="single"/>
        </w:rPr>
        <w:t>heavily subsidized foreign imports</w:t>
      </w:r>
      <w:r w:rsidRPr="002E3F70">
        <w:rPr>
          <w:u w:val="single"/>
        </w:rPr>
        <w:t xml:space="preserve"> that </w:t>
      </w:r>
      <w:r w:rsidRPr="002E3F70">
        <w:rPr>
          <w:highlight w:val="green"/>
          <w:u w:val="single"/>
        </w:rPr>
        <w:t>undercut U.S. farmers</w:t>
      </w:r>
      <w:r w:rsidRPr="002E3F70">
        <w:rPr>
          <w:u w:val="single"/>
        </w:rPr>
        <w:t xml:space="preserve"> in their own market and made the United States dangerously reliant on foreign food supply</w:t>
      </w:r>
      <w:r w:rsidRPr="002E3F70">
        <w:t xml:space="preserve"> </w:t>
      </w:r>
      <w:r w:rsidRPr="002E3F70">
        <w:rPr>
          <w:sz w:val="16"/>
          <w:szCs w:val="16"/>
        </w:rPr>
        <w:t xml:space="preserve">and unstable global supply chains. The result of </w:t>
      </w:r>
      <w:r w:rsidRPr="002E3F70">
        <w:rPr>
          <w:u w:val="single"/>
        </w:rPr>
        <w:t xml:space="preserve">the </w:t>
      </w:r>
      <w:r w:rsidRPr="002E3F70">
        <w:rPr>
          <w:highlight w:val="green"/>
          <w:u w:val="single"/>
        </w:rPr>
        <w:t>agriculture import surge has been devastating for</w:t>
      </w:r>
      <w:r w:rsidRPr="002E3F70">
        <w:rPr>
          <w:u w:val="single"/>
        </w:rPr>
        <w:t xml:space="preserve"> many </w:t>
      </w:r>
      <w:r w:rsidRPr="002E3F70">
        <w:rPr>
          <w:highlight w:val="green"/>
          <w:u w:val="single"/>
        </w:rPr>
        <w:t>small and mid-sized farms</w:t>
      </w:r>
      <w:r w:rsidRPr="002E3F70">
        <w:rPr>
          <w:sz w:val="16"/>
          <w:szCs w:val="16"/>
        </w:rPr>
        <w:t xml:space="preserve">. These producers rarely have the volume or capital to export globally; instead they depend on local and domestic markets. But they’ve been squeezed out of those markets by surging imports and have been abandoned by Washington. (USDA Census of Agriculture: 1997-2022) </w:t>
      </w:r>
      <w:r w:rsidRPr="002E3F70">
        <w:rPr>
          <w:u w:val="single"/>
        </w:rPr>
        <w:t>Over 312,000 lost family farms</w:t>
      </w:r>
      <w:r w:rsidRPr="002E3F70">
        <w:t xml:space="preserve"> </w:t>
      </w:r>
      <w:r w:rsidRPr="002E3F70">
        <w:rPr>
          <w:sz w:val="16"/>
          <w:szCs w:val="16"/>
        </w:rPr>
        <w:t>62.97 million fewer acres of total U.S. farmland 9.6 million fewer total U.S. cattle inventory Increasing Industry Consolidation Around Big Ag 1997 Average Farm Value: $416,000 2022 Average Farm Value: $1.78 million</w:t>
      </w:r>
      <w:r w:rsidRPr="002E3F70">
        <w:t xml:space="preserve"> </w:t>
      </w:r>
      <w:r w:rsidRPr="002E3F70">
        <w:rPr>
          <w:u w:val="single"/>
        </w:rPr>
        <w:t>The only winners</w:t>
      </w:r>
      <w:r w:rsidRPr="002E3F70">
        <w:t xml:space="preserve"> </w:t>
      </w:r>
      <w:r w:rsidRPr="002E3F70">
        <w:rPr>
          <w:sz w:val="16"/>
          <w:szCs w:val="16"/>
        </w:rPr>
        <w:t>from this open agricultural trade</w:t>
      </w:r>
      <w:r w:rsidRPr="002E3F70">
        <w:t xml:space="preserve"> </w:t>
      </w:r>
      <w:r w:rsidRPr="002E3F70">
        <w:rPr>
          <w:u w:val="single"/>
        </w:rPr>
        <w:t>have been</w:t>
      </w:r>
      <w:r w:rsidRPr="002E3F70">
        <w:t xml:space="preserve"> </w:t>
      </w:r>
      <w:r w:rsidRPr="002E3F70">
        <w:rPr>
          <w:sz w:val="16"/>
          <w:szCs w:val="16"/>
        </w:rPr>
        <w:t>the same</w:t>
      </w:r>
      <w:r w:rsidRPr="002E3F70">
        <w:t xml:space="preserve"> </w:t>
      </w:r>
      <w:r w:rsidRPr="002E3F70">
        <w:rPr>
          <w:u w:val="single"/>
        </w:rPr>
        <w:t>multinational agribusiness players lobbying for more</w:t>
      </w:r>
      <w:r w:rsidRPr="002E3F70">
        <w:t xml:space="preserve"> </w:t>
      </w:r>
      <w:r w:rsidRPr="002E3F70">
        <w:rPr>
          <w:sz w:val="16"/>
          <w:szCs w:val="16"/>
        </w:rPr>
        <w:t>of it. These</w:t>
      </w:r>
      <w:r w:rsidRPr="002E3F70">
        <w:t xml:space="preserve"> </w:t>
      </w:r>
      <w:r w:rsidRPr="002E3F70">
        <w:rPr>
          <w:highlight w:val="green"/>
          <w:u w:val="single"/>
        </w:rPr>
        <w:t>big producers</w:t>
      </w:r>
      <w:r w:rsidRPr="002E3F70">
        <w:rPr>
          <w:u w:val="single"/>
        </w:rPr>
        <w:t xml:space="preserve"> have stood to </w:t>
      </w:r>
      <w:r w:rsidRPr="002E3F70">
        <w:rPr>
          <w:highlight w:val="green"/>
          <w:u w:val="single"/>
        </w:rPr>
        <w:t>gain</w:t>
      </w:r>
      <w:r w:rsidRPr="002E3F70">
        <w:rPr>
          <w:u w:val="single"/>
        </w:rPr>
        <w:t xml:space="preserve"> an </w:t>
      </w:r>
      <w:r w:rsidRPr="002E3F70">
        <w:rPr>
          <w:highlight w:val="green"/>
          <w:u w:val="single"/>
        </w:rPr>
        <w:t>increasing market share while</w:t>
      </w:r>
      <w:r w:rsidRPr="002E3F70">
        <w:rPr>
          <w:u w:val="single"/>
        </w:rPr>
        <w:t xml:space="preserve"> regular </w:t>
      </w:r>
      <w:r w:rsidRPr="002E3F70">
        <w:rPr>
          <w:highlight w:val="green"/>
          <w:u w:val="single"/>
        </w:rPr>
        <w:t>family farms are run out of business</w:t>
      </w:r>
      <w:r w:rsidRPr="002E3F70">
        <w:rPr>
          <w:sz w:val="16"/>
          <w:szCs w:val="16"/>
        </w:rPr>
        <w:t>. Big Ag Wins, Farmers Lose A 2018 USDA Economic Research Service study outlines the</w:t>
      </w:r>
      <w:r w:rsidRPr="002E3F70">
        <w:t xml:space="preserve"> </w:t>
      </w:r>
      <w:r w:rsidRPr="002E3F70">
        <w:rPr>
          <w:u w:val="single"/>
        </w:rPr>
        <w:t>extensive consolidation in U.S. agricultural industry and how small- and medium-sized farmers have suffered</w:t>
      </w:r>
      <w:r w:rsidRPr="002E3F70">
        <w:rPr>
          <w:sz w:val="16"/>
          <w:szCs w:val="16"/>
        </w:rPr>
        <w:t>. In 1987, small farms accounted for 37.2% of market value of agricultural products sold, and just 14.5% in 2012. Meanwhile, large-scale farming operations increased their total market share from 38.3% in 1987 to 66.4% by 2012. In addition to market share,</w:t>
      </w:r>
      <w:r w:rsidRPr="002E3F70">
        <w:t xml:space="preserve"> </w:t>
      </w:r>
      <w:r w:rsidRPr="002E3F70">
        <w:rPr>
          <w:u w:val="single"/>
        </w:rPr>
        <w:t xml:space="preserve">total </w:t>
      </w:r>
      <w:r w:rsidRPr="002E3F70">
        <w:rPr>
          <w:highlight w:val="green"/>
          <w:u w:val="single"/>
        </w:rPr>
        <w:t>farmland has</w:t>
      </w:r>
      <w:r w:rsidRPr="002E3F70">
        <w:rPr>
          <w:u w:val="single"/>
        </w:rPr>
        <w:t xml:space="preserve"> also </w:t>
      </w:r>
      <w:r w:rsidRPr="002E3F70">
        <w:rPr>
          <w:highlight w:val="green"/>
          <w:u w:val="single"/>
        </w:rPr>
        <w:t>been consolidated</w:t>
      </w:r>
      <w:r w:rsidRPr="002E3F70">
        <w:rPr>
          <w:u w:val="single"/>
        </w:rPr>
        <w:t xml:space="preserve"> by Big Ag</w:t>
      </w:r>
      <w:r w:rsidRPr="002E3F70">
        <w:rPr>
          <w:sz w:val="16"/>
          <w:szCs w:val="16"/>
        </w:rPr>
        <w:t xml:space="preserve">. As shown in Figure 3, USDA Economic Research Service data illustrates the concentration of U.S. cropland into large-scale agribusiness and the shift away from small and medium sized farms. In 1987, 57% of all U.S. cropland was held by midsize farms with 100-999 acres of cropland. 15% of cropland was controlled by agribusiness producers with at least 2,000 acres. By 2012, </w:t>
      </w:r>
      <w:r w:rsidRPr="002E3F70">
        <w:rPr>
          <w:u w:val="single"/>
        </w:rPr>
        <w:t>medium-sized farms only held 33% of U.S. cropland</w:t>
      </w:r>
      <w:r w:rsidRPr="002E3F70">
        <w:rPr>
          <w:sz w:val="16"/>
          <w:szCs w:val="16"/>
        </w:rPr>
        <w:t>, while</w:t>
      </w:r>
      <w:r w:rsidRPr="002E3F70">
        <w:t xml:space="preserve"> </w:t>
      </w:r>
      <w:r w:rsidRPr="002E3F70">
        <w:rPr>
          <w:u w:val="single"/>
        </w:rPr>
        <w:t>large-scale agribusiness’s cropland share grew to 41%</w:t>
      </w:r>
      <w:r w:rsidRPr="002E3F70">
        <w:t>.</w:t>
      </w:r>
    </w:p>
    <w:p w14:paraId="1E039690" w14:textId="77777777" w:rsidR="00D621AB" w:rsidRPr="002E3F70" w:rsidRDefault="00D621AB">
      <w:pPr>
        <w:rPr>
          <w:rFonts w:eastAsiaTheme="majorEastAsia" w:cstheme="majorBidi"/>
          <w:b/>
          <w:iCs/>
          <w:sz w:val="26"/>
        </w:rPr>
      </w:pPr>
      <w:r w:rsidRPr="002E3F70">
        <w:br w:type="page"/>
      </w:r>
    </w:p>
    <w:p w14:paraId="7E43545F" w14:textId="6BAE6FCA" w:rsidR="00934D0C" w:rsidRPr="002E3F70" w:rsidRDefault="00934D0C" w:rsidP="00934D0C">
      <w:pPr>
        <w:pStyle w:val="Heading4"/>
      </w:pPr>
      <w:r w:rsidRPr="002E3F70">
        <w:lastRenderedPageBreak/>
        <w:t>Carbon ranchers solve</w:t>
      </w:r>
    </w:p>
    <w:p w14:paraId="7808C8BA" w14:textId="77777777" w:rsidR="00934D0C" w:rsidRPr="002E3F70" w:rsidRDefault="00934D0C" w:rsidP="00934D0C">
      <w:r w:rsidRPr="002E3F70">
        <w:rPr>
          <w:b/>
          <w:bCs/>
          <w:sz w:val="26"/>
          <w:szCs w:val="26"/>
        </w:rPr>
        <w:t>Berwyn 23</w:t>
      </w:r>
      <w:r w:rsidRPr="002E3F70">
        <w:t xml:space="preserve"> [Bob Berwyn, environmental author with a degree in political science from Ludwig-Maximilians-Universität München, 3-27-2023, "‘Rewilding’ Parts of the Planet Could Have Big Climate Benefits", Inside Climate News, https://insideclimatenews.org/news/27032023/rewilding-animals-carbon-storage/]/Kankee</w:t>
      </w:r>
    </w:p>
    <w:p w14:paraId="04099078" w14:textId="77777777" w:rsidR="00934D0C" w:rsidRPr="002E3F70" w:rsidRDefault="00934D0C" w:rsidP="00934D0C">
      <w:pPr>
        <w:rPr>
          <w:sz w:val="16"/>
        </w:rPr>
      </w:pPr>
      <w:r w:rsidRPr="002E3F70">
        <w:rPr>
          <w:sz w:val="16"/>
        </w:rPr>
        <w:t xml:space="preserve">“If we were to propose bringing back 2 million bison to the American West, a lot of cattle ranchers would be up in arms,” he said. “They’re worried about brucellosis and other damage that these animals could inflict.” But he said </w:t>
      </w:r>
      <w:r w:rsidRPr="002E3F70">
        <w:rPr>
          <w:rStyle w:val="StyleUnderline"/>
        </w:rPr>
        <w:t>a well-designed carbon market, validated with on-the-ground measurements of the climate benefits of grazing bison, could make it worthwhile</w:t>
      </w:r>
      <w:r w:rsidRPr="002E3F70">
        <w:rPr>
          <w:sz w:val="16"/>
        </w:rPr>
        <w:t>. “</w:t>
      </w:r>
      <w:r w:rsidRPr="002E3F70">
        <w:rPr>
          <w:rStyle w:val="StyleUnderline"/>
        </w:rPr>
        <w:t xml:space="preserve">Even </w:t>
      </w:r>
      <w:r w:rsidRPr="002E3F70">
        <w:rPr>
          <w:rStyle w:val="StyleUnderline"/>
          <w:highlight w:val="green"/>
        </w:rPr>
        <w:t>with a carbon price of $30 per ton, bison would be</w:t>
      </w:r>
      <w:r w:rsidRPr="002E3F70">
        <w:rPr>
          <w:sz w:val="16"/>
        </w:rPr>
        <w:t xml:space="preserve"> </w:t>
      </w:r>
      <w:r w:rsidRPr="002E3F70">
        <w:rPr>
          <w:rStyle w:val="StyleUnderline"/>
          <w:highlight w:val="green"/>
        </w:rPr>
        <w:t>worth</w:t>
      </w:r>
      <w:r w:rsidRPr="002E3F70">
        <w:rPr>
          <w:sz w:val="16"/>
        </w:rPr>
        <w:t xml:space="preserve"> double or </w:t>
      </w:r>
      <w:r w:rsidRPr="002E3F70">
        <w:rPr>
          <w:rStyle w:val="Emphasis"/>
          <w:highlight w:val="green"/>
        </w:rPr>
        <w:t>triple</w:t>
      </w:r>
      <w:r w:rsidRPr="002E3F70">
        <w:rPr>
          <w:sz w:val="16"/>
          <w:highlight w:val="green"/>
        </w:rPr>
        <w:t xml:space="preserve"> </w:t>
      </w:r>
      <w:r w:rsidRPr="002E3F70">
        <w:rPr>
          <w:rStyle w:val="StyleUnderline"/>
          <w:highlight w:val="green"/>
        </w:rPr>
        <w:t>what a cow is worth</w:t>
      </w:r>
      <w:r w:rsidRPr="002E3F70">
        <w:rPr>
          <w:sz w:val="16"/>
        </w:rPr>
        <w:t xml:space="preserve">,” he said. </w:t>
      </w:r>
      <w:r w:rsidRPr="002E3F70">
        <w:rPr>
          <w:rStyle w:val="StyleUnderline"/>
        </w:rPr>
        <w:t>Large numbers of roaming bison could help restore the carbon-capturing capacity of degraded grasslands</w:t>
      </w:r>
      <w:r w:rsidRPr="002E3F70">
        <w:rPr>
          <w:sz w:val="16"/>
        </w:rPr>
        <w:t xml:space="preserve">, “And so maybe we need to tell the </w:t>
      </w:r>
      <w:r w:rsidRPr="002E3F70">
        <w:rPr>
          <w:rStyle w:val="StyleUnderline"/>
          <w:highlight w:val="green"/>
        </w:rPr>
        <w:t>cattle ranchers</w:t>
      </w:r>
      <w:r w:rsidRPr="002E3F70">
        <w:rPr>
          <w:sz w:val="16"/>
        </w:rPr>
        <w:t xml:space="preserve"> to </w:t>
      </w:r>
      <w:r w:rsidRPr="002E3F70">
        <w:rPr>
          <w:rStyle w:val="StyleUnderline"/>
        </w:rPr>
        <w:t>start</w:t>
      </w:r>
      <w:r w:rsidRPr="002E3F70">
        <w:rPr>
          <w:sz w:val="16"/>
        </w:rPr>
        <w:t xml:space="preserve"> </w:t>
      </w:r>
      <w:r w:rsidRPr="002E3F70">
        <w:rPr>
          <w:rStyle w:val="StyleUnderline"/>
        </w:rPr>
        <w:t xml:space="preserve">getting rid of their cattle, put bison on their land and </w:t>
      </w:r>
      <w:r w:rsidRPr="002E3F70">
        <w:rPr>
          <w:rStyle w:val="StyleUnderline"/>
          <w:highlight w:val="green"/>
        </w:rPr>
        <w:t xml:space="preserve">become </w:t>
      </w:r>
      <w:r w:rsidRPr="002E3F70">
        <w:rPr>
          <w:rStyle w:val="Emphasis"/>
          <w:highlight w:val="green"/>
        </w:rPr>
        <w:t>carbon ranchers</w:t>
      </w:r>
      <w:r w:rsidRPr="002E3F70">
        <w:rPr>
          <w:sz w:val="16"/>
        </w:rPr>
        <w:t xml:space="preserve">.” They can stay on the land and probably have a more stable income than cattle ranching offers, he added. “In a lot of cases, </w:t>
      </w:r>
      <w:r w:rsidRPr="002E3F70">
        <w:rPr>
          <w:rStyle w:val="StyleUnderline"/>
          <w:highlight w:val="green"/>
        </w:rPr>
        <w:t>this may</w:t>
      </w:r>
      <w:r w:rsidRPr="002E3F70">
        <w:rPr>
          <w:rStyle w:val="StyleUnderline"/>
        </w:rPr>
        <w:t xml:space="preserve"> actually </w:t>
      </w:r>
      <w:r w:rsidRPr="002E3F70">
        <w:rPr>
          <w:rStyle w:val="Emphasis"/>
          <w:highlight w:val="green"/>
        </w:rPr>
        <w:t>stabilize</w:t>
      </w:r>
      <w:r w:rsidRPr="002E3F70">
        <w:rPr>
          <w:rStyle w:val="StyleUnderline"/>
          <w:highlight w:val="green"/>
        </w:rPr>
        <w:t xml:space="preserve"> the economy</w:t>
      </w:r>
      <w:r w:rsidRPr="002E3F70">
        <w:rPr>
          <w:rStyle w:val="StyleUnderline"/>
        </w:rPr>
        <w:t xml:space="preserve"> of those communities</w:t>
      </w:r>
      <w:r w:rsidRPr="002E3F70">
        <w:rPr>
          <w:sz w:val="16"/>
        </w:rPr>
        <w:t>,” he said. “</w:t>
      </w:r>
      <w:r w:rsidRPr="002E3F70">
        <w:rPr>
          <w:rStyle w:val="StyleUnderline"/>
          <w:highlight w:val="green"/>
        </w:rPr>
        <w:t xml:space="preserve">It’s a </w:t>
      </w:r>
      <w:r w:rsidRPr="002E3F70">
        <w:rPr>
          <w:rStyle w:val="Emphasis"/>
          <w:highlight w:val="green"/>
        </w:rPr>
        <w:t>win-win</w:t>
      </w:r>
      <w:r w:rsidRPr="002E3F70">
        <w:rPr>
          <w:rStyle w:val="StyleUnderline"/>
          <w:highlight w:val="green"/>
        </w:rPr>
        <w:t>.</w:t>
      </w:r>
      <w:r w:rsidRPr="002E3F70">
        <w:rPr>
          <w:rStyle w:val="StyleUnderline"/>
        </w:rPr>
        <w:t xml:space="preserve"> We’re sucking carbon out. We’re offsetting fossil fuel emissions</w:t>
      </w:r>
      <w:r w:rsidRPr="002E3F70">
        <w:rPr>
          <w:sz w:val="16"/>
        </w:rPr>
        <w:t xml:space="preserve">. Maybe that’s a different way of thinking about it. And a lot of this is really engaging local communities to think differently about these things.” Sylvén said he’s encouraged by rising interest in nature-based solutions for drawing down carbon, but wants to </w:t>
      </w:r>
      <w:r w:rsidRPr="002E3F70">
        <w:rPr>
          <w:rStyle w:val="StyleUnderline"/>
        </w:rPr>
        <w:t>make sure it isn’t just about tree plantations. With rewilding, “we are talking about something real and substantial that also will generate other benefits</w:t>
      </w:r>
      <w:r w:rsidRPr="002E3F70">
        <w:rPr>
          <w:sz w:val="16"/>
        </w:rPr>
        <w:t xml:space="preserve">,” he said. “This is an action mechanism where we can put numbers on it,” he said. “But </w:t>
      </w:r>
      <w:r w:rsidRPr="002E3F70">
        <w:rPr>
          <w:rStyle w:val="StyleUnderline"/>
          <w:highlight w:val="green"/>
        </w:rPr>
        <w:t>rewilding</w:t>
      </w:r>
      <w:r w:rsidRPr="002E3F70">
        <w:rPr>
          <w:rStyle w:val="StyleUnderline"/>
        </w:rPr>
        <w:t xml:space="preserve"> really </w:t>
      </w:r>
      <w:r w:rsidRPr="002E3F70">
        <w:rPr>
          <w:rStyle w:val="StyleUnderline"/>
          <w:highlight w:val="green"/>
        </w:rPr>
        <w:t>is</w:t>
      </w:r>
      <w:r w:rsidRPr="002E3F70">
        <w:rPr>
          <w:rStyle w:val="StyleUnderline"/>
        </w:rPr>
        <w:t xml:space="preserve"> about </w:t>
      </w:r>
      <w:r w:rsidRPr="002E3F70">
        <w:rPr>
          <w:rStyle w:val="StyleUnderline"/>
          <w:highlight w:val="green"/>
        </w:rPr>
        <w:t>rebuilding</w:t>
      </w:r>
      <w:r w:rsidRPr="002E3F70">
        <w:rPr>
          <w:rStyle w:val="StyleUnderline"/>
        </w:rPr>
        <w:t xml:space="preserve"> the </w:t>
      </w:r>
      <w:r w:rsidRPr="002E3F70">
        <w:rPr>
          <w:rStyle w:val="Emphasis"/>
          <w:highlight w:val="green"/>
        </w:rPr>
        <w:t>natural capital</w:t>
      </w:r>
      <w:r w:rsidRPr="002E3F70">
        <w:rPr>
          <w:rStyle w:val="StyleUnderline"/>
        </w:rPr>
        <w:t xml:space="preserve"> of the planet</w:t>
      </w:r>
      <w:r w:rsidRPr="002E3F70">
        <w:rPr>
          <w:sz w:val="16"/>
        </w:rPr>
        <w:t>. And it’s a very hopeful and necessary way of moving forward now.”</w:t>
      </w:r>
    </w:p>
    <w:p w14:paraId="7DF7F9AC" w14:textId="77777777" w:rsidR="00934D0C" w:rsidRPr="002E3F70" w:rsidRDefault="00934D0C" w:rsidP="00934D0C"/>
    <w:p w14:paraId="63A71A8D" w14:textId="4EA35ADD" w:rsidR="00C06A62" w:rsidRPr="002E3F70" w:rsidRDefault="005F152D" w:rsidP="00C06A62">
      <w:pPr>
        <w:pStyle w:val="Heading3"/>
        <w:rPr>
          <w:b w:val="0"/>
          <w:color w:val="000000"/>
        </w:rPr>
      </w:pPr>
      <w:r w:rsidRPr="002E3F70">
        <w:rPr>
          <w:rFonts w:eastAsia="Calibri" w:cs="Calibri"/>
          <w:color w:val="000000"/>
          <w:szCs w:val="32"/>
        </w:rPr>
        <w:lastRenderedPageBreak/>
        <w:t>AT: F</w:t>
      </w:r>
      <w:r w:rsidR="00C06A62" w:rsidRPr="002E3F70">
        <w:rPr>
          <w:rFonts w:eastAsia="Calibri" w:cs="Calibri"/>
          <w:color w:val="000000"/>
          <w:szCs w:val="32"/>
        </w:rPr>
        <w:t xml:space="preserve">armers </w:t>
      </w:r>
      <w:r w:rsidRPr="002E3F70">
        <w:rPr>
          <w:rFonts w:eastAsia="Calibri" w:cs="Calibri"/>
          <w:color w:val="000000"/>
          <w:szCs w:val="32"/>
        </w:rPr>
        <w:t>Backlash</w:t>
      </w:r>
    </w:p>
    <w:p w14:paraId="1CB28411" w14:textId="77777777" w:rsidR="00C06A62" w:rsidRPr="002E3F70" w:rsidRDefault="00C06A62" w:rsidP="00C06A62">
      <w:pPr>
        <w:pStyle w:val="Heading4"/>
        <w:rPr>
          <w:b w:val="0"/>
          <w:color w:val="000000"/>
        </w:rPr>
      </w:pPr>
      <w:bookmarkStart w:id="7" w:name="_9b0vvfdkptr8" w:colFirst="0" w:colLast="0"/>
      <w:bookmarkEnd w:id="7"/>
      <w:r w:rsidRPr="002E3F70">
        <w:rPr>
          <w:color w:val="000000"/>
        </w:rPr>
        <w:t>Compensation to farmers solve and rewilding is compatible with farming</w:t>
      </w:r>
    </w:p>
    <w:p w14:paraId="05D1FAE0" w14:textId="64518F94" w:rsidR="00C06A62" w:rsidRPr="002E3F70" w:rsidRDefault="00C06A62" w:rsidP="00C06A62">
      <w:pPr>
        <w:rPr>
          <w:rFonts w:ascii="Georgia" w:eastAsia="Georgia" w:hAnsi="Georgia" w:cs="Georgia"/>
          <w:color w:val="121212"/>
        </w:rPr>
      </w:pPr>
      <w:r w:rsidRPr="002E3F70">
        <w:rPr>
          <w:b/>
          <w:sz w:val="26"/>
          <w:szCs w:val="26"/>
        </w:rPr>
        <w:t>Harvey 22</w:t>
      </w:r>
      <w:r w:rsidRPr="002E3F70">
        <w:rPr>
          <w:sz w:val="26"/>
          <w:szCs w:val="26"/>
        </w:rPr>
        <w:t xml:space="preserve"> </w:t>
      </w:r>
      <w:r w:rsidRPr="002E3F70">
        <w:t>[Fiona Harvey, Environment correspondent, 1-6-2022, “England’s farmers to be paid to rewild land,” The Guardian, https://www.theguardian.com/environment/2022/jan/06/englands-farmers-to-be-paid-to-rewild-land]/Kankee</w:t>
      </w:r>
    </w:p>
    <w:p w14:paraId="63920B29" w14:textId="77777777" w:rsidR="00C06A62" w:rsidRPr="002E3F70" w:rsidRDefault="00C06A62" w:rsidP="00C06A62">
      <w:pPr>
        <w:rPr>
          <w:rFonts w:ascii="Georgia" w:eastAsia="Georgia" w:hAnsi="Georgia" w:cs="Georgia"/>
          <w:color w:val="121212"/>
          <w:sz w:val="16"/>
          <w:szCs w:val="16"/>
          <w:highlight w:val="white"/>
        </w:rPr>
      </w:pPr>
      <w:r w:rsidRPr="002E3F70">
        <w:rPr>
          <w:highlight w:val="green"/>
          <w:u w:val="single"/>
        </w:rPr>
        <w:t xml:space="preserve">Farmers </w:t>
      </w:r>
      <w:r w:rsidRPr="002E3F70">
        <w:rPr>
          <w:u w:val="single"/>
        </w:rPr>
        <w:t xml:space="preserve">in England </w:t>
      </w:r>
      <w:r w:rsidRPr="002E3F70">
        <w:rPr>
          <w:highlight w:val="green"/>
          <w:u w:val="single"/>
        </w:rPr>
        <w:t>will be given</w:t>
      </w:r>
      <w:r w:rsidRPr="002E3F70">
        <w:rPr>
          <w:sz w:val="16"/>
          <w:szCs w:val="16"/>
        </w:rPr>
        <w:t xml:space="preserve"> taxpayers’ </w:t>
      </w:r>
      <w:r w:rsidRPr="002E3F70">
        <w:rPr>
          <w:highlight w:val="green"/>
          <w:u w:val="single"/>
        </w:rPr>
        <w:t>cash to rewild their land</w:t>
      </w:r>
      <w:r w:rsidRPr="002E3F70">
        <w:rPr>
          <w:sz w:val="16"/>
          <w:szCs w:val="16"/>
        </w:rPr>
        <w:t>, under plans for large-scale nature recovery projects announced by the government. These will lead to vast tracts of land being newly managed to conserve species, provide habitats for wildlife and restore health to rivers and streams. Bids are being invited for 10-15 pilot projects, each covering at least 500 hectares and up to 5,000 hectares, to a total of approximately 10,000 hectares in the first two-year phase – about 10 times the size of Richmond Park in London. These pilots could involve full rewilding or other forms of management that focus on species recovery and wildlife habitats. Rare fauna such as sand lizards, water voles and curlews will be targeted, with the aim of improving the status of about half of the most threatened species in England. The exact funding has not been disclosed, as bids will be compared to determine value for money before a final decision on which should go ahead is made this summer. However, the total amount available for such schemes is expected to reach £700m to £800m a year by 2028. By 2042, the government aims to have up to 300,000 hectares of England covered by such “landscape recovery” projects – an area roughly the size of Lancashire. Ministers also plan to offer English farmers payments for “local nature recovery”. The smaller-scale actions taken on their farms could include planting more trees, restoring peatlands or wetlands and leaving space for wildlife habitats. These payments, which will be revealed later this year, should also reach up to £800m a year by 2028. George Eustice, the secretary of state for environment, food and rural affairs, said</w:t>
      </w:r>
      <w:r w:rsidRPr="002E3F70">
        <w:t xml:space="preserve"> </w:t>
      </w:r>
      <w:r w:rsidRPr="002E3F70">
        <w:rPr>
          <w:u w:val="single"/>
        </w:rPr>
        <w:t xml:space="preserve">the aim was for wildlife and </w:t>
      </w:r>
      <w:r w:rsidRPr="002E3F70">
        <w:rPr>
          <w:highlight w:val="green"/>
          <w:u w:val="single"/>
        </w:rPr>
        <w:t>nature protection</w:t>
      </w:r>
      <w:r w:rsidRPr="002E3F70">
        <w:rPr>
          <w:u w:val="single"/>
        </w:rPr>
        <w:t xml:space="preserve"> to </w:t>
      </w:r>
      <w:r w:rsidRPr="002E3F70">
        <w:rPr>
          <w:highlight w:val="green"/>
          <w:u w:val="single"/>
        </w:rPr>
        <w:t>run alongside food production</w:t>
      </w:r>
      <w:r w:rsidRPr="002E3F70">
        <w:rPr>
          <w:u w:val="single"/>
        </w:rPr>
        <w:t xml:space="preserve"> as a matter of course </w:t>
      </w:r>
      <w:r w:rsidRPr="002E3F70">
        <w:rPr>
          <w:highlight w:val="green"/>
          <w:u w:val="single"/>
        </w:rPr>
        <w:t>for</w:t>
      </w:r>
      <w:r w:rsidRPr="002E3F70">
        <w:rPr>
          <w:u w:val="single"/>
        </w:rPr>
        <w:t xml:space="preserve"> most </w:t>
      </w:r>
      <w:r w:rsidRPr="002E3F70">
        <w:rPr>
          <w:highlight w:val="green"/>
          <w:u w:val="single"/>
        </w:rPr>
        <w:t>farmers</w:t>
      </w:r>
      <w:r w:rsidRPr="002E3F70">
        <w:rPr>
          <w:sz w:val="16"/>
          <w:szCs w:val="16"/>
        </w:rPr>
        <w:t>. He is expected to tell farmers at the Oxford Farming Conference on Thursday: “</w:t>
      </w:r>
      <w:r w:rsidRPr="002E3F70">
        <w:rPr>
          <w:u w:val="single"/>
        </w:rPr>
        <w:t>We want to see profitable farm businesses producing nutritious food and underpinning a growing rural economy</w:t>
      </w:r>
      <w:r w:rsidRPr="002E3F70">
        <w:rPr>
          <w:sz w:val="16"/>
          <w:szCs w:val="16"/>
        </w:rPr>
        <w:t>, where nature is recovering and people have better access to it. Through our new schemes,</w:t>
      </w:r>
      <w:r w:rsidRPr="002E3F70">
        <w:t xml:space="preserve"> </w:t>
      </w:r>
      <w:r w:rsidRPr="002E3F70">
        <w:rPr>
          <w:u w:val="single"/>
        </w:rPr>
        <w:t xml:space="preserve">we are going to </w:t>
      </w:r>
      <w:r w:rsidRPr="002E3F70">
        <w:rPr>
          <w:highlight w:val="green"/>
          <w:u w:val="single"/>
        </w:rPr>
        <w:t>work with farmers</w:t>
      </w:r>
      <w:r w:rsidRPr="002E3F70">
        <w:rPr>
          <w:u w:val="single"/>
        </w:rPr>
        <w:t xml:space="preserve"> and land managers to halt the decline in species</w:t>
      </w:r>
      <w:r w:rsidRPr="002E3F70">
        <w:t xml:space="preserve">, </w:t>
      </w:r>
      <w:r w:rsidRPr="002E3F70">
        <w:rPr>
          <w:u w:val="single"/>
        </w:rPr>
        <w:t>reduce our greenhouse gas emissions</w:t>
      </w:r>
      <w:r w:rsidRPr="002E3F70">
        <w:rPr>
          <w:sz w:val="16"/>
          <w:szCs w:val="16"/>
        </w:rPr>
        <w:t xml:space="preserve">, increase woodland, improve water and air quality </w:t>
      </w:r>
      <w:r w:rsidRPr="002E3F70">
        <w:rPr>
          <w:highlight w:val="green"/>
          <w:u w:val="single"/>
        </w:rPr>
        <w:t>and create more space for nature</w:t>
      </w:r>
      <w:r w:rsidRPr="002E3F70">
        <w:rPr>
          <w:sz w:val="16"/>
          <w:szCs w:val="16"/>
        </w:rPr>
        <w:t>.”</w:t>
      </w:r>
    </w:p>
    <w:p w14:paraId="74C30F0A" w14:textId="77777777" w:rsidR="00C06A62" w:rsidRPr="002E3F70" w:rsidRDefault="00C06A62" w:rsidP="00C06A62">
      <w:pPr>
        <w:rPr>
          <w:rFonts w:ascii="Georgia" w:eastAsia="Georgia" w:hAnsi="Georgia" w:cs="Georgia"/>
          <w:color w:val="121212"/>
          <w:sz w:val="26"/>
          <w:szCs w:val="26"/>
          <w:highlight w:val="white"/>
        </w:rPr>
      </w:pPr>
    </w:p>
    <w:p w14:paraId="7A24E917" w14:textId="77777777" w:rsidR="00C06A62" w:rsidRPr="002E3F70" w:rsidRDefault="00C06A62" w:rsidP="00C06A62"/>
    <w:p w14:paraId="58CB063B" w14:textId="6AE6DF0A" w:rsidR="007728C6" w:rsidRPr="002E3F70" w:rsidRDefault="007728C6" w:rsidP="007728C6">
      <w:pPr>
        <w:pStyle w:val="Heading3"/>
      </w:pPr>
      <w:r w:rsidRPr="002E3F70">
        <w:lastRenderedPageBreak/>
        <w:t>AT: Regenerative Ag</w:t>
      </w:r>
      <w:r w:rsidR="00E3234C" w:rsidRPr="002E3F70">
        <w:t>ricultural</w:t>
      </w:r>
      <w:r w:rsidRPr="002E3F70">
        <w:t xml:space="preserve"> CP</w:t>
      </w:r>
    </w:p>
    <w:p w14:paraId="7FBAF8AB" w14:textId="77777777" w:rsidR="007728C6" w:rsidRPr="002E3F70" w:rsidRDefault="007728C6" w:rsidP="007728C6">
      <w:pPr>
        <w:pStyle w:val="Heading4"/>
      </w:pPr>
      <w:r w:rsidRPr="002E3F70">
        <w:t>Perm do the CP. Agricultural rewilding is regenerative agriculture. If it isn’t, the CP doesn’t solve</w:t>
      </w:r>
    </w:p>
    <w:p w14:paraId="2F7A4D96" w14:textId="24960BD6" w:rsidR="00D621AB" w:rsidRPr="002E3F70" w:rsidRDefault="00946681" w:rsidP="00D621AB">
      <w:r w:rsidRPr="002E3F70">
        <w:rPr>
          <w:b/>
          <w:bCs/>
          <w:sz w:val="26"/>
          <w:szCs w:val="26"/>
        </w:rPr>
        <w:t>Thomas et al. 22</w:t>
      </w:r>
      <w:r w:rsidRPr="002E3F70">
        <w:t xml:space="preserve"> [</w:t>
      </w:r>
      <w:r w:rsidR="007728C6" w:rsidRPr="002E3F70">
        <w:t>V. Thomas</w:t>
      </w:r>
      <w:r w:rsidR="002A7E73" w:rsidRPr="002E3F70">
        <w:t>, researcher at CRPR at the University of Exeter</w:t>
      </w:r>
      <w:r w:rsidR="007728C6" w:rsidRPr="002E3F70">
        <w:t xml:space="preserve">, A. Mondière, </w:t>
      </w:r>
      <w:r w:rsidR="000B0314" w:rsidRPr="002E3F70">
        <w:t xml:space="preserve">researcher at the INRAE, Institut Agro, SAS, </w:t>
      </w:r>
      <w:r w:rsidR="007728C6" w:rsidRPr="002E3F70">
        <w:t>M.S. Corson</w:t>
      </w:r>
      <w:r w:rsidR="000B0314" w:rsidRPr="002E3F70">
        <w:t xml:space="preserve">, </w:t>
      </w:r>
      <w:r w:rsidR="000B0314" w:rsidRPr="002E3F70">
        <w:t>researcher at CRPR at the University of Exeter,</w:t>
      </w:r>
      <w:r w:rsidR="007728C6" w:rsidRPr="002E3F70">
        <w:t xml:space="preserve"> and H.M.G. van der Werf</w:t>
      </w:r>
      <w:r w:rsidR="000B0314" w:rsidRPr="002E3F70">
        <w:t xml:space="preserve">, </w:t>
      </w:r>
      <w:r w:rsidR="000B0314" w:rsidRPr="002E3F70">
        <w:t>researcher at the INRAE, Institut Agro, SAS,</w:t>
      </w:r>
      <w:r w:rsidR="005D4E78" w:rsidRPr="002E3F70">
        <w:t xml:space="preserve"> 2022, “24. Domesticating rewilding: combining rewilding and agriculture offers environmental and human benefits,” Brill, https://brill.com/edcollchap-oa/book/9789086869398/BP000027.xml?language=en]/Kankee</w:t>
      </w:r>
    </w:p>
    <w:p w14:paraId="3AD64116" w14:textId="77777777" w:rsidR="00D621AB" w:rsidRPr="002E3F70" w:rsidRDefault="00D621AB" w:rsidP="007728C6">
      <w:pPr>
        <w:rPr>
          <w:sz w:val="16"/>
        </w:rPr>
      </w:pPr>
    </w:p>
    <w:p w14:paraId="2F00F1A7" w14:textId="01FF5115" w:rsidR="007728C6" w:rsidRPr="002E3F70" w:rsidRDefault="007728C6" w:rsidP="007728C6">
      <w:pPr>
        <w:rPr>
          <w:sz w:val="16"/>
        </w:rPr>
      </w:pPr>
      <w:r w:rsidRPr="002E3F70">
        <w:rPr>
          <w:sz w:val="16"/>
        </w:rPr>
        <w:t>Despite, or because of, the debates surrounding it, rewilding remains a polarising concept, especially</w:t>
      </w:r>
      <w:r w:rsidR="00D621AB" w:rsidRPr="002E3F70">
        <w:rPr>
          <w:sz w:val="16"/>
        </w:rPr>
        <w:t xml:space="preserve"> </w:t>
      </w:r>
      <w:r w:rsidRPr="002E3F70">
        <w:rPr>
          <w:sz w:val="16"/>
        </w:rPr>
        <w:t>with respect to its (perceived) connotations of removal of human activity, particularly productive</w:t>
      </w:r>
      <w:r w:rsidR="00D621AB" w:rsidRPr="002E3F70">
        <w:rPr>
          <w:sz w:val="16"/>
        </w:rPr>
        <w:t xml:space="preserve"> </w:t>
      </w:r>
      <w:r w:rsidRPr="002E3F70">
        <w:rPr>
          <w:sz w:val="16"/>
        </w:rPr>
        <w:t>agriculture, from land. It is possible to reconcile rewilding and farming, however, thus helping to</w:t>
      </w:r>
      <w:r w:rsidR="00D621AB" w:rsidRPr="002E3F70">
        <w:rPr>
          <w:sz w:val="16"/>
        </w:rPr>
        <w:t xml:space="preserve"> </w:t>
      </w:r>
      <w:r w:rsidRPr="002E3F70">
        <w:rPr>
          <w:sz w:val="16"/>
        </w:rPr>
        <w:t>overcome concerns surrounding rewilding, and to produce win-win outcomes in terms of environmental</w:t>
      </w:r>
      <w:r w:rsidR="00D621AB" w:rsidRPr="002E3F70">
        <w:rPr>
          <w:sz w:val="16"/>
        </w:rPr>
        <w:t xml:space="preserve"> </w:t>
      </w:r>
      <w:r w:rsidRPr="002E3F70">
        <w:rPr>
          <w:sz w:val="16"/>
        </w:rPr>
        <w:t xml:space="preserve">and human benefits. By ‘domesticating’ </w:t>
      </w:r>
      <w:r w:rsidRPr="002E3F70">
        <w:rPr>
          <w:rStyle w:val="StyleUnderline"/>
        </w:rPr>
        <w:t>rewilding</w:t>
      </w:r>
      <w:r w:rsidRPr="002E3F70">
        <w:rPr>
          <w:sz w:val="16"/>
        </w:rPr>
        <w:t xml:space="preserve"> (i.e. adapting it to be more compatible with human</w:t>
      </w:r>
      <w:r w:rsidR="00D621AB" w:rsidRPr="002E3F70">
        <w:rPr>
          <w:sz w:val="16"/>
        </w:rPr>
        <w:t xml:space="preserve"> </w:t>
      </w:r>
      <w:r w:rsidRPr="002E3F70">
        <w:rPr>
          <w:sz w:val="16"/>
        </w:rPr>
        <w:t xml:space="preserve">needs), ecological restoration </w:t>
      </w:r>
      <w:r w:rsidRPr="002E3F70">
        <w:rPr>
          <w:rStyle w:val="StyleUnderline"/>
        </w:rPr>
        <w:t>can be combined with food</w:t>
      </w:r>
      <w:r w:rsidRPr="002E3F70">
        <w:rPr>
          <w:sz w:val="16"/>
        </w:rPr>
        <w:t xml:space="preserve"> </w:t>
      </w:r>
      <w:r w:rsidRPr="002E3F70">
        <w:rPr>
          <w:rStyle w:val="StyleUnderline"/>
        </w:rPr>
        <w:t>production</w:t>
      </w:r>
      <w:r w:rsidRPr="002E3F70">
        <w:rPr>
          <w:sz w:val="16"/>
        </w:rPr>
        <w:t>. The most straightforward way of</w:t>
      </w:r>
      <w:r w:rsidR="00D621AB" w:rsidRPr="002E3F70">
        <w:rPr>
          <w:sz w:val="16"/>
        </w:rPr>
        <w:t xml:space="preserve"> </w:t>
      </w:r>
      <w:r w:rsidRPr="002E3F70">
        <w:rPr>
          <w:sz w:val="16"/>
        </w:rPr>
        <w:t>achieving this is ‘</w:t>
      </w:r>
      <w:r w:rsidRPr="002E3F70">
        <w:rPr>
          <w:rStyle w:val="StyleUnderline"/>
          <w:highlight w:val="green"/>
        </w:rPr>
        <w:t>agricultural rewilding’</w:t>
      </w:r>
      <w:r w:rsidRPr="002E3F70">
        <w:rPr>
          <w:sz w:val="16"/>
        </w:rPr>
        <w:t xml:space="preserve">, a form of rewilding which </w:t>
      </w:r>
      <w:r w:rsidRPr="002E3F70">
        <w:rPr>
          <w:rStyle w:val="StyleUnderline"/>
        </w:rPr>
        <w:t xml:space="preserve">aims to </w:t>
      </w:r>
      <w:r w:rsidRPr="002E3F70">
        <w:rPr>
          <w:rStyle w:val="StyleUnderline"/>
          <w:highlight w:val="green"/>
        </w:rPr>
        <w:t>restore ecosystem functions</w:t>
      </w:r>
      <w:r w:rsidR="00D621AB" w:rsidRPr="002E3F70">
        <w:rPr>
          <w:rStyle w:val="StyleUnderline"/>
        </w:rPr>
        <w:t xml:space="preserve"> </w:t>
      </w:r>
      <w:r w:rsidRPr="002E3F70">
        <w:rPr>
          <w:rStyle w:val="StyleUnderline"/>
        </w:rPr>
        <w:t>using low-intensity human interventions involving</w:t>
      </w:r>
      <w:r w:rsidRPr="002E3F70">
        <w:rPr>
          <w:sz w:val="16"/>
        </w:rPr>
        <w:t xml:space="preserve"> the introduction, management, and harvest of</w:t>
      </w:r>
      <w:r w:rsidR="00D621AB" w:rsidRPr="002E3F70">
        <w:rPr>
          <w:sz w:val="16"/>
        </w:rPr>
        <w:t xml:space="preserve"> </w:t>
      </w:r>
      <w:r w:rsidRPr="002E3F70">
        <w:rPr>
          <w:rStyle w:val="StyleUnderline"/>
        </w:rPr>
        <w:t>livestock</w:t>
      </w:r>
      <w:r w:rsidRPr="002E3F70">
        <w:rPr>
          <w:sz w:val="16"/>
        </w:rPr>
        <w:t>. For example, rewilding advocates the introduction of large herbivores for the ecological</w:t>
      </w:r>
      <w:r w:rsidR="00D621AB" w:rsidRPr="002E3F70">
        <w:rPr>
          <w:sz w:val="16"/>
        </w:rPr>
        <w:t xml:space="preserve"> </w:t>
      </w:r>
      <w:r w:rsidRPr="002E3F70">
        <w:rPr>
          <w:sz w:val="16"/>
        </w:rPr>
        <w:t>benefits they deliver within ecosystems. A purist view of rewilding would require that these herbivores</w:t>
      </w:r>
      <w:r w:rsidR="00D621AB" w:rsidRPr="002E3F70">
        <w:rPr>
          <w:sz w:val="16"/>
        </w:rPr>
        <w:t xml:space="preserve"> </w:t>
      </w:r>
      <w:r w:rsidRPr="002E3F70">
        <w:rPr>
          <w:sz w:val="16"/>
        </w:rPr>
        <w:t>be wild, or at least surrogates for wild species: they would provide ecological benefits but play no role in</w:t>
      </w:r>
      <w:r w:rsidR="00D621AB" w:rsidRPr="002E3F70">
        <w:rPr>
          <w:sz w:val="16"/>
        </w:rPr>
        <w:t xml:space="preserve"> </w:t>
      </w:r>
      <w:r w:rsidRPr="002E3F70">
        <w:rPr>
          <w:sz w:val="16"/>
        </w:rPr>
        <w:t xml:space="preserve">productive agriculture. In </w:t>
      </w:r>
      <w:r w:rsidRPr="002E3F70">
        <w:rPr>
          <w:rStyle w:val="StyleUnderline"/>
        </w:rPr>
        <w:t>agricultural rewilding</w:t>
      </w:r>
      <w:r w:rsidRPr="002E3F70">
        <w:rPr>
          <w:sz w:val="16"/>
        </w:rPr>
        <w:t xml:space="preserve">, however, these </w:t>
      </w:r>
      <w:r w:rsidRPr="002E3F70">
        <w:rPr>
          <w:rStyle w:val="StyleUnderline"/>
          <w:highlight w:val="green"/>
        </w:rPr>
        <w:t>herbivores</w:t>
      </w:r>
      <w:r w:rsidRPr="002E3F70">
        <w:rPr>
          <w:sz w:val="16"/>
        </w:rPr>
        <w:t xml:space="preserve"> could be domestic species</w:t>
      </w:r>
      <w:r w:rsidR="00D621AB" w:rsidRPr="002E3F70">
        <w:rPr>
          <w:sz w:val="16"/>
        </w:rPr>
        <w:t xml:space="preserve"> </w:t>
      </w:r>
      <w:r w:rsidRPr="002E3F70">
        <w:rPr>
          <w:sz w:val="16"/>
        </w:rPr>
        <w:t>(typically hardy, native breeds), which would act as analogues for their wild counterparts: they would</w:t>
      </w:r>
      <w:r w:rsidR="00D621AB" w:rsidRPr="002E3F70">
        <w:rPr>
          <w:sz w:val="16"/>
        </w:rPr>
        <w:t xml:space="preserve"> </w:t>
      </w:r>
      <w:r w:rsidRPr="002E3F70">
        <w:rPr>
          <w:rStyle w:val="StyleUnderline"/>
          <w:highlight w:val="green"/>
        </w:rPr>
        <w:t>have the same ecological benefits and could contribute to food production</w:t>
      </w:r>
      <w:r w:rsidRPr="002E3F70">
        <w:rPr>
          <w:sz w:val="16"/>
        </w:rPr>
        <w:t xml:space="preserve">. </w:t>
      </w:r>
      <w:r w:rsidRPr="002E3F70">
        <w:rPr>
          <w:rStyle w:val="StyleUnderline"/>
        </w:rPr>
        <w:t>Combining rewilding and</w:t>
      </w:r>
      <w:r w:rsidR="00D621AB" w:rsidRPr="002E3F70">
        <w:rPr>
          <w:rStyle w:val="StyleUnderline"/>
        </w:rPr>
        <w:t xml:space="preserve"> </w:t>
      </w:r>
      <w:r w:rsidRPr="002E3F70">
        <w:rPr>
          <w:rStyle w:val="StyleUnderline"/>
        </w:rPr>
        <w:t xml:space="preserve">agriculture in this way </w:t>
      </w:r>
      <w:r w:rsidRPr="002E3F70">
        <w:rPr>
          <w:sz w:val="16"/>
        </w:rPr>
        <w:t>helps to</w:t>
      </w:r>
      <w:r w:rsidRPr="002E3F70">
        <w:rPr>
          <w:rStyle w:val="StyleUnderline"/>
        </w:rPr>
        <w:t xml:space="preserve"> address some of the key concerns related to rewilding</w:t>
      </w:r>
      <w:r w:rsidRPr="002E3F70">
        <w:rPr>
          <w:sz w:val="16"/>
        </w:rPr>
        <w:t>, such as that it</w:t>
      </w:r>
      <w:r w:rsidR="00D621AB" w:rsidRPr="002E3F70">
        <w:rPr>
          <w:sz w:val="16"/>
        </w:rPr>
        <w:t xml:space="preserve"> </w:t>
      </w:r>
      <w:r w:rsidRPr="002E3F70">
        <w:rPr>
          <w:sz w:val="16"/>
        </w:rPr>
        <w:t>excludes people and their livelihoods from the land, or that it can reduce food self-sufficiency, therefore</w:t>
      </w:r>
      <w:r w:rsidR="00D621AB" w:rsidRPr="002E3F70">
        <w:rPr>
          <w:sz w:val="16"/>
        </w:rPr>
        <w:t xml:space="preserve"> </w:t>
      </w:r>
      <w:r w:rsidRPr="002E3F70">
        <w:rPr>
          <w:sz w:val="16"/>
        </w:rPr>
        <w:t>outsourcing food production (and its related environmental impacts) to other areas. In addition,</w:t>
      </w:r>
      <w:r w:rsidR="00D621AB" w:rsidRPr="002E3F70">
        <w:rPr>
          <w:sz w:val="16"/>
        </w:rPr>
        <w:t xml:space="preserve"> </w:t>
      </w:r>
      <w:r w:rsidRPr="002E3F70">
        <w:rPr>
          <w:rStyle w:val="StyleUnderline"/>
        </w:rPr>
        <w:t>agricultural rewilding delivers environmental benefits associated with rewilding while also producing</w:t>
      </w:r>
      <w:r w:rsidR="00D621AB" w:rsidRPr="002E3F70">
        <w:rPr>
          <w:rStyle w:val="StyleUnderline"/>
        </w:rPr>
        <w:t xml:space="preserve"> </w:t>
      </w:r>
      <w:r w:rsidRPr="002E3F70">
        <w:rPr>
          <w:rStyle w:val="StyleUnderline"/>
        </w:rPr>
        <w:t>high-quality, high-welfare, high-value food in the form of meat that is environmentally, ethically, and</w:t>
      </w:r>
      <w:r w:rsidR="00D621AB" w:rsidRPr="002E3F70">
        <w:rPr>
          <w:rStyle w:val="StyleUnderline"/>
        </w:rPr>
        <w:t xml:space="preserve"> </w:t>
      </w:r>
      <w:r w:rsidRPr="002E3F70">
        <w:rPr>
          <w:rStyle w:val="StyleUnderline"/>
        </w:rPr>
        <w:t>financially sustainable</w:t>
      </w:r>
      <w:r w:rsidRPr="002E3F70">
        <w:rPr>
          <w:sz w:val="16"/>
        </w:rPr>
        <w:t>.</w:t>
      </w:r>
      <w:r w:rsidR="00D621AB" w:rsidRPr="002E3F70">
        <w:rPr>
          <w:sz w:val="16"/>
        </w:rPr>
        <w:t xml:space="preserve"> </w:t>
      </w:r>
      <w:r w:rsidRPr="002E3F70">
        <w:rPr>
          <w:sz w:val="16"/>
        </w:rPr>
        <w:t>Rewilding as a conservation method and relationship with agriculture</w:t>
      </w:r>
      <w:r w:rsidR="00D621AB" w:rsidRPr="002E3F70">
        <w:rPr>
          <w:sz w:val="16"/>
        </w:rPr>
        <w:t xml:space="preserve"> </w:t>
      </w:r>
      <w:r w:rsidRPr="002E3F70">
        <w:rPr>
          <w:sz w:val="16"/>
        </w:rPr>
        <w:t>Conservation (i.e. land use which avoids resource use by humans) and farming (i.e. land use which</w:t>
      </w:r>
      <w:r w:rsidR="00D621AB" w:rsidRPr="002E3F70">
        <w:rPr>
          <w:sz w:val="16"/>
        </w:rPr>
        <w:t xml:space="preserve"> </w:t>
      </w:r>
      <w:r w:rsidRPr="002E3F70">
        <w:rPr>
          <w:sz w:val="16"/>
        </w:rPr>
        <w:t>involves resource use by humans) are often considered diametrically opposed, resulting in the ‘land</w:t>
      </w:r>
      <w:r w:rsidR="00D621AB" w:rsidRPr="002E3F70">
        <w:rPr>
          <w:sz w:val="16"/>
        </w:rPr>
        <w:t xml:space="preserve"> </w:t>
      </w:r>
      <w:r w:rsidRPr="002E3F70">
        <w:rPr>
          <w:sz w:val="16"/>
        </w:rPr>
        <w:t>sparing’ model in which agriculture is intensified in one area to spare land for conservation in another.</w:t>
      </w:r>
      <w:r w:rsidR="00D621AB" w:rsidRPr="002E3F70">
        <w:rPr>
          <w:sz w:val="16"/>
        </w:rPr>
        <w:t xml:space="preserve"> </w:t>
      </w:r>
      <w:r w:rsidRPr="002E3F70">
        <w:rPr>
          <w:sz w:val="16"/>
        </w:rPr>
        <w:t>This land sparing approach is particularly evident in relation to the original concept of rewilding, which</w:t>
      </w:r>
      <w:r w:rsidR="00D621AB" w:rsidRPr="002E3F70">
        <w:rPr>
          <w:sz w:val="16"/>
        </w:rPr>
        <w:t xml:space="preserve"> </w:t>
      </w:r>
      <w:r w:rsidRPr="002E3F70">
        <w:rPr>
          <w:sz w:val="16"/>
        </w:rPr>
        <w:t>advocates sparing large cores of wild land for species whose conservation requires significant amounts</w:t>
      </w:r>
      <w:r w:rsidR="00D621AB" w:rsidRPr="002E3F70">
        <w:rPr>
          <w:sz w:val="16"/>
        </w:rPr>
        <w:t xml:space="preserve"> </w:t>
      </w:r>
      <w:r w:rsidRPr="002E3F70">
        <w:rPr>
          <w:sz w:val="16"/>
        </w:rPr>
        <w:t>of space to insulate them from the risk of extinction (Soulé and Noss, 1998). Many proponents, and</w:t>
      </w:r>
      <w:r w:rsidR="00D621AB" w:rsidRPr="002E3F70">
        <w:rPr>
          <w:sz w:val="16"/>
        </w:rPr>
        <w:t xml:space="preserve"> </w:t>
      </w:r>
      <w:r w:rsidRPr="002E3F70">
        <w:rPr>
          <w:sz w:val="16"/>
        </w:rPr>
        <w:t>indeed opponents, of rewilding still adhere to this view, with proponents claiming that rewilding must be</w:t>
      </w:r>
      <w:r w:rsidR="00D621AB" w:rsidRPr="002E3F70">
        <w:rPr>
          <w:sz w:val="16"/>
        </w:rPr>
        <w:t xml:space="preserve"> </w:t>
      </w:r>
      <w:r w:rsidRPr="002E3F70">
        <w:rPr>
          <w:sz w:val="16"/>
        </w:rPr>
        <w:t>‘landscape scale’ and opponents fearing that rewilding entails the removal of active human engagement</w:t>
      </w:r>
      <w:r w:rsidR="00D621AB" w:rsidRPr="002E3F70">
        <w:rPr>
          <w:sz w:val="16"/>
        </w:rPr>
        <w:t xml:space="preserve"> </w:t>
      </w:r>
      <w:r w:rsidRPr="002E3F70">
        <w:rPr>
          <w:sz w:val="16"/>
        </w:rPr>
        <w:t>from large areas of countryside. These views are not unfounded since the factors they identify are</w:t>
      </w:r>
      <w:r w:rsidR="00D621AB" w:rsidRPr="002E3F70">
        <w:rPr>
          <w:sz w:val="16"/>
        </w:rPr>
        <w:t xml:space="preserve"> </w:t>
      </w:r>
      <w:r w:rsidRPr="002E3F70">
        <w:rPr>
          <w:sz w:val="16"/>
        </w:rPr>
        <w:t>among the key principles of rewilding, an ecological restoration approach which emphasises decreasing</w:t>
      </w:r>
      <w:r w:rsidR="00D621AB" w:rsidRPr="002E3F70">
        <w:rPr>
          <w:sz w:val="16"/>
        </w:rPr>
        <w:t xml:space="preserve"> </w:t>
      </w:r>
      <w:r w:rsidRPr="002E3F70">
        <w:rPr>
          <w:sz w:val="16"/>
        </w:rPr>
        <w:t>human intervention and increasing other-than-human autonomy. Thomas (2021) lists six factors which</w:t>
      </w:r>
      <w:r w:rsidR="00D621AB" w:rsidRPr="002E3F70">
        <w:rPr>
          <w:sz w:val="16"/>
        </w:rPr>
        <w:t xml:space="preserve"> </w:t>
      </w:r>
      <w:r w:rsidRPr="002E3F70">
        <w:rPr>
          <w:sz w:val="16"/>
        </w:rPr>
        <w:t>can be considered key tenets of rewilding: (1) operating at large scale; (2) increasing biodiversity; (3)</w:t>
      </w:r>
      <w:r w:rsidR="00D621AB" w:rsidRPr="002E3F70">
        <w:rPr>
          <w:sz w:val="16"/>
        </w:rPr>
        <w:t xml:space="preserve"> </w:t>
      </w:r>
      <w:r w:rsidRPr="002E3F70">
        <w:rPr>
          <w:sz w:val="16"/>
        </w:rPr>
        <w:t>restoring ecosystem functioning; (4) decreasing human intervention; (5) increasing other-than-human</w:t>
      </w:r>
      <w:r w:rsidR="00D621AB" w:rsidRPr="002E3F70">
        <w:rPr>
          <w:sz w:val="16"/>
        </w:rPr>
        <w:t xml:space="preserve"> </w:t>
      </w:r>
      <w:r w:rsidRPr="002E3F70">
        <w:rPr>
          <w:sz w:val="16"/>
        </w:rPr>
        <w:t>autonomy; and (6) self-identifying as rewilding. It should be noted, however, that a conservation project</w:t>
      </w:r>
      <w:r w:rsidR="00D621AB" w:rsidRPr="002E3F70">
        <w:rPr>
          <w:sz w:val="16"/>
        </w:rPr>
        <w:t xml:space="preserve"> </w:t>
      </w:r>
      <w:r w:rsidRPr="002E3F70">
        <w:rPr>
          <w:sz w:val="16"/>
        </w:rPr>
        <w:t>need not demonstrate all these factors to be considered rewilding; it need possess only two or more to</w:t>
      </w:r>
      <w:r w:rsidR="00D621AB" w:rsidRPr="002E3F70">
        <w:rPr>
          <w:sz w:val="16"/>
        </w:rPr>
        <w:t xml:space="preserve"> </w:t>
      </w:r>
      <w:r w:rsidRPr="002E3F70">
        <w:rPr>
          <w:sz w:val="16"/>
        </w:rPr>
        <w:t>exhibit ‘family resemblance’ (Wittgenstein, 1968) to rewilding. Family resemblance refers to the notion</w:t>
      </w:r>
      <w:r w:rsidR="00D621AB" w:rsidRPr="002E3F70">
        <w:rPr>
          <w:sz w:val="16"/>
        </w:rPr>
        <w:t xml:space="preserve"> </w:t>
      </w:r>
      <w:r w:rsidRPr="002E3F70">
        <w:rPr>
          <w:sz w:val="16"/>
        </w:rPr>
        <w:t>that members of a group may share different combinations of a common group of traits: thus, while</w:t>
      </w:r>
      <w:r w:rsidR="00D621AB" w:rsidRPr="002E3F70">
        <w:rPr>
          <w:sz w:val="16"/>
        </w:rPr>
        <w:t xml:space="preserve"> </w:t>
      </w:r>
      <w:r w:rsidRPr="002E3F70">
        <w:rPr>
          <w:sz w:val="16"/>
        </w:rPr>
        <w:t>all members of the group may differ, they are broadly similar by virtue of the way their traits overlap</w:t>
      </w:r>
      <w:r w:rsidR="00D621AB" w:rsidRPr="002E3F70">
        <w:rPr>
          <w:sz w:val="16"/>
        </w:rPr>
        <w:t xml:space="preserve"> </w:t>
      </w:r>
      <w:r w:rsidRPr="002E3F70">
        <w:rPr>
          <w:sz w:val="16"/>
        </w:rPr>
        <w:t>(Wittgenstein, 1968). Family resemblance is therefore a very useful concept with which to approach</w:t>
      </w:r>
      <w:r w:rsidR="00D621AB" w:rsidRPr="002E3F70">
        <w:rPr>
          <w:sz w:val="16"/>
        </w:rPr>
        <w:t xml:space="preserve"> </w:t>
      </w:r>
      <w:r w:rsidRPr="002E3F70">
        <w:rPr>
          <w:sz w:val="16"/>
        </w:rPr>
        <w:t>rewilding since the term has been subject to considerable stretching in its transition from the USA to</w:t>
      </w:r>
      <w:r w:rsidR="00D621AB" w:rsidRPr="002E3F70">
        <w:rPr>
          <w:sz w:val="16"/>
        </w:rPr>
        <w:t xml:space="preserve"> </w:t>
      </w:r>
      <w:r w:rsidRPr="002E3F70">
        <w:rPr>
          <w:sz w:val="16"/>
        </w:rPr>
        <w:t>other parts of the world, largely due to its plasticity (Collier and Mahon, 1993; Jørgensen, 2015). As a</w:t>
      </w:r>
      <w:r w:rsidR="00D621AB" w:rsidRPr="002E3F70">
        <w:rPr>
          <w:sz w:val="16"/>
        </w:rPr>
        <w:t xml:space="preserve"> </w:t>
      </w:r>
      <w:r w:rsidRPr="002E3F70">
        <w:rPr>
          <w:sz w:val="16"/>
        </w:rPr>
        <w:t>result, rewilding can now be considered an umbrella term, referring to a range of activities which exist</w:t>
      </w:r>
      <w:r w:rsidR="00D621AB" w:rsidRPr="002E3F70">
        <w:rPr>
          <w:sz w:val="16"/>
        </w:rPr>
        <w:t xml:space="preserve"> </w:t>
      </w:r>
      <w:r w:rsidRPr="002E3F70">
        <w:rPr>
          <w:sz w:val="16"/>
        </w:rPr>
        <w:t>along a spectrum from ‘rewilding max’ to ‘rewilding lite’ (Carver et al., 2021; Gordon et al., 2021;</w:t>
      </w:r>
      <w:r w:rsidR="00D621AB" w:rsidRPr="002E3F70">
        <w:rPr>
          <w:sz w:val="16"/>
        </w:rPr>
        <w:t xml:space="preserve"> </w:t>
      </w:r>
      <w:r w:rsidRPr="002E3F70">
        <w:rPr>
          <w:sz w:val="16"/>
        </w:rPr>
        <w:t>Martin et al., 2021).</w:t>
      </w:r>
      <w:r w:rsidR="00D621AB" w:rsidRPr="002E3F70">
        <w:rPr>
          <w:sz w:val="16"/>
        </w:rPr>
        <w:t xml:space="preserve"> </w:t>
      </w:r>
      <w:r w:rsidRPr="002E3F70">
        <w:rPr>
          <w:sz w:val="16"/>
        </w:rPr>
        <w:t>In practice then, rewilding means many different things to different people, often related to its</w:t>
      </w:r>
      <w:r w:rsidR="00D621AB" w:rsidRPr="002E3F70">
        <w:rPr>
          <w:sz w:val="16"/>
        </w:rPr>
        <w:t xml:space="preserve"> </w:t>
      </w:r>
      <w:r w:rsidRPr="002E3F70">
        <w:rPr>
          <w:sz w:val="16"/>
        </w:rPr>
        <w:t>geographical context. In the USA, rewilding tends to adhere to its original sense of ‘cores, corridors</w:t>
      </w:r>
      <w:r w:rsidR="00D621AB" w:rsidRPr="002E3F70">
        <w:rPr>
          <w:sz w:val="16"/>
        </w:rPr>
        <w:t xml:space="preserve"> </w:t>
      </w:r>
      <w:r w:rsidRPr="002E3F70">
        <w:rPr>
          <w:sz w:val="16"/>
        </w:rPr>
        <w:t>and carnivores’ (‘three Cs rewilding’, i.e. large reserves of land (cores) are linked together (corridors) to</w:t>
      </w:r>
      <w:r w:rsidR="00D621AB" w:rsidRPr="002E3F70">
        <w:rPr>
          <w:sz w:val="16"/>
        </w:rPr>
        <w:t xml:space="preserve"> </w:t>
      </w:r>
      <w:r w:rsidRPr="002E3F70">
        <w:rPr>
          <w:sz w:val="16"/>
        </w:rPr>
        <w:t>allow large predators (carnivores) to move freely within the landscape and exert a regulatory role on</w:t>
      </w:r>
      <w:r w:rsidR="00D621AB" w:rsidRPr="002E3F70">
        <w:rPr>
          <w:sz w:val="16"/>
        </w:rPr>
        <w:t xml:space="preserve"> </w:t>
      </w:r>
      <w:r w:rsidRPr="002E3F70">
        <w:rPr>
          <w:sz w:val="16"/>
        </w:rPr>
        <w:t>ecosystems (Soulé and Noss, 1998)). In Europe, by contrast, there is less emphasis on large carnivores</w:t>
      </w:r>
      <w:r w:rsidR="00D621AB" w:rsidRPr="002E3F70">
        <w:rPr>
          <w:sz w:val="16"/>
        </w:rPr>
        <w:t xml:space="preserve"> </w:t>
      </w:r>
      <w:r w:rsidRPr="002E3F70">
        <w:rPr>
          <w:sz w:val="16"/>
        </w:rPr>
        <w:t>and greater emphasis on large herbivores; the role of large herbivores as ‘disturbance factors’ and</w:t>
      </w:r>
      <w:r w:rsidR="00D621AB" w:rsidRPr="002E3F70">
        <w:rPr>
          <w:sz w:val="16"/>
        </w:rPr>
        <w:t xml:space="preserve"> </w:t>
      </w:r>
      <w:r w:rsidRPr="002E3F70">
        <w:rPr>
          <w:sz w:val="16"/>
        </w:rPr>
        <w:t>‘ecosystem engineers’ within a landscape provides a regulatory function in ecosystems as vital as that</w:t>
      </w:r>
      <w:r w:rsidR="00D621AB" w:rsidRPr="002E3F70">
        <w:rPr>
          <w:sz w:val="16"/>
        </w:rPr>
        <w:t xml:space="preserve"> </w:t>
      </w:r>
      <w:r w:rsidRPr="002E3F70">
        <w:rPr>
          <w:sz w:val="16"/>
        </w:rPr>
        <w:t>of carnivores, albeit via grazing and browsing rather than predation (Hodder et al., 2009; Jones et al.,</w:t>
      </w:r>
      <w:r w:rsidR="00D621AB" w:rsidRPr="002E3F70">
        <w:rPr>
          <w:sz w:val="16"/>
        </w:rPr>
        <w:t xml:space="preserve"> </w:t>
      </w:r>
      <w:r w:rsidRPr="002E3F70">
        <w:rPr>
          <w:sz w:val="16"/>
        </w:rPr>
        <w:t>1994). Thus, the North American and European approaches use different orders of animals to achieve</w:t>
      </w:r>
      <w:r w:rsidR="00D621AB" w:rsidRPr="002E3F70">
        <w:rPr>
          <w:sz w:val="16"/>
        </w:rPr>
        <w:t xml:space="preserve"> </w:t>
      </w:r>
      <w:r w:rsidRPr="002E3F70">
        <w:rPr>
          <w:sz w:val="16"/>
        </w:rPr>
        <w:t>similar effects: (re)introducing large carnivores or herbivores restores trophic interactions to ecosystems.</w:t>
      </w:r>
      <w:r w:rsidR="00D621AB" w:rsidRPr="002E3F70">
        <w:rPr>
          <w:sz w:val="16"/>
        </w:rPr>
        <w:t xml:space="preserve"> </w:t>
      </w:r>
      <w:r w:rsidRPr="002E3F70">
        <w:rPr>
          <w:sz w:val="16"/>
        </w:rPr>
        <w:t>Within these broadly conceptually similar approaches of ‘trophic rewilding’ (Pettorelli et al., 2018)</w:t>
      </w:r>
      <w:r w:rsidR="00D621AB" w:rsidRPr="002E3F70">
        <w:rPr>
          <w:sz w:val="16"/>
        </w:rPr>
        <w:t xml:space="preserve"> </w:t>
      </w:r>
      <w:r w:rsidRPr="002E3F70">
        <w:rPr>
          <w:sz w:val="16"/>
        </w:rPr>
        <w:t xml:space="preserve">practical </w:t>
      </w:r>
      <w:r w:rsidRPr="002E3F70">
        <w:rPr>
          <w:sz w:val="16"/>
        </w:rPr>
        <w:lastRenderedPageBreak/>
        <w:t>differences exist however, particularly in relation to levels of human intervention involved. For</w:t>
      </w:r>
      <w:r w:rsidR="00D621AB" w:rsidRPr="002E3F70">
        <w:rPr>
          <w:sz w:val="16"/>
        </w:rPr>
        <w:t xml:space="preserve"> </w:t>
      </w:r>
      <w:r w:rsidRPr="002E3F70">
        <w:rPr>
          <w:sz w:val="16"/>
        </w:rPr>
        <w:t>example, ‘active rewilding’ often entails quite significant human intervention, which may be used as a</w:t>
      </w:r>
      <w:r w:rsidR="00D621AB" w:rsidRPr="002E3F70">
        <w:rPr>
          <w:sz w:val="16"/>
        </w:rPr>
        <w:t xml:space="preserve"> </w:t>
      </w:r>
      <w:r w:rsidRPr="002E3F70">
        <w:rPr>
          <w:sz w:val="16"/>
        </w:rPr>
        <w:t>catalyst at the start of a rewilding project or may be ongoing (Sandom et al., 2018). On the other hand,</w:t>
      </w:r>
      <w:r w:rsidR="00D621AB" w:rsidRPr="002E3F70">
        <w:rPr>
          <w:sz w:val="16"/>
        </w:rPr>
        <w:t xml:space="preserve"> </w:t>
      </w:r>
      <w:r w:rsidRPr="002E3F70">
        <w:rPr>
          <w:sz w:val="16"/>
        </w:rPr>
        <w:t>‘passive rewilding’ entails little or no human management of land, allowing natural processes to occur</w:t>
      </w:r>
      <w:r w:rsidR="00D621AB" w:rsidRPr="002E3F70">
        <w:rPr>
          <w:sz w:val="16"/>
        </w:rPr>
        <w:t xml:space="preserve"> </w:t>
      </w:r>
      <w:r w:rsidRPr="002E3F70">
        <w:rPr>
          <w:sz w:val="16"/>
        </w:rPr>
        <w:t>autonomously (Sandom et al., 2018), and can include ‘land abandonment’ in which human influence</w:t>
      </w:r>
      <w:r w:rsidR="00D621AB" w:rsidRPr="002E3F70">
        <w:rPr>
          <w:sz w:val="16"/>
        </w:rPr>
        <w:t xml:space="preserve"> </w:t>
      </w:r>
      <w:r w:rsidRPr="002E3F70">
        <w:rPr>
          <w:sz w:val="16"/>
        </w:rPr>
        <w:t>is withdrawn from land which was previously managed (Navarro and Pereira, 2012). Focussing more</w:t>
      </w:r>
      <w:r w:rsidR="00D621AB" w:rsidRPr="002E3F70">
        <w:rPr>
          <w:sz w:val="16"/>
        </w:rPr>
        <w:t xml:space="preserve"> </w:t>
      </w:r>
      <w:r w:rsidRPr="002E3F70">
        <w:rPr>
          <w:sz w:val="16"/>
        </w:rPr>
        <w:t>closely on approaches to rewilding in Europe, an extremely broad range of projects exist; several initiatives</w:t>
      </w:r>
      <w:r w:rsidR="00D621AB" w:rsidRPr="002E3F70">
        <w:rPr>
          <w:sz w:val="16"/>
        </w:rPr>
        <w:t xml:space="preserve"> </w:t>
      </w:r>
      <w:r w:rsidRPr="002E3F70">
        <w:rPr>
          <w:sz w:val="16"/>
        </w:rPr>
        <w:t>all self-identify as rewilding and yet exhibit very different practices, from species reintroduction (e.g.</w:t>
      </w:r>
      <w:r w:rsidR="00D621AB" w:rsidRPr="002E3F70">
        <w:rPr>
          <w:sz w:val="16"/>
        </w:rPr>
        <w:t xml:space="preserve"> </w:t>
      </w:r>
      <w:r w:rsidRPr="002E3F70">
        <w:rPr>
          <w:sz w:val="16"/>
        </w:rPr>
        <w:t>‘Hop of Hope’ grasshopper reintroduction in England) to restoration of severely degraded ecosystems</w:t>
      </w:r>
      <w:r w:rsidR="00D621AB" w:rsidRPr="002E3F70">
        <w:rPr>
          <w:sz w:val="16"/>
        </w:rPr>
        <w:t xml:space="preserve"> </w:t>
      </w:r>
      <w:r w:rsidRPr="002E3F70">
        <w:rPr>
          <w:sz w:val="16"/>
        </w:rPr>
        <w:t>(e.g. ‘Rewilding Chernobyl Exclusion Zone’ in Ukraine) to wholescale landscape-creation (e.g. ‘Marker</w:t>
      </w:r>
      <w:r w:rsidR="00D621AB" w:rsidRPr="002E3F70">
        <w:rPr>
          <w:sz w:val="16"/>
        </w:rPr>
        <w:t xml:space="preserve"> </w:t>
      </w:r>
      <w:r w:rsidRPr="002E3F70">
        <w:rPr>
          <w:sz w:val="16"/>
        </w:rPr>
        <w:t>Wadden’ in the Netherlands) (Rewilding Europe, 2022). These projects demonstrate the plasticity of</w:t>
      </w:r>
      <w:r w:rsidR="00D621AB" w:rsidRPr="002E3F70">
        <w:rPr>
          <w:sz w:val="16"/>
        </w:rPr>
        <w:t xml:space="preserve"> </w:t>
      </w:r>
      <w:r w:rsidRPr="002E3F70">
        <w:rPr>
          <w:sz w:val="16"/>
        </w:rPr>
        <w:t>the term ‘rewilding’ and extent to which it has become an umbrella term for a multitude of different</w:t>
      </w:r>
      <w:r w:rsidR="00D621AB" w:rsidRPr="002E3F70">
        <w:rPr>
          <w:sz w:val="16"/>
        </w:rPr>
        <w:t xml:space="preserve"> </w:t>
      </w:r>
      <w:r w:rsidRPr="002E3F70">
        <w:rPr>
          <w:sz w:val="16"/>
        </w:rPr>
        <w:t>activities. While some see this proliferation of projects under the heading of rewilding as a dilution of</w:t>
      </w:r>
      <w:r w:rsidR="00D621AB" w:rsidRPr="002E3F70">
        <w:rPr>
          <w:sz w:val="16"/>
        </w:rPr>
        <w:t xml:space="preserve"> </w:t>
      </w:r>
      <w:r w:rsidRPr="002E3F70">
        <w:rPr>
          <w:sz w:val="16"/>
        </w:rPr>
        <w:t>the term’s radical potential (Carver and Convery, 2021), others see it as harnessing its inspirational</w:t>
      </w:r>
      <w:r w:rsidR="00D621AB" w:rsidRPr="002E3F70">
        <w:rPr>
          <w:sz w:val="16"/>
        </w:rPr>
        <w:t xml:space="preserve"> </w:t>
      </w:r>
      <w:r w:rsidRPr="002E3F70">
        <w:rPr>
          <w:sz w:val="16"/>
        </w:rPr>
        <w:t>properties (Deary and Warren, 2018).</w:t>
      </w:r>
      <w:r w:rsidR="00D621AB" w:rsidRPr="002E3F70">
        <w:rPr>
          <w:sz w:val="16"/>
        </w:rPr>
        <w:t xml:space="preserve"> </w:t>
      </w:r>
      <w:r w:rsidRPr="002E3F70">
        <w:rPr>
          <w:sz w:val="16"/>
        </w:rPr>
        <w:t>Tailoring rewilding to local contexts becomes important since, while the ‘three Cs’ approach may be</w:t>
      </w:r>
      <w:r w:rsidR="00D621AB" w:rsidRPr="002E3F70">
        <w:rPr>
          <w:sz w:val="16"/>
        </w:rPr>
        <w:t xml:space="preserve"> </w:t>
      </w:r>
      <w:r w:rsidRPr="002E3F70">
        <w:rPr>
          <w:sz w:val="16"/>
        </w:rPr>
        <w:t>feasible in the USA, where large areas of (relative) wilderness which are (relatively) free from human</w:t>
      </w:r>
      <w:r w:rsidR="00D621AB" w:rsidRPr="002E3F70">
        <w:rPr>
          <w:sz w:val="16"/>
        </w:rPr>
        <w:t xml:space="preserve"> </w:t>
      </w:r>
      <w:r w:rsidRPr="002E3F70">
        <w:rPr>
          <w:sz w:val="16"/>
        </w:rPr>
        <w:t>influence or artefacts remain, it is less practical in Europe, where there is a long history of dense human</w:t>
      </w:r>
      <w:r w:rsidR="00D621AB" w:rsidRPr="002E3F70">
        <w:rPr>
          <w:sz w:val="16"/>
        </w:rPr>
        <w:t xml:space="preserve"> </w:t>
      </w:r>
      <w:r w:rsidRPr="002E3F70">
        <w:rPr>
          <w:sz w:val="16"/>
        </w:rPr>
        <w:t>habitation and extensive modification of landscape (Linnell et al., 2015). Indeed, rewilding in Europe</w:t>
      </w:r>
      <w:r w:rsidR="00D621AB" w:rsidRPr="002E3F70">
        <w:rPr>
          <w:sz w:val="16"/>
        </w:rPr>
        <w:t xml:space="preserve"> </w:t>
      </w:r>
      <w:r w:rsidRPr="002E3F70">
        <w:rPr>
          <w:sz w:val="16"/>
        </w:rPr>
        <w:t>has experienced considerable controversy due to concerns over human exclusion from landscapes (Brown</w:t>
      </w:r>
      <w:r w:rsidR="00D621AB" w:rsidRPr="002E3F70">
        <w:rPr>
          <w:sz w:val="16"/>
        </w:rPr>
        <w:t xml:space="preserve"> </w:t>
      </w:r>
      <w:r w:rsidRPr="002E3F70">
        <w:rPr>
          <w:sz w:val="16"/>
        </w:rPr>
        <w:t>et al., 2011; Wynne-Jones et al., 2018) and lack of human intervention, which publics have sometimes</w:t>
      </w:r>
      <w:r w:rsidR="00D621AB" w:rsidRPr="002E3F70">
        <w:rPr>
          <w:sz w:val="16"/>
        </w:rPr>
        <w:t xml:space="preserve"> </w:t>
      </w:r>
      <w:r w:rsidRPr="002E3F70">
        <w:rPr>
          <w:sz w:val="16"/>
        </w:rPr>
        <w:t>interpreted as an abnegation of responsibility (e.g. Lorimer and Driessen, 2014). Because of such</w:t>
      </w:r>
      <w:r w:rsidR="00D621AB" w:rsidRPr="002E3F70">
        <w:rPr>
          <w:sz w:val="16"/>
        </w:rPr>
        <w:t xml:space="preserve"> </w:t>
      </w:r>
      <w:r w:rsidRPr="002E3F70">
        <w:rPr>
          <w:sz w:val="16"/>
        </w:rPr>
        <w:t>controversy, and other constraining factors, rewilding in Europe is being considerably adapted, leading</w:t>
      </w:r>
      <w:r w:rsidR="00D621AB" w:rsidRPr="002E3F70">
        <w:rPr>
          <w:sz w:val="16"/>
        </w:rPr>
        <w:t xml:space="preserve"> </w:t>
      </w:r>
      <w:r w:rsidRPr="002E3F70">
        <w:rPr>
          <w:sz w:val="16"/>
        </w:rPr>
        <w:t>to it being described as ‘tamed’ (Martin et al., 2021) or ‘domesticated’ (Thomas, 2021). The forms of</w:t>
      </w:r>
      <w:r w:rsidR="00D621AB" w:rsidRPr="002E3F70">
        <w:rPr>
          <w:sz w:val="16"/>
        </w:rPr>
        <w:t xml:space="preserve"> </w:t>
      </w:r>
      <w:r w:rsidRPr="002E3F70">
        <w:rPr>
          <w:sz w:val="16"/>
        </w:rPr>
        <w:t>rewilding which are emerging are more compatible with other types of land use and therefore more</w:t>
      </w:r>
      <w:r w:rsidR="00D621AB" w:rsidRPr="002E3F70">
        <w:rPr>
          <w:sz w:val="16"/>
        </w:rPr>
        <w:t xml:space="preserve"> </w:t>
      </w:r>
      <w:r w:rsidRPr="002E3F70">
        <w:rPr>
          <w:sz w:val="16"/>
        </w:rPr>
        <w:t>socially acceptable, leading to co-existence and tolerance rather than generating controversy. Indeed,</w:t>
      </w:r>
      <w:r w:rsidR="00D621AB" w:rsidRPr="002E3F70">
        <w:rPr>
          <w:sz w:val="16"/>
        </w:rPr>
        <w:t xml:space="preserve"> </w:t>
      </w:r>
      <w:r w:rsidRPr="002E3F70">
        <w:rPr>
          <w:sz w:val="16"/>
        </w:rPr>
        <w:t>the compromises made by rewilding allow for ‘land sharing’ with farming (rather than relying on land</w:t>
      </w:r>
      <w:r w:rsidR="00D621AB" w:rsidRPr="002E3F70">
        <w:rPr>
          <w:sz w:val="16"/>
        </w:rPr>
        <w:t xml:space="preserve"> </w:t>
      </w:r>
      <w:r w:rsidRPr="002E3F70">
        <w:rPr>
          <w:sz w:val="16"/>
        </w:rPr>
        <w:t>sparing for conservation), leading to the identification of ‘agricultural rewilding’, a form of rewilding</w:t>
      </w:r>
      <w:r w:rsidR="00D621AB" w:rsidRPr="002E3F70">
        <w:rPr>
          <w:sz w:val="16"/>
        </w:rPr>
        <w:t xml:space="preserve"> </w:t>
      </w:r>
      <w:r w:rsidRPr="002E3F70">
        <w:rPr>
          <w:sz w:val="16"/>
        </w:rPr>
        <w:t>which aims to restore ecosystem functions using low-intensity human interventions involving the</w:t>
      </w:r>
      <w:r w:rsidR="00D621AB" w:rsidRPr="002E3F70">
        <w:rPr>
          <w:sz w:val="16"/>
        </w:rPr>
        <w:t xml:space="preserve"> </w:t>
      </w:r>
      <w:r w:rsidRPr="002E3F70">
        <w:rPr>
          <w:sz w:val="16"/>
        </w:rPr>
        <w:t xml:space="preserve">introduction, management, and harvest of livestock (Mondière et al., 2021). </w:t>
      </w:r>
      <w:r w:rsidRPr="002E3F70">
        <w:rPr>
          <w:rStyle w:val="StyleUnderline"/>
          <w:highlight w:val="green"/>
        </w:rPr>
        <w:t>Agricultural rewilding offers</w:t>
      </w:r>
      <w:r w:rsidR="00D621AB" w:rsidRPr="002E3F70">
        <w:rPr>
          <w:rStyle w:val="StyleUnderline"/>
        </w:rPr>
        <w:t xml:space="preserve"> </w:t>
      </w:r>
      <w:r w:rsidRPr="002E3F70">
        <w:rPr>
          <w:rStyle w:val="StyleUnderline"/>
        </w:rPr>
        <w:t xml:space="preserve">the potential for </w:t>
      </w:r>
      <w:r w:rsidRPr="002E3F70">
        <w:rPr>
          <w:rStyle w:val="Emphasis"/>
          <w:highlight w:val="green"/>
        </w:rPr>
        <w:t>win-win scenarios</w:t>
      </w:r>
      <w:r w:rsidRPr="002E3F70">
        <w:rPr>
          <w:rStyle w:val="StyleUnderline"/>
        </w:rPr>
        <w:t xml:space="preserve"> in which biodiversity is increased and ecosystems are restored along</w:t>
      </w:r>
      <w:r w:rsidR="00D621AB" w:rsidRPr="002E3F70">
        <w:rPr>
          <w:rStyle w:val="StyleUnderline"/>
        </w:rPr>
        <w:t xml:space="preserve"> </w:t>
      </w:r>
      <w:r w:rsidRPr="002E3F70">
        <w:rPr>
          <w:rStyle w:val="StyleUnderline"/>
        </w:rPr>
        <w:t>with active human intervention in landscapes and the provision of livelihoods which are financially and</w:t>
      </w:r>
      <w:r w:rsidR="00D621AB" w:rsidRPr="002E3F70">
        <w:rPr>
          <w:rStyle w:val="StyleUnderline"/>
        </w:rPr>
        <w:t xml:space="preserve"> </w:t>
      </w:r>
      <w:r w:rsidRPr="002E3F70">
        <w:rPr>
          <w:rStyle w:val="StyleUnderline"/>
        </w:rPr>
        <w:t>environmentally sustainable.</w:t>
      </w:r>
      <w:r w:rsidR="00D621AB" w:rsidRPr="002E3F70">
        <w:rPr>
          <w:rStyle w:val="StyleUnderline"/>
        </w:rPr>
        <w:t xml:space="preserve"> </w:t>
      </w:r>
      <w:r w:rsidRPr="002E3F70">
        <w:rPr>
          <w:sz w:val="16"/>
        </w:rPr>
        <w:t>Negotiating rewilding and livestock farming</w:t>
      </w:r>
      <w:r w:rsidR="00D621AB" w:rsidRPr="002E3F70">
        <w:rPr>
          <w:sz w:val="16"/>
        </w:rPr>
        <w:t xml:space="preserve"> </w:t>
      </w:r>
      <w:r w:rsidRPr="002E3F70">
        <w:rPr>
          <w:rStyle w:val="StyleUnderline"/>
        </w:rPr>
        <w:t xml:space="preserve">As agriculture occupies nearly </w:t>
      </w:r>
      <w:r w:rsidRPr="002E3F70">
        <w:rPr>
          <w:rStyle w:val="Emphasis"/>
        </w:rPr>
        <w:t>40%</w:t>
      </w:r>
      <w:r w:rsidRPr="002E3F70">
        <w:rPr>
          <w:rStyle w:val="StyleUnderline"/>
        </w:rPr>
        <w:t xml:space="preserve"> of the world’s ice-free land</w:t>
      </w:r>
      <w:r w:rsidRPr="002E3F70">
        <w:rPr>
          <w:sz w:val="16"/>
        </w:rPr>
        <w:t xml:space="preserve"> (Foley et al., 2011), </w:t>
      </w:r>
      <w:r w:rsidRPr="002E3F70">
        <w:rPr>
          <w:rStyle w:val="StyleUnderline"/>
        </w:rPr>
        <w:t>the biodiversity status</w:t>
      </w:r>
      <w:r w:rsidR="00D621AB" w:rsidRPr="002E3F70">
        <w:rPr>
          <w:rStyle w:val="StyleUnderline"/>
        </w:rPr>
        <w:t xml:space="preserve"> </w:t>
      </w:r>
      <w:r w:rsidRPr="002E3F70">
        <w:rPr>
          <w:rStyle w:val="StyleUnderline"/>
        </w:rPr>
        <w:t>of agricultural land is crucial</w:t>
      </w:r>
      <w:r w:rsidRPr="002E3F70">
        <w:rPr>
          <w:sz w:val="16"/>
        </w:rPr>
        <w:t>. While rewilding max generally occurs in landscapes where agriculture is</w:t>
      </w:r>
      <w:r w:rsidR="00D621AB" w:rsidRPr="002E3F70">
        <w:rPr>
          <w:sz w:val="16"/>
        </w:rPr>
        <w:t xml:space="preserve"> </w:t>
      </w:r>
      <w:r w:rsidRPr="002E3F70">
        <w:rPr>
          <w:sz w:val="16"/>
        </w:rPr>
        <w:t xml:space="preserve">absent, marginal or has been abandoned (Navarro and Pereira, 2012), </w:t>
      </w:r>
      <w:r w:rsidRPr="002E3F70">
        <w:rPr>
          <w:rStyle w:val="StyleUnderline"/>
        </w:rPr>
        <w:t>agricultural rewilding can be found</w:t>
      </w:r>
      <w:r w:rsidR="00D621AB" w:rsidRPr="002E3F70">
        <w:rPr>
          <w:rStyle w:val="StyleUnderline"/>
        </w:rPr>
        <w:t xml:space="preserve"> </w:t>
      </w:r>
      <w:r w:rsidRPr="002E3F70">
        <w:rPr>
          <w:rStyle w:val="StyleUnderline"/>
        </w:rPr>
        <w:t>on productive, non-marginal land, on individual farms and/or within wider agricultural landscapes</w:t>
      </w:r>
      <w:r w:rsidRPr="002E3F70">
        <w:rPr>
          <w:sz w:val="16"/>
        </w:rPr>
        <w:t>.</w:t>
      </w:r>
      <w:r w:rsidR="00D621AB" w:rsidRPr="002E3F70">
        <w:rPr>
          <w:sz w:val="16"/>
        </w:rPr>
        <w:t xml:space="preserve"> </w:t>
      </w:r>
      <w:r w:rsidRPr="002E3F70">
        <w:rPr>
          <w:rStyle w:val="StyleUnderline"/>
          <w:highlight w:val="green"/>
        </w:rPr>
        <w:t xml:space="preserve">Agricultural rewilding can enhance biodiversity within these areas to a greater extent than </w:t>
      </w:r>
      <w:r w:rsidRPr="002E3F70">
        <w:rPr>
          <w:rStyle w:val="StyleUnderline"/>
        </w:rPr>
        <w:t>would be</w:t>
      </w:r>
      <w:r w:rsidR="00D621AB" w:rsidRPr="002E3F70">
        <w:rPr>
          <w:rStyle w:val="StyleUnderline"/>
        </w:rPr>
        <w:t xml:space="preserve"> </w:t>
      </w:r>
      <w:r w:rsidRPr="002E3F70">
        <w:rPr>
          <w:rStyle w:val="StyleUnderline"/>
        </w:rPr>
        <w:t xml:space="preserve">possible in conventional </w:t>
      </w:r>
      <w:r w:rsidRPr="002E3F70">
        <w:rPr>
          <w:rStyle w:val="StyleUnderline"/>
          <w:highlight w:val="green"/>
        </w:rPr>
        <w:t>agriculture</w:t>
      </w:r>
      <w:r w:rsidRPr="002E3F70">
        <w:rPr>
          <w:sz w:val="16"/>
        </w:rPr>
        <w:t>. Nonetheless, in negotiating its position within farming landscapes,</w:t>
      </w:r>
      <w:r w:rsidR="00D621AB" w:rsidRPr="002E3F70">
        <w:rPr>
          <w:sz w:val="16"/>
        </w:rPr>
        <w:t xml:space="preserve"> </w:t>
      </w:r>
      <w:r w:rsidRPr="002E3F70">
        <w:rPr>
          <w:sz w:val="16"/>
        </w:rPr>
        <w:t>agricultural rewilding compromises on some of the key tenets of rewilding. This compromise should not</w:t>
      </w:r>
      <w:r w:rsidR="00D621AB" w:rsidRPr="002E3F70">
        <w:rPr>
          <w:sz w:val="16"/>
        </w:rPr>
        <w:t xml:space="preserve"> </w:t>
      </w:r>
      <w:r w:rsidRPr="002E3F70">
        <w:rPr>
          <w:sz w:val="16"/>
        </w:rPr>
        <w:t>be interpreted as a weakness but rather as a strength in that rewilding can exhibit flexibility, expanding</w:t>
      </w:r>
      <w:r w:rsidR="00D621AB" w:rsidRPr="002E3F70">
        <w:rPr>
          <w:sz w:val="16"/>
        </w:rPr>
        <w:t xml:space="preserve"> </w:t>
      </w:r>
      <w:r w:rsidRPr="002E3F70">
        <w:rPr>
          <w:sz w:val="16"/>
        </w:rPr>
        <w:t>its applicability while still achieving its central purpose. While some advocates of rewilding see it as ‘in</w:t>
      </w:r>
      <w:r w:rsidR="00D621AB" w:rsidRPr="002E3F70">
        <w:rPr>
          <w:sz w:val="16"/>
        </w:rPr>
        <w:t xml:space="preserve"> </w:t>
      </w:r>
      <w:r w:rsidRPr="002E3F70">
        <w:rPr>
          <w:sz w:val="16"/>
        </w:rPr>
        <w:t>danger of becoming all things to all people’ and seek to ‘keep it distinctive and close to its ecological roots’</w:t>
      </w:r>
      <w:r w:rsidR="00D621AB" w:rsidRPr="002E3F70">
        <w:rPr>
          <w:sz w:val="16"/>
        </w:rPr>
        <w:t xml:space="preserve"> </w:t>
      </w:r>
      <w:r w:rsidRPr="002E3F70">
        <w:rPr>
          <w:sz w:val="16"/>
        </w:rPr>
        <w:t>(Carver and Convery, 2021), agricultural rewilding is a pragmatic approach which has the potential to</w:t>
      </w:r>
      <w:r w:rsidR="00D621AB" w:rsidRPr="002E3F70">
        <w:rPr>
          <w:sz w:val="16"/>
        </w:rPr>
        <w:t xml:space="preserve"> </w:t>
      </w:r>
      <w:r w:rsidRPr="002E3F70">
        <w:rPr>
          <w:sz w:val="16"/>
        </w:rPr>
        <w:t xml:space="preserve">make rewilding compatible with other land use, thus reconciling rewilding and agriculture. Indeed, </w:t>
      </w:r>
      <w:r w:rsidRPr="002E3F70">
        <w:rPr>
          <w:rStyle w:val="StyleUnderline"/>
        </w:rPr>
        <w:t>if</w:t>
      </w:r>
      <w:r w:rsidR="00D621AB" w:rsidRPr="002E3F70">
        <w:rPr>
          <w:rStyle w:val="StyleUnderline"/>
        </w:rPr>
        <w:t xml:space="preserve"> </w:t>
      </w:r>
      <w:r w:rsidRPr="002E3F70">
        <w:rPr>
          <w:rStyle w:val="StyleUnderline"/>
          <w:highlight w:val="green"/>
        </w:rPr>
        <w:t>agricultural rewilding is perceived as less threatening</w:t>
      </w:r>
      <w:r w:rsidRPr="002E3F70">
        <w:rPr>
          <w:rStyle w:val="StyleUnderline"/>
        </w:rPr>
        <w:t xml:space="preserve"> than rewilding max </w:t>
      </w:r>
      <w:r w:rsidRPr="002E3F70">
        <w:rPr>
          <w:rStyle w:val="StyleUnderline"/>
          <w:highlight w:val="green"/>
        </w:rPr>
        <w:t>it has the potential to succeed</w:t>
      </w:r>
      <w:r w:rsidR="00D621AB" w:rsidRPr="002E3F70">
        <w:rPr>
          <w:rStyle w:val="StyleUnderline"/>
        </w:rPr>
        <w:t xml:space="preserve"> </w:t>
      </w:r>
      <w:r w:rsidRPr="002E3F70">
        <w:rPr>
          <w:rStyle w:val="StyleUnderline"/>
        </w:rPr>
        <w:t xml:space="preserve">within productive agricultural landscapes </w:t>
      </w:r>
      <w:r w:rsidRPr="002E3F70">
        <w:rPr>
          <w:rStyle w:val="StyleUnderline"/>
          <w:highlight w:val="green"/>
        </w:rPr>
        <w:t>where</w:t>
      </w:r>
      <w:r w:rsidRPr="002E3F70">
        <w:rPr>
          <w:rStyle w:val="StyleUnderline"/>
        </w:rPr>
        <w:t xml:space="preserve"> forms of </w:t>
      </w:r>
      <w:r w:rsidRPr="002E3F70">
        <w:rPr>
          <w:rStyle w:val="StyleUnderline"/>
          <w:highlight w:val="green"/>
        </w:rPr>
        <w:t>rewilding further along the spectrum may fail</w:t>
      </w:r>
      <w:r w:rsidRPr="002E3F70">
        <w:rPr>
          <w:rStyle w:val="StyleUnderline"/>
        </w:rPr>
        <w:t>.</w:t>
      </w:r>
      <w:r w:rsidR="00D621AB" w:rsidRPr="002E3F70">
        <w:rPr>
          <w:rStyle w:val="StyleUnderline"/>
        </w:rPr>
        <w:t xml:space="preserve"> </w:t>
      </w:r>
      <w:r w:rsidRPr="002E3F70">
        <w:rPr>
          <w:sz w:val="16"/>
        </w:rPr>
        <w:t>In such cases agricultural rewilding can proceed and provide ecological benefits in human-dominated</w:t>
      </w:r>
      <w:r w:rsidR="00D621AB" w:rsidRPr="002E3F70">
        <w:rPr>
          <w:sz w:val="16"/>
        </w:rPr>
        <w:t xml:space="preserve"> </w:t>
      </w:r>
      <w:r w:rsidRPr="002E3F70">
        <w:rPr>
          <w:sz w:val="16"/>
        </w:rPr>
        <w:t>landscapes whereas, by rigidly adhering to its key tenets, rewilding max may not be able to proceed at all</w:t>
      </w:r>
      <w:r w:rsidR="00D621AB" w:rsidRPr="002E3F70">
        <w:rPr>
          <w:sz w:val="16"/>
        </w:rPr>
        <w:t xml:space="preserve"> </w:t>
      </w:r>
      <w:r w:rsidRPr="002E3F70">
        <w:rPr>
          <w:sz w:val="16"/>
        </w:rPr>
        <w:t>and would therefore produce no environmental benefits. The ways that agricultural rewilding achieves</w:t>
      </w:r>
      <w:r w:rsidR="00D621AB" w:rsidRPr="002E3F70">
        <w:rPr>
          <w:sz w:val="16"/>
        </w:rPr>
        <w:t xml:space="preserve"> </w:t>
      </w:r>
      <w:r w:rsidRPr="002E3F70">
        <w:rPr>
          <w:sz w:val="16"/>
        </w:rPr>
        <w:t>a compromise between rewilding and agriculture are discussed below.</w:t>
      </w:r>
      <w:r w:rsidR="00D621AB" w:rsidRPr="002E3F70">
        <w:rPr>
          <w:sz w:val="16"/>
        </w:rPr>
        <w:t xml:space="preserve"> </w:t>
      </w:r>
      <w:r w:rsidRPr="002E3F70">
        <w:rPr>
          <w:sz w:val="16"/>
        </w:rPr>
        <w:t>Negotiating landscape scale and composition</w:t>
      </w:r>
      <w:r w:rsidR="00D621AB" w:rsidRPr="002E3F70">
        <w:rPr>
          <w:sz w:val="16"/>
        </w:rPr>
        <w:t xml:space="preserve"> </w:t>
      </w:r>
      <w:r w:rsidRPr="002E3F70">
        <w:rPr>
          <w:sz w:val="16"/>
        </w:rPr>
        <w:t>It is argued that rewilding must occur at the landscape scale with large, core areas of land spared for</w:t>
      </w:r>
      <w:r w:rsidR="00D621AB" w:rsidRPr="002E3F70">
        <w:rPr>
          <w:sz w:val="16"/>
        </w:rPr>
        <w:t xml:space="preserve"> </w:t>
      </w:r>
      <w:r w:rsidRPr="002E3F70">
        <w:rPr>
          <w:sz w:val="16"/>
        </w:rPr>
        <w:t>conservation. Where this is unfeasible due to human and/or physical landscapes, rather than abandoning</w:t>
      </w:r>
      <w:r w:rsidR="00D621AB" w:rsidRPr="002E3F70">
        <w:rPr>
          <w:sz w:val="16"/>
        </w:rPr>
        <w:t xml:space="preserve"> </w:t>
      </w:r>
      <w:r w:rsidRPr="002E3F70">
        <w:rPr>
          <w:sz w:val="16"/>
        </w:rPr>
        <w:t>aspirations of rewilding, agricultural rewilding can exist at more human-compatible scales, aligned to</w:t>
      </w:r>
      <w:r w:rsidR="00D621AB" w:rsidRPr="002E3F70">
        <w:rPr>
          <w:sz w:val="16"/>
        </w:rPr>
        <w:t xml:space="preserve"> </w:t>
      </w:r>
      <w:r w:rsidRPr="002E3F70">
        <w:rPr>
          <w:sz w:val="16"/>
        </w:rPr>
        <w:t>farms or other areas of landownership (which has been observed to be socially acceptable based on</w:t>
      </w:r>
      <w:r w:rsidR="00D621AB" w:rsidRPr="002E3F70">
        <w:rPr>
          <w:sz w:val="16"/>
        </w:rPr>
        <w:t xml:space="preserve"> </w:t>
      </w:r>
      <w:r w:rsidRPr="002E3F70">
        <w:rPr>
          <w:sz w:val="16"/>
        </w:rPr>
        <w:t>mutual respect for land-ownership rights (Mikołajczak et al., 2021)). In this way, relatively large-scale</w:t>
      </w:r>
      <w:r w:rsidR="00D621AB" w:rsidRPr="002E3F70">
        <w:rPr>
          <w:sz w:val="16"/>
        </w:rPr>
        <w:t xml:space="preserve"> </w:t>
      </w:r>
      <w:r w:rsidRPr="002E3F70">
        <w:rPr>
          <w:sz w:val="16"/>
        </w:rPr>
        <w:t>rewilding can still occur and provide ecological benefits while remaining compatible with existing land-</w:t>
      </w:r>
      <w:r w:rsidR="00D621AB" w:rsidRPr="002E3F70">
        <w:rPr>
          <w:sz w:val="16"/>
        </w:rPr>
        <w:t xml:space="preserve"> </w:t>
      </w:r>
      <w:r w:rsidRPr="002E3F70">
        <w:rPr>
          <w:sz w:val="16"/>
        </w:rPr>
        <w:t>ownership models. Agricultural rewilding can contribute greatly here since, in addition to the size of the</w:t>
      </w:r>
      <w:r w:rsidR="00D621AB" w:rsidRPr="002E3F70">
        <w:rPr>
          <w:sz w:val="16"/>
        </w:rPr>
        <w:t xml:space="preserve"> </w:t>
      </w:r>
      <w:r w:rsidRPr="002E3F70">
        <w:rPr>
          <w:sz w:val="16"/>
        </w:rPr>
        <w:t>area, land composition and heterogeneity are crucial in ensuring restoration of ecosystem functions, both</w:t>
      </w:r>
      <w:r w:rsidR="00D621AB" w:rsidRPr="002E3F70">
        <w:rPr>
          <w:sz w:val="16"/>
        </w:rPr>
        <w:t xml:space="preserve"> </w:t>
      </w:r>
      <w:r w:rsidRPr="002E3F70">
        <w:rPr>
          <w:sz w:val="16"/>
        </w:rPr>
        <w:t>of which can be achieved through pastoral agriculture (Sabatier et al., 2014). For example, Rewilding</w:t>
      </w:r>
      <w:r w:rsidR="00D621AB" w:rsidRPr="002E3F70">
        <w:rPr>
          <w:sz w:val="16"/>
        </w:rPr>
        <w:t xml:space="preserve"> </w:t>
      </w:r>
      <w:r w:rsidRPr="002E3F70">
        <w:rPr>
          <w:sz w:val="16"/>
        </w:rPr>
        <w:t>Britain (2021) list eleven British rewilding projects with areas of 121-4,402 ha which have an agricultural</w:t>
      </w:r>
      <w:r w:rsidR="00D621AB" w:rsidRPr="002E3F70">
        <w:rPr>
          <w:sz w:val="16"/>
        </w:rPr>
        <w:t xml:space="preserve"> </w:t>
      </w:r>
      <w:r w:rsidRPr="002E3F70">
        <w:rPr>
          <w:sz w:val="16"/>
        </w:rPr>
        <w:t>output (i.e. they can be described as cases of ‘agricultural rewilding’) and which have been engaged in</w:t>
      </w:r>
      <w:r w:rsidR="00D621AB" w:rsidRPr="002E3F70">
        <w:rPr>
          <w:sz w:val="16"/>
        </w:rPr>
        <w:t xml:space="preserve"> </w:t>
      </w:r>
      <w:r w:rsidRPr="002E3F70">
        <w:rPr>
          <w:sz w:val="16"/>
        </w:rPr>
        <w:t>rewilding for at least five years. In these projects human intervention via agriculture is able to maintain</w:t>
      </w:r>
      <w:r w:rsidR="00D621AB" w:rsidRPr="002E3F70">
        <w:rPr>
          <w:sz w:val="16"/>
        </w:rPr>
        <w:t xml:space="preserve"> </w:t>
      </w:r>
      <w:r w:rsidRPr="002E3F70">
        <w:rPr>
          <w:sz w:val="16"/>
        </w:rPr>
        <w:t>heterogeneity at farm (as opposed to landscape) scale.</w:t>
      </w:r>
      <w:r w:rsidR="00D621AB" w:rsidRPr="002E3F70">
        <w:rPr>
          <w:sz w:val="16"/>
        </w:rPr>
        <w:t xml:space="preserve"> </w:t>
      </w:r>
      <w:r w:rsidRPr="002E3F70">
        <w:rPr>
          <w:sz w:val="16"/>
        </w:rPr>
        <w:t>Negotiating biodiversity and ecosystem functioning</w:t>
      </w:r>
      <w:r w:rsidR="00D621AB" w:rsidRPr="002E3F70">
        <w:rPr>
          <w:sz w:val="16"/>
        </w:rPr>
        <w:t xml:space="preserve"> </w:t>
      </w:r>
      <w:r w:rsidRPr="002E3F70">
        <w:rPr>
          <w:sz w:val="16"/>
        </w:rPr>
        <w:t>Rewilding emphasises restoring ecosystem functioning via ‘natural processes’, ideally using other-than-</w:t>
      </w:r>
      <w:r w:rsidR="00D621AB" w:rsidRPr="002E3F70">
        <w:rPr>
          <w:sz w:val="16"/>
        </w:rPr>
        <w:t xml:space="preserve"> </w:t>
      </w:r>
      <w:r w:rsidRPr="002E3F70">
        <w:rPr>
          <w:sz w:val="16"/>
        </w:rPr>
        <w:t>human agency. While rewilding max would insist that any species involved in an ecosystem be wild,</w:t>
      </w:r>
      <w:r w:rsidR="00D621AB" w:rsidRPr="002E3F70">
        <w:rPr>
          <w:sz w:val="16"/>
        </w:rPr>
        <w:t xml:space="preserve"> </w:t>
      </w:r>
      <w:r w:rsidRPr="002E3F70">
        <w:rPr>
          <w:sz w:val="16"/>
        </w:rPr>
        <w:t>agricultural rewilding permits the inclusion of domestic species. For example, certain agricultural</w:t>
      </w:r>
      <w:r w:rsidR="00D621AB" w:rsidRPr="002E3F70">
        <w:rPr>
          <w:sz w:val="16"/>
        </w:rPr>
        <w:t xml:space="preserve"> </w:t>
      </w:r>
      <w:r w:rsidRPr="002E3F70">
        <w:rPr>
          <w:sz w:val="16"/>
        </w:rPr>
        <w:t>systems (e.g. agroecological livestock systems) depend much more on ecosystem services supplied</w:t>
      </w:r>
      <w:r w:rsidR="00D621AB" w:rsidRPr="002E3F70">
        <w:rPr>
          <w:sz w:val="16"/>
        </w:rPr>
        <w:t xml:space="preserve"> </w:t>
      </w:r>
      <w:r w:rsidRPr="002E3F70">
        <w:rPr>
          <w:sz w:val="16"/>
        </w:rPr>
        <w:t>by biological processes than on human inputs, decreasing human inputs and improving ecological</w:t>
      </w:r>
      <w:r w:rsidR="00D621AB" w:rsidRPr="002E3F70">
        <w:rPr>
          <w:sz w:val="16"/>
        </w:rPr>
        <w:t xml:space="preserve"> </w:t>
      </w:r>
      <w:r w:rsidRPr="002E3F70">
        <w:rPr>
          <w:sz w:val="16"/>
        </w:rPr>
        <w:t>integrity to restore ecosystem functions (Therond et al., 2017). When agricultural rewilding combines</w:t>
      </w:r>
      <w:r w:rsidR="00D621AB" w:rsidRPr="002E3F70">
        <w:rPr>
          <w:sz w:val="16"/>
        </w:rPr>
        <w:t xml:space="preserve"> </w:t>
      </w:r>
      <w:r w:rsidRPr="002E3F70">
        <w:rPr>
          <w:sz w:val="16"/>
        </w:rPr>
        <w:t>these principles of agroecology with rewilding, introducing domestic species to serve as ecosystem</w:t>
      </w:r>
      <w:r w:rsidR="00D621AB" w:rsidRPr="002E3F70">
        <w:rPr>
          <w:sz w:val="16"/>
        </w:rPr>
        <w:t xml:space="preserve"> </w:t>
      </w:r>
      <w:r w:rsidRPr="002E3F70">
        <w:rPr>
          <w:sz w:val="16"/>
        </w:rPr>
        <w:t>engineers and as analogues for their wild counterparts, it can have even greater ecological benefits and</w:t>
      </w:r>
      <w:r w:rsidR="00D621AB" w:rsidRPr="002E3F70">
        <w:rPr>
          <w:sz w:val="16"/>
        </w:rPr>
        <w:t xml:space="preserve"> </w:t>
      </w:r>
      <w:r w:rsidRPr="002E3F70">
        <w:rPr>
          <w:sz w:val="16"/>
        </w:rPr>
        <w:t>convert farmland into a biodiverse ecosystem. To function well within the ecosystem, and to provide</w:t>
      </w:r>
      <w:r w:rsidR="00D621AB" w:rsidRPr="002E3F70">
        <w:rPr>
          <w:sz w:val="16"/>
        </w:rPr>
        <w:t xml:space="preserve"> </w:t>
      </w:r>
      <w:r w:rsidRPr="002E3F70">
        <w:rPr>
          <w:sz w:val="16"/>
        </w:rPr>
        <w:t>biodiversity benefits, such species need to be hardy and/or traditional breeds and be well adapted to local</w:t>
      </w:r>
      <w:r w:rsidR="00D621AB" w:rsidRPr="002E3F70">
        <w:rPr>
          <w:sz w:val="16"/>
        </w:rPr>
        <w:t xml:space="preserve"> </w:t>
      </w:r>
      <w:r w:rsidRPr="002E3F70">
        <w:rPr>
          <w:sz w:val="16"/>
        </w:rPr>
        <w:t xml:space="preserve">conditions (e.g. English Longhorn cattle in Great Britain or </w:t>
      </w:r>
      <w:r w:rsidRPr="002E3F70">
        <w:rPr>
          <w:sz w:val="16"/>
        </w:rPr>
        <w:lastRenderedPageBreak/>
        <w:t>Maraichine cattle in French marshland)</w:t>
      </w:r>
      <w:r w:rsidR="00D621AB" w:rsidRPr="002E3F70">
        <w:rPr>
          <w:sz w:val="16"/>
        </w:rPr>
        <w:t xml:space="preserve"> </w:t>
      </w:r>
      <w:r w:rsidRPr="002E3F70">
        <w:rPr>
          <w:sz w:val="16"/>
        </w:rPr>
        <w:t>and be kept at low stocking rates (Herrero-Jáuregui and Oesterheld, 2018). Appropriate stocking rates</w:t>
      </w:r>
      <w:r w:rsidR="00D621AB" w:rsidRPr="002E3F70">
        <w:rPr>
          <w:sz w:val="16"/>
        </w:rPr>
        <w:t xml:space="preserve"> </w:t>
      </w:r>
      <w:r w:rsidRPr="002E3F70">
        <w:rPr>
          <w:sz w:val="16"/>
        </w:rPr>
        <w:t>have been demonstrated at existing (agricultural) rewilding projects: for example, ecosystem restoration</w:t>
      </w:r>
      <w:r w:rsidR="00D621AB" w:rsidRPr="002E3F70">
        <w:rPr>
          <w:sz w:val="16"/>
        </w:rPr>
        <w:t xml:space="preserve"> </w:t>
      </w:r>
      <w:r w:rsidRPr="002E3F70">
        <w:rPr>
          <w:sz w:val="16"/>
        </w:rPr>
        <w:t>in the south block of the Knepp Wildland is performed using several species with an overall stocking</w:t>
      </w:r>
      <w:r w:rsidR="00D621AB" w:rsidRPr="002E3F70">
        <w:rPr>
          <w:sz w:val="16"/>
        </w:rPr>
        <w:t xml:space="preserve"> </w:t>
      </w:r>
      <w:r w:rsidRPr="002E3F70">
        <w:rPr>
          <w:sz w:val="16"/>
        </w:rPr>
        <w:t>rate of 0.23 livestock units/ha/year (unpublished data). Thus, in addition to their role as ecosystem</w:t>
      </w:r>
      <w:r w:rsidR="00D621AB" w:rsidRPr="002E3F70">
        <w:rPr>
          <w:sz w:val="16"/>
        </w:rPr>
        <w:t xml:space="preserve"> </w:t>
      </w:r>
      <w:r w:rsidRPr="002E3F70">
        <w:rPr>
          <w:sz w:val="16"/>
        </w:rPr>
        <w:t>engineers, the domestic species involved in agricultural rewilding have the added benefit of fulfilling a</w:t>
      </w:r>
      <w:r w:rsidR="00D621AB" w:rsidRPr="002E3F70">
        <w:rPr>
          <w:sz w:val="16"/>
        </w:rPr>
        <w:t xml:space="preserve"> </w:t>
      </w:r>
      <w:r w:rsidRPr="002E3F70">
        <w:rPr>
          <w:sz w:val="16"/>
        </w:rPr>
        <w:t>role in productive agriculture which the wild species in rewilding max do not. Moreover, agricultural</w:t>
      </w:r>
      <w:r w:rsidR="00D621AB" w:rsidRPr="002E3F70">
        <w:rPr>
          <w:sz w:val="16"/>
        </w:rPr>
        <w:t xml:space="preserve"> </w:t>
      </w:r>
      <w:r w:rsidRPr="002E3F70">
        <w:rPr>
          <w:sz w:val="16"/>
        </w:rPr>
        <w:t>rewilding can have biodiversity benefits over those of rewilding max since it can create and maintain</w:t>
      </w:r>
      <w:r w:rsidR="00D621AB" w:rsidRPr="002E3F70">
        <w:rPr>
          <w:sz w:val="16"/>
        </w:rPr>
        <w:t xml:space="preserve"> </w:t>
      </w:r>
      <w:r w:rsidRPr="002E3F70">
        <w:rPr>
          <w:sz w:val="16"/>
        </w:rPr>
        <w:t>habitats which may be lost in rewilding max and whose loss would pose a threat to habitat specialists</w:t>
      </w:r>
      <w:r w:rsidR="00D621AB" w:rsidRPr="002E3F70">
        <w:rPr>
          <w:sz w:val="16"/>
        </w:rPr>
        <w:t xml:space="preserve"> </w:t>
      </w:r>
      <w:r w:rsidRPr="002E3F70">
        <w:rPr>
          <w:sz w:val="16"/>
        </w:rPr>
        <w:t>(Navarro and Pereira, 2012).</w:t>
      </w:r>
      <w:r w:rsidR="00D621AB" w:rsidRPr="002E3F70">
        <w:rPr>
          <w:sz w:val="16"/>
        </w:rPr>
        <w:t xml:space="preserve"> </w:t>
      </w:r>
      <w:r w:rsidRPr="002E3F70">
        <w:rPr>
          <w:sz w:val="16"/>
        </w:rPr>
        <w:t>Negotiating degree of human intervention and other-than-human autonomy</w:t>
      </w:r>
      <w:r w:rsidR="00D621AB" w:rsidRPr="002E3F70">
        <w:rPr>
          <w:sz w:val="16"/>
        </w:rPr>
        <w:t xml:space="preserve"> </w:t>
      </w:r>
      <w:r w:rsidRPr="002E3F70">
        <w:rPr>
          <w:sz w:val="16"/>
        </w:rPr>
        <w:t>Unlike rewilding max, which ultimately seeks to remove all human intervention from a landscape,</w:t>
      </w:r>
      <w:r w:rsidR="00D621AB" w:rsidRPr="002E3F70">
        <w:rPr>
          <w:sz w:val="16"/>
        </w:rPr>
        <w:t xml:space="preserve"> </w:t>
      </w:r>
      <w:r w:rsidRPr="002E3F70">
        <w:rPr>
          <w:sz w:val="16"/>
        </w:rPr>
        <w:t>agricultural rewilding retains elements of human intervention both by necessity and design. Such</w:t>
      </w:r>
      <w:r w:rsidR="00D621AB" w:rsidRPr="002E3F70">
        <w:rPr>
          <w:sz w:val="16"/>
        </w:rPr>
        <w:t xml:space="preserve"> </w:t>
      </w:r>
      <w:r w:rsidRPr="002E3F70">
        <w:rPr>
          <w:sz w:val="16"/>
        </w:rPr>
        <w:t>interventions can enhance rewilding via habitat restoration, extensive grazing / grazing control or</w:t>
      </w:r>
      <w:r w:rsidR="00D621AB" w:rsidRPr="002E3F70">
        <w:rPr>
          <w:sz w:val="16"/>
        </w:rPr>
        <w:t xml:space="preserve"> </w:t>
      </w:r>
      <w:r w:rsidRPr="002E3F70">
        <w:rPr>
          <w:sz w:val="16"/>
        </w:rPr>
        <w:t>reduction, tree planting, species reintroduction, deer control, and controlled flooding of land, all</w:t>
      </w:r>
      <w:r w:rsidR="00D621AB" w:rsidRPr="002E3F70">
        <w:rPr>
          <w:sz w:val="16"/>
        </w:rPr>
        <w:t xml:space="preserve"> </w:t>
      </w:r>
      <w:r w:rsidRPr="002E3F70">
        <w:rPr>
          <w:sz w:val="16"/>
        </w:rPr>
        <w:t>of which can be conducted as part of agricultural rewilding (indeed these activities are present in</w:t>
      </w:r>
      <w:r w:rsidR="00D621AB" w:rsidRPr="002E3F70">
        <w:rPr>
          <w:sz w:val="16"/>
        </w:rPr>
        <w:t xml:space="preserve"> </w:t>
      </w:r>
      <w:r w:rsidRPr="002E3F70">
        <w:rPr>
          <w:sz w:val="16"/>
        </w:rPr>
        <w:t>rewilding projects listed by Rewilding Britain (2021) which we class as agricultural rewilding). Perhaps</w:t>
      </w:r>
      <w:r w:rsidR="00D621AB" w:rsidRPr="002E3F70">
        <w:rPr>
          <w:sz w:val="16"/>
        </w:rPr>
        <w:t xml:space="preserve"> </w:t>
      </w:r>
      <w:r w:rsidRPr="002E3F70">
        <w:rPr>
          <w:sz w:val="16"/>
        </w:rPr>
        <w:t>most relevant to the continuation of agriculture is the extensive livestock grazing, although deer</w:t>
      </w:r>
      <w:r w:rsidR="00D621AB" w:rsidRPr="002E3F70">
        <w:rPr>
          <w:sz w:val="16"/>
        </w:rPr>
        <w:t xml:space="preserve"> </w:t>
      </w:r>
      <w:r w:rsidRPr="002E3F70">
        <w:rPr>
          <w:sz w:val="16"/>
        </w:rPr>
        <w:t>control and species reintroduction (depending on the species concerned) can also play a role. In this</w:t>
      </w:r>
      <w:r w:rsidR="00D621AB" w:rsidRPr="002E3F70">
        <w:rPr>
          <w:sz w:val="16"/>
        </w:rPr>
        <w:t xml:space="preserve"> </w:t>
      </w:r>
      <w:r w:rsidRPr="002E3F70">
        <w:rPr>
          <w:sz w:val="16"/>
        </w:rPr>
        <w:t>way, agricultural rewilding allows for meat production at a modest level not least because, in order</w:t>
      </w:r>
      <w:r w:rsidR="00D621AB" w:rsidRPr="002E3F70">
        <w:rPr>
          <w:sz w:val="16"/>
        </w:rPr>
        <w:t xml:space="preserve"> </w:t>
      </w:r>
      <w:r w:rsidRPr="002E3F70">
        <w:rPr>
          <w:sz w:val="16"/>
        </w:rPr>
        <w:t>to maintain stocking rates and therefore the functioning of restored ecosystems, species populations</w:t>
      </w:r>
      <w:r w:rsidR="00D621AB" w:rsidRPr="002E3F70">
        <w:rPr>
          <w:sz w:val="16"/>
        </w:rPr>
        <w:t xml:space="preserve"> </w:t>
      </w:r>
      <w:r w:rsidRPr="002E3F70">
        <w:rPr>
          <w:sz w:val="16"/>
        </w:rPr>
        <w:t>must be regulated, with human harvesting of livestock mimicking predation (Gordon et al., 2021).</w:t>
      </w:r>
      <w:r w:rsidR="00D621AB" w:rsidRPr="002E3F70">
        <w:rPr>
          <w:sz w:val="16"/>
        </w:rPr>
        <w:t xml:space="preserve"> </w:t>
      </w:r>
      <w:r w:rsidRPr="002E3F70">
        <w:rPr>
          <w:sz w:val="16"/>
        </w:rPr>
        <w:t>This management and slaughter of species impinges on their autonomy and killing of animals in either</w:t>
      </w:r>
      <w:r w:rsidR="00D621AB" w:rsidRPr="002E3F70">
        <w:rPr>
          <w:sz w:val="16"/>
        </w:rPr>
        <w:t xml:space="preserve"> </w:t>
      </w:r>
      <w:r w:rsidRPr="002E3F70">
        <w:rPr>
          <w:sz w:val="16"/>
        </w:rPr>
        <w:t>conservation or farming contexts is not without controversy. It is, however, arguably more morally</w:t>
      </w:r>
      <w:r w:rsidR="00D621AB" w:rsidRPr="002E3F70">
        <w:rPr>
          <w:sz w:val="16"/>
        </w:rPr>
        <w:t xml:space="preserve"> </w:t>
      </w:r>
      <w:r w:rsidRPr="002E3F70">
        <w:rPr>
          <w:sz w:val="16"/>
        </w:rPr>
        <w:t>defensible to kill animals for food as part of agricultural rewilding than if animals would otherwise</w:t>
      </w:r>
      <w:r w:rsidR="00D621AB" w:rsidRPr="002E3F70">
        <w:rPr>
          <w:sz w:val="16"/>
        </w:rPr>
        <w:t xml:space="preserve"> </w:t>
      </w:r>
      <w:r w:rsidRPr="002E3F70">
        <w:rPr>
          <w:sz w:val="16"/>
        </w:rPr>
        <w:t>be culled but not enter the human food chain, as may occur in rewilding max. Moreover, while</w:t>
      </w:r>
      <w:r w:rsidR="00D621AB" w:rsidRPr="002E3F70">
        <w:rPr>
          <w:sz w:val="16"/>
        </w:rPr>
        <w:t xml:space="preserve"> </w:t>
      </w:r>
      <w:r w:rsidRPr="002E3F70">
        <w:rPr>
          <w:sz w:val="16"/>
        </w:rPr>
        <w:t>some people oppose killing any animal for human consumption, others are particularly concerned</w:t>
      </w:r>
      <w:r w:rsidR="00D621AB" w:rsidRPr="002E3F70">
        <w:rPr>
          <w:sz w:val="16"/>
        </w:rPr>
        <w:t xml:space="preserve"> </w:t>
      </w:r>
      <w:r w:rsidRPr="002E3F70">
        <w:rPr>
          <w:sz w:val="16"/>
        </w:rPr>
        <w:t>by intensive agriculture and the conditions within which animals live and die. Extensive farming as</w:t>
      </w:r>
      <w:r w:rsidR="00D621AB" w:rsidRPr="002E3F70">
        <w:rPr>
          <w:sz w:val="16"/>
        </w:rPr>
        <w:t xml:space="preserve"> </w:t>
      </w:r>
      <w:r w:rsidRPr="002E3F70">
        <w:rPr>
          <w:sz w:val="16"/>
        </w:rPr>
        <w:t xml:space="preserve">part of </w:t>
      </w:r>
      <w:r w:rsidRPr="002E3F70">
        <w:rPr>
          <w:rStyle w:val="StyleUnderline"/>
        </w:rPr>
        <w:t>agricultural rewilding</w:t>
      </w:r>
      <w:r w:rsidRPr="002E3F70">
        <w:rPr>
          <w:sz w:val="16"/>
        </w:rPr>
        <w:t xml:space="preserve"> therefore </w:t>
      </w:r>
      <w:r w:rsidRPr="002E3F70">
        <w:rPr>
          <w:rStyle w:val="StyleUnderline"/>
        </w:rPr>
        <w:t>offers an advantage in that animals can be kept in naturalistic</w:t>
      </w:r>
      <w:r w:rsidR="00D621AB" w:rsidRPr="002E3F70">
        <w:rPr>
          <w:rStyle w:val="StyleUnderline"/>
        </w:rPr>
        <w:t xml:space="preserve"> </w:t>
      </w:r>
      <w:r w:rsidRPr="002E3F70">
        <w:rPr>
          <w:rStyle w:val="StyleUnderline"/>
        </w:rPr>
        <w:t>conditions and according to high welfare standards</w:t>
      </w:r>
      <w:r w:rsidRPr="002E3F70">
        <w:rPr>
          <w:sz w:val="16"/>
        </w:rPr>
        <w:t>.</w:t>
      </w:r>
      <w:r w:rsidR="00D621AB" w:rsidRPr="002E3F70">
        <w:rPr>
          <w:sz w:val="16"/>
        </w:rPr>
        <w:t xml:space="preserve"> </w:t>
      </w:r>
      <w:r w:rsidRPr="002E3F70">
        <w:rPr>
          <w:sz w:val="16"/>
        </w:rPr>
        <w:t>Concluding remarks</w:t>
      </w:r>
      <w:r w:rsidR="00D621AB" w:rsidRPr="002E3F70">
        <w:rPr>
          <w:sz w:val="16"/>
        </w:rPr>
        <w:t xml:space="preserve"> </w:t>
      </w:r>
      <w:r w:rsidRPr="002E3F70">
        <w:rPr>
          <w:sz w:val="16"/>
        </w:rPr>
        <w:t>Agricultural rewilding, which permits continued human intervention in the landscape, offers a win-win</w:t>
      </w:r>
      <w:r w:rsidR="00D621AB" w:rsidRPr="002E3F70">
        <w:rPr>
          <w:sz w:val="16"/>
        </w:rPr>
        <w:t xml:space="preserve"> </w:t>
      </w:r>
      <w:r w:rsidRPr="002E3F70">
        <w:rPr>
          <w:sz w:val="16"/>
        </w:rPr>
        <w:t xml:space="preserve">scenario. </w:t>
      </w:r>
      <w:r w:rsidRPr="002E3F70">
        <w:rPr>
          <w:rStyle w:val="StyleUnderline"/>
        </w:rPr>
        <w:t>Domestic livestock can be present in the landscape, restoring biodiversity and regenerating</w:t>
      </w:r>
      <w:r w:rsidR="00D621AB" w:rsidRPr="002E3F70">
        <w:rPr>
          <w:rStyle w:val="StyleUnderline"/>
        </w:rPr>
        <w:t xml:space="preserve"> </w:t>
      </w:r>
      <w:r w:rsidRPr="002E3F70">
        <w:rPr>
          <w:rStyle w:val="StyleUnderline"/>
        </w:rPr>
        <w:t>ecosystem function, active human intervention in the landscape can continue in the management of these</w:t>
      </w:r>
      <w:r w:rsidR="00D621AB" w:rsidRPr="002E3F70">
        <w:rPr>
          <w:rStyle w:val="StyleUnderline"/>
        </w:rPr>
        <w:t xml:space="preserve"> </w:t>
      </w:r>
      <w:r w:rsidRPr="002E3F70">
        <w:rPr>
          <w:rStyle w:val="StyleUnderline"/>
        </w:rPr>
        <w:t>species</w:t>
      </w:r>
      <w:r w:rsidRPr="002E3F70">
        <w:rPr>
          <w:sz w:val="16"/>
        </w:rPr>
        <w:t xml:space="preserve"> and, while the autonomy of other-than-human </w:t>
      </w:r>
      <w:r w:rsidRPr="002E3F70">
        <w:rPr>
          <w:rStyle w:val="StyleUnderline"/>
        </w:rPr>
        <w:t>species</w:t>
      </w:r>
      <w:r w:rsidRPr="002E3F70">
        <w:rPr>
          <w:sz w:val="16"/>
        </w:rPr>
        <w:t xml:space="preserve"> is somewhat curtailed by their management</w:t>
      </w:r>
      <w:r w:rsidR="00D621AB" w:rsidRPr="002E3F70">
        <w:rPr>
          <w:sz w:val="16"/>
        </w:rPr>
        <w:t xml:space="preserve"> </w:t>
      </w:r>
      <w:r w:rsidRPr="002E3F70">
        <w:rPr>
          <w:sz w:val="16"/>
        </w:rPr>
        <w:t xml:space="preserve">and ultimate slaughter, their lives, as part of an extensive farming system, </w:t>
      </w:r>
      <w:r w:rsidRPr="002E3F70">
        <w:rPr>
          <w:rStyle w:val="StyleUnderline"/>
        </w:rPr>
        <w:t>will have been lived to high</w:t>
      </w:r>
      <w:r w:rsidR="00D621AB" w:rsidRPr="002E3F70">
        <w:rPr>
          <w:rStyle w:val="StyleUnderline"/>
        </w:rPr>
        <w:t xml:space="preserve"> </w:t>
      </w:r>
      <w:r w:rsidRPr="002E3F70">
        <w:rPr>
          <w:rStyle w:val="StyleUnderline"/>
        </w:rPr>
        <w:t>welfare and environmental standards</w:t>
      </w:r>
      <w:r w:rsidRPr="002E3F70">
        <w:rPr>
          <w:sz w:val="16"/>
        </w:rPr>
        <w:t>, and their deaths can provide high-quality meat and contribute to</w:t>
      </w:r>
      <w:r w:rsidR="00D621AB" w:rsidRPr="002E3F70">
        <w:rPr>
          <w:sz w:val="16"/>
        </w:rPr>
        <w:t xml:space="preserve"> </w:t>
      </w:r>
      <w:r w:rsidRPr="002E3F70">
        <w:rPr>
          <w:sz w:val="16"/>
        </w:rPr>
        <w:t xml:space="preserve">food self-sufficiency, thus to some extent </w:t>
      </w:r>
      <w:r w:rsidRPr="002E3F70">
        <w:rPr>
          <w:rStyle w:val="StyleUnderline"/>
        </w:rPr>
        <w:t>decreasing the outsourcing of food production to areas where</w:t>
      </w:r>
      <w:r w:rsidR="00D621AB" w:rsidRPr="002E3F70">
        <w:rPr>
          <w:rStyle w:val="StyleUnderline"/>
        </w:rPr>
        <w:t xml:space="preserve"> </w:t>
      </w:r>
      <w:r w:rsidRPr="002E3F70">
        <w:rPr>
          <w:rStyle w:val="StyleUnderline"/>
        </w:rPr>
        <w:t>environmental standards are lower, and avoiding associated environmental impacts</w:t>
      </w:r>
      <w:r w:rsidRPr="002E3F70">
        <w:rPr>
          <w:sz w:val="16"/>
        </w:rPr>
        <w:t xml:space="preserve">. Thus, </w:t>
      </w:r>
      <w:r w:rsidRPr="002E3F70">
        <w:rPr>
          <w:rStyle w:val="StyleUnderline"/>
        </w:rPr>
        <w:t>agricultural</w:t>
      </w:r>
      <w:r w:rsidR="00D621AB" w:rsidRPr="002E3F70">
        <w:rPr>
          <w:rStyle w:val="StyleUnderline"/>
        </w:rPr>
        <w:t xml:space="preserve"> </w:t>
      </w:r>
      <w:r w:rsidRPr="002E3F70">
        <w:rPr>
          <w:rStyle w:val="StyleUnderline"/>
        </w:rPr>
        <w:t>rewilding can address two concerns about current animal production by: (1) reversing its impact on</w:t>
      </w:r>
      <w:r w:rsidR="00D621AB" w:rsidRPr="002E3F70">
        <w:rPr>
          <w:rStyle w:val="StyleUnderline"/>
        </w:rPr>
        <w:t xml:space="preserve"> </w:t>
      </w:r>
      <w:r w:rsidRPr="002E3F70">
        <w:rPr>
          <w:rStyle w:val="StyleUnderline"/>
        </w:rPr>
        <w:t>biodiversity; and (2) offering better animal-welfare conditions</w:t>
      </w:r>
      <w:r w:rsidRPr="002E3F70">
        <w:rPr>
          <w:sz w:val="16"/>
        </w:rPr>
        <w:t>. While agricultural rewilding produces</w:t>
      </w:r>
      <w:r w:rsidR="00D621AB" w:rsidRPr="002E3F70">
        <w:rPr>
          <w:sz w:val="16"/>
        </w:rPr>
        <w:t xml:space="preserve"> </w:t>
      </w:r>
      <w:r w:rsidRPr="002E3F70">
        <w:rPr>
          <w:sz w:val="16"/>
        </w:rPr>
        <w:t>meat in an environmentally sensitive and sustainable way its primary aim is ecosystem restoration with</w:t>
      </w:r>
      <w:r w:rsidR="00D621AB" w:rsidRPr="002E3F70">
        <w:rPr>
          <w:sz w:val="16"/>
        </w:rPr>
        <w:t xml:space="preserve"> </w:t>
      </w:r>
      <w:r w:rsidRPr="002E3F70">
        <w:rPr>
          <w:sz w:val="16"/>
        </w:rPr>
        <w:t>livestock production as a secondary goal. As a result, its agricultural output is low and this is an obstacle</w:t>
      </w:r>
      <w:r w:rsidR="00D621AB" w:rsidRPr="002E3F70">
        <w:rPr>
          <w:sz w:val="16"/>
        </w:rPr>
        <w:t xml:space="preserve"> </w:t>
      </w:r>
      <w:r w:rsidRPr="002E3F70">
        <w:rPr>
          <w:sz w:val="16"/>
        </w:rPr>
        <w:t>to its expansion in the current context of the need to feed nine billion people by 2050. Further work</w:t>
      </w:r>
      <w:r w:rsidR="00D621AB" w:rsidRPr="002E3F70">
        <w:rPr>
          <w:sz w:val="16"/>
        </w:rPr>
        <w:t xml:space="preserve"> </w:t>
      </w:r>
      <w:r w:rsidRPr="002E3F70">
        <w:rPr>
          <w:sz w:val="16"/>
        </w:rPr>
        <w:t>regarding meat production from agricultural rewilding would therefore be highly illuminating as would</w:t>
      </w:r>
      <w:r w:rsidR="00D621AB" w:rsidRPr="002E3F70">
        <w:rPr>
          <w:sz w:val="16"/>
        </w:rPr>
        <w:t xml:space="preserve"> </w:t>
      </w:r>
      <w:r w:rsidRPr="002E3F70">
        <w:rPr>
          <w:sz w:val="16"/>
        </w:rPr>
        <w:t>research concerning food production from other means and/or changes to consumption habits, all of</w:t>
      </w:r>
      <w:r w:rsidR="00D621AB" w:rsidRPr="002E3F70">
        <w:rPr>
          <w:sz w:val="16"/>
        </w:rPr>
        <w:t xml:space="preserve"> </w:t>
      </w:r>
      <w:r w:rsidRPr="002E3F70">
        <w:rPr>
          <w:sz w:val="16"/>
        </w:rPr>
        <w:t>which will help to address questions of supply and demand for the global population while remaining</w:t>
      </w:r>
      <w:r w:rsidR="00D621AB" w:rsidRPr="002E3F70">
        <w:rPr>
          <w:sz w:val="16"/>
        </w:rPr>
        <w:t xml:space="preserve"> </w:t>
      </w:r>
      <w:r w:rsidRPr="002E3F70">
        <w:rPr>
          <w:sz w:val="16"/>
        </w:rPr>
        <w:t xml:space="preserve">within planetary boundaries. </w:t>
      </w:r>
    </w:p>
    <w:p w14:paraId="09F738B2" w14:textId="6D2E8FDB" w:rsidR="003F3684" w:rsidRPr="002E3F70" w:rsidRDefault="00C06A62" w:rsidP="00C06A62">
      <w:pPr>
        <w:pStyle w:val="Heading3"/>
        <w:rPr>
          <w:sz w:val="16"/>
          <w:szCs w:val="16"/>
        </w:rPr>
      </w:pPr>
      <w:r w:rsidRPr="002E3F70">
        <w:rPr>
          <w:rFonts w:eastAsia="Calibri" w:cs="Calibri"/>
          <w:color w:val="000000"/>
          <w:szCs w:val="32"/>
        </w:rPr>
        <w:lastRenderedPageBreak/>
        <w:t>AT: T</w:t>
      </w:r>
      <w:r w:rsidR="003F3684" w:rsidRPr="002E3F70">
        <w:rPr>
          <w:rFonts w:eastAsia="Calibri" w:cs="Calibri"/>
          <w:color w:val="000000"/>
          <w:szCs w:val="32"/>
        </w:rPr>
        <w:t xml:space="preserve">oo </w:t>
      </w:r>
      <w:r w:rsidRPr="002E3F70">
        <w:rPr>
          <w:rFonts w:eastAsia="Calibri" w:cs="Calibri"/>
          <w:color w:val="000000"/>
          <w:szCs w:val="32"/>
        </w:rPr>
        <w:t>C</w:t>
      </w:r>
      <w:r w:rsidR="003F3684" w:rsidRPr="002E3F70">
        <w:rPr>
          <w:rFonts w:eastAsia="Calibri" w:cs="Calibri"/>
          <w:color w:val="000000"/>
          <w:szCs w:val="32"/>
        </w:rPr>
        <w:t>ostly</w:t>
      </w:r>
    </w:p>
    <w:p w14:paraId="6C46ADF2" w14:textId="0CF9F803" w:rsidR="003F3684" w:rsidRPr="002E3F70" w:rsidRDefault="003F3684" w:rsidP="003F3684">
      <w:pPr>
        <w:pStyle w:val="Heading4"/>
        <w:rPr>
          <w:b w:val="0"/>
          <w:color w:val="000000"/>
        </w:rPr>
      </w:pPr>
      <w:bookmarkStart w:id="8" w:name="_xrhdzh53xif0" w:colFirst="0" w:colLast="0"/>
      <w:bookmarkEnd w:id="8"/>
      <w:r w:rsidRPr="002E3F70">
        <w:rPr>
          <w:color w:val="000000"/>
        </w:rPr>
        <w:t>Rewilding is highly cost effective</w:t>
      </w:r>
      <w:r w:rsidR="00C06A62" w:rsidRPr="002E3F70">
        <w:rPr>
          <w:color w:val="000000"/>
        </w:rPr>
        <w:t xml:space="preserve"> </w:t>
      </w:r>
      <w:r w:rsidRPr="002E3F70">
        <w:rPr>
          <w:color w:val="000000"/>
        </w:rPr>
        <w:t>- better than traditional conversation and saves governments millions</w:t>
      </w:r>
    </w:p>
    <w:p w14:paraId="6E8C2056" w14:textId="77777777" w:rsidR="003F3684" w:rsidRPr="002E3F70" w:rsidRDefault="003F3684" w:rsidP="00C06A62">
      <w:r w:rsidRPr="002E3F70">
        <w:rPr>
          <w:b/>
          <w:bCs/>
          <w:sz w:val="26"/>
          <w:szCs w:val="26"/>
        </w:rPr>
        <w:t>Rewilding Europe 25</w:t>
      </w:r>
      <w:r w:rsidRPr="002E3F70">
        <w:t xml:space="preserve"> [Rewilding Europe, pan-European organization to make Europe a wilder place, 10-21-2025, “Europe’s nature law can be a game changer for rewilding,” Rewilding Europe, https://rewildingeurope.com/blog/europes-nature-law-can-be-a-game-changer-for-rewilding/]/Kankee</w:t>
      </w:r>
    </w:p>
    <w:p w14:paraId="10C1742A" w14:textId="77777777" w:rsidR="003F3684" w:rsidRPr="002E3F70" w:rsidRDefault="003F3684" w:rsidP="003F3684">
      <w:pPr>
        <w:shd w:val="clear" w:color="auto" w:fill="FFFFFF"/>
        <w:spacing w:after="120"/>
        <w:rPr>
          <w:sz w:val="16"/>
          <w:szCs w:val="16"/>
        </w:rPr>
      </w:pPr>
      <w:r w:rsidRPr="002E3F70">
        <w:rPr>
          <w:u w:val="single"/>
        </w:rPr>
        <w:t>Working with nature is</w:t>
      </w:r>
      <w:r w:rsidRPr="002E3F70">
        <w:t xml:space="preserve"> </w:t>
      </w:r>
      <w:r w:rsidRPr="002E3F70">
        <w:rPr>
          <w:sz w:val="16"/>
          <w:szCs w:val="16"/>
        </w:rPr>
        <w:t xml:space="preserve">smarter and more </w:t>
      </w:r>
      <w:r w:rsidRPr="002E3F70">
        <w:rPr>
          <w:u w:val="single"/>
        </w:rPr>
        <w:t>cost-effective</w:t>
      </w:r>
      <w:r w:rsidRPr="002E3F70">
        <w:t xml:space="preserve"> </w:t>
      </w:r>
      <w:r w:rsidRPr="002E3F70">
        <w:rPr>
          <w:sz w:val="16"/>
          <w:szCs w:val="16"/>
        </w:rPr>
        <w:t>As a progressive approach to nature recovery,</w:t>
      </w:r>
      <w:r w:rsidRPr="002E3F70">
        <w:t xml:space="preserve"> </w:t>
      </w:r>
      <w:r w:rsidRPr="002E3F70">
        <w:rPr>
          <w:highlight w:val="green"/>
          <w:u w:val="single"/>
        </w:rPr>
        <w:t>rewilding is</w:t>
      </w:r>
      <w:r w:rsidRPr="002E3F70">
        <w:rPr>
          <w:u w:val="single"/>
        </w:rPr>
        <w:t xml:space="preserve"> not only </w:t>
      </w:r>
      <w:r w:rsidRPr="002E3F70">
        <w:rPr>
          <w:highlight w:val="green"/>
          <w:u w:val="single"/>
        </w:rPr>
        <w:t>proven and</w:t>
      </w:r>
      <w:r w:rsidRPr="002E3F70">
        <w:rPr>
          <w:u w:val="single"/>
        </w:rPr>
        <w:t xml:space="preserve"> available right now</w:t>
      </w:r>
      <w:r w:rsidRPr="002E3F70">
        <w:t xml:space="preserve"> </w:t>
      </w:r>
      <w:r w:rsidRPr="002E3F70">
        <w:rPr>
          <w:sz w:val="16"/>
          <w:szCs w:val="16"/>
        </w:rPr>
        <w:t>—</w:t>
      </w:r>
      <w:r w:rsidRPr="002E3F70">
        <w:t xml:space="preserve"> </w:t>
      </w:r>
      <w:r w:rsidRPr="002E3F70">
        <w:rPr>
          <w:u w:val="single"/>
        </w:rPr>
        <w:t xml:space="preserve">it is also </w:t>
      </w:r>
      <w:r w:rsidRPr="002E3F70">
        <w:rPr>
          <w:highlight w:val="green"/>
          <w:u w:val="single"/>
        </w:rPr>
        <w:t>highly cost-effective</w:t>
      </w:r>
      <w:r w:rsidRPr="002E3F70">
        <w:rPr>
          <w:sz w:val="16"/>
          <w:szCs w:val="16"/>
        </w:rPr>
        <w:t>. While</w:t>
      </w:r>
      <w:r w:rsidRPr="002E3F70">
        <w:t xml:space="preserve"> </w:t>
      </w:r>
      <w:r w:rsidRPr="002E3F70">
        <w:rPr>
          <w:highlight w:val="green"/>
          <w:u w:val="single"/>
        </w:rPr>
        <w:t>traditional conservation</w:t>
      </w:r>
      <w:r w:rsidRPr="002E3F70">
        <w:rPr>
          <w:u w:val="single"/>
        </w:rPr>
        <w:t xml:space="preserve"> often </w:t>
      </w:r>
      <w:r w:rsidRPr="002E3F70">
        <w:rPr>
          <w:highlight w:val="green"/>
          <w:u w:val="single"/>
        </w:rPr>
        <w:t>relies on</w:t>
      </w:r>
      <w:r w:rsidRPr="002E3F70">
        <w:rPr>
          <w:u w:val="single"/>
        </w:rPr>
        <w:t xml:space="preserve"> intensive</w:t>
      </w:r>
      <w:r w:rsidRPr="002E3F70">
        <w:rPr>
          <w:sz w:val="16"/>
          <w:szCs w:val="16"/>
        </w:rPr>
        <w:t>,</w:t>
      </w:r>
      <w:r w:rsidRPr="002E3F70">
        <w:t xml:space="preserve"> </w:t>
      </w:r>
      <w:r w:rsidRPr="002E3F70">
        <w:rPr>
          <w:highlight w:val="green"/>
          <w:u w:val="single"/>
        </w:rPr>
        <w:t>expensive</w:t>
      </w:r>
      <w:r w:rsidRPr="002E3F70">
        <w:rPr>
          <w:sz w:val="16"/>
          <w:szCs w:val="16"/>
        </w:rPr>
        <w:t>,</w:t>
      </w:r>
      <w:r w:rsidRPr="002E3F70">
        <w:t xml:space="preserve"> </w:t>
      </w:r>
      <w:r w:rsidRPr="002E3F70">
        <w:rPr>
          <w:u w:val="single"/>
        </w:rPr>
        <w:t xml:space="preserve">and ongoing </w:t>
      </w:r>
      <w:r w:rsidRPr="002E3F70">
        <w:rPr>
          <w:highlight w:val="green"/>
          <w:u w:val="single"/>
        </w:rPr>
        <w:t>management</w:t>
      </w:r>
      <w:r w:rsidRPr="002E3F70">
        <w:rPr>
          <w:sz w:val="16"/>
          <w:szCs w:val="16"/>
        </w:rPr>
        <w:t>,</w:t>
      </w:r>
      <w:r w:rsidRPr="002E3F70">
        <w:t xml:space="preserve"> </w:t>
      </w:r>
      <w:r w:rsidRPr="002E3F70">
        <w:rPr>
          <w:highlight w:val="green"/>
          <w:u w:val="single"/>
        </w:rPr>
        <w:t>rewilding leverages nature’s</w:t>
      </w:r>
      <w:r w:rsidRPr="002E3F70">
        <w:rPr>
          <w:u w:val="single"/>
        </w:rPr>
        <w:t xml:space="preserve"> own </w:t>
      </w:r>
      <w:r w:rsidRPr="002E3F70">
        <w:rPr>
          <w:highlight w:val="green"/>
          <w:u w:val="single"/>
        </w:rPr>
        <w:t>resilience</w:t>
      </w:r>
      <w:r w:rsidRPr="002E3F70">
        <w:rPr>
          <w:sz w:val="16"/>
          <w:szCs w:val="16"/>
        </w:rPr>
        <w:t xml:space="preserve">, </w:t>
      </w:r>
      <w:r w:rsidRPr="002E3F70">
        <w:rPr>
          <w:highlight w:val="green"/>
          <w:u w:val="single"/>
        </w:rPr>
        <w:t>making large-scale recovery</w:t>
      </w:r>
      <w:r w:rsidRPr="002E3F70">
        <w:rPr>
          <w:u w:val="single"/>
        </w:rPr>
        <w:t xml:space="preserve"> feasible</w:t>
      </w:r>
      <w:r w:rsidRPr="002E3F70">
        <w:rPr>
          <w:sz w:val="16"/>
          <w:szCs w:val="16"/>
        </w:rPr>
        <w:t>,</w:t>
      </w:r>
      <w:r w:rsidRPr="002E3F70">
        <w:t xml:space="preserve"> </w:t>
      </w:r>
      <w:r w:rsidRPr="002E3F70">
        <w:rPr>
          <w:u w:val="single"/>
        </w:rPr>
        <w:t>sustainable</w:t>
      </w:r>
      <w:r w:rsidRPr="002E3F70">
        <w:rPr>
          <w:sz w:val="16"/>
          <w:szCs w:val="16"/>
        </w:rPr>
        <w:t>,</w:t>
      </w:r>
      <w:r w:rsidRPr="002E3F70">
        <w:t xml:space="preserve"> </w:t>
      </w:r>
      <w:r w:rsidRPr="002E3F70">
        <w:rPr>
          <w:u w:val="single"/>
        </w:rPr>
        <w:t xml:space="preserve">and </w:t>
      </w:r>
      <w:r w:rsidRPr="002E3F70">
        <w:rPr>
          <w:highlight w:val="green"/>
          <w:u w:val="single"/>
        </w:rPr>
        <w:t>affordable</w:t>
      </w:r>
      <w:r w:rsidRPr="002E3F70">
        <w:rPr>
          <w:sz w:val="16"/>
          <w:szCs w:val="16"/>
        </w:rPr>
        <w:t xml:space="preserve">. </w:t>
      </w:r>
      <w:r w:rsidRPr="002E3F70">
        <w:rPr>
          <w:highlight w:val="green"/>
          <w:u w:val="single"/>
        </w:rPr>
        <w:t>Reintroducing populations</w:t>
      </w:r>
      <w:r w:rsidRPr="002E3F70">
        <w:rPr>
          <w:u w:val="single"/>
        </w:rPr>
        <w:t xml:space="preserve"> of large</w:t>
      </w:r>
      <w:r w:rsidRPr="002E3F70">
        <w:rPr>
          <w:sz w:val="16"/>
          <w:szCs w:val="16"/>
        </w:rPr>
        <w:t>,</w:t>
      </w:r>
      <w:r w:rsidRPr="002E3F70">
        <w:t xml:space="preserve"> </w:t>
      </w:r>
      <w:r w:rsidRPr="002E3F70">
        <w:rPr>
          <w:u w:val="single"/>
        </w:rPr>
        <w:t>free-roaming herbivores such as wild horses and Tauros</w:t>
      </w:r>
      <w:r w:rsidRPr="002E3F70">
        <w:rPr>
          <w:sz w:val="16"/>
          <w:szCs w:val="16"/>
        </w:rPr>
        <w:t xml:space="preserve">, for example, </w:t>
      </w:r>
      <w:r w:rsidRPr="002E3F70">
        <w:rPr>
          <w:highlight w:val="green"/>
          <w:u w:val="single"/>
        </w:rPr>
        <w:t>is</w:t>
      </w:r>
      <w:r w:rsidRPr="002E3F70">
        <w:rPr>
          <w:u w:val="single"/>
        </w:rPr>
        <w:t xml:space="preserve"> proven to be </w:t>
      </w:r>
      <w:r w:rsidRPr="002E3F70">
        <w:rPr>
          <w:highlight w:val="green"/>
          <w:u w:val="single"/>
        </w:rPr>
        <w:t>more cost-effective</w:t>
      </w:r>
      <w:r w:rsidRPr="002E3F70">
        <w:rPr>
          <w:u w:val="single"/>
        </w:rPr>
        <w:t xml:space="preserve"> </w:t>
      </w:r>
      <w:r w:rsidRPr="002E3F70">
        <w:rPr>
          <w:highlight w:val="green"/>
          <w:u w:val="single"/>
        </w:rPr>
        <w:t>than</w:t>
      </w:r>
      <w:r w:rsidRPr="002E3F70">
        <w:rPr>
          <w:u w:val="single"/>
        </w:rPr>
        <w:t xml:space="preserve"> year-round </w:t>
      </w:r>
      <w:r w:rsidRPr="002E3F70">
        <w:rPr>
          <w:highlight w:val="green"/>
          <w:u w:val="single"/>
        </w:rPr>
        <w:t>grazing</w:t>
      </w:r>
      <w:r w:rsidRPr="002E3F70">
        <w:rPr>
          <w:sz w:val="16"/>
          <w:szCs w:val="16"/>
        </w:rPr>
        <w:t>, making it a more viable solution than mowing grasslands in places where extensive farming is disappearing.</w:t>
      </w:r>
      <w:r w:rsidRPr="002E3F70">
        <w:t xml:space="preserve"> </w:t>
      </w:r>
      <w:r w:rsidRPr="002E3F70">
        <w:rPr>
          <w:highlight w:val="green"/>
          <w:u w:val="single"/>
        </w:rPr>
        <w:t>Beavers restore</w:t>
      </w:r>
      <w:r w:rsidRPr="002E3F70">
        <w:rPr>
          <w:u w:val="single"/>
        </w:rPr>
        <w:t xml:space="preserve"> and protect </w:t>
      </w:r>
      <w:r w:rsidRPr="002E3F70">
        <w:rPr>
          <w:highlight w:val="green"/>
          <w:u w:val="single"/>
        </w:rPr>
        <w:t>wetlands for free</w:t>
      </w:r>
      <w:r w:rsidRPr="002E3F70">
        <w:rPr>
          <w:sz w:val="16"/>
          <w:szCs w:val="16"/>
        </w:rPr>
        <w:t>:</w:t>
      </w:r>
      <w:r w:rsidRPr="002E3F70">
        <w:t xml:space="preserve"> </w:t>
      </w:r>
      <w:r w:rsidRPr="002E3F70">
        <w:rPr>
          <w:u w:val="single"/>
        </w:rPr>
        <w:t>in Czechia</w:t>
      </w:r>
      <w:r w:rsidRPr="002E3F70">
        <w:rPr>
          <w:sz w:val="16"/>
          <w:szCs w:val="16"/>
        </w:rPr>
        <w:t>,</w:t>
      </w:r>
      <w:r w:rsidRPr="002E3F70">
        <w:t xml:space="preserve"> </w:t>
      </w:r>
      <w:r w:rsidRPr="002E3F70">
        <w:rPr>
          <w:u w:val="single"/>
        </w:rPr>
        <w:t xml:space="preserve">they recently </w:t>
      </w:r>
      <w:r w:rsidRPr="002E3F70">
        <w:rPr>
          <w:highlight w:val="green"/>
          <w:u w:val="single"/>
        </w:rPr>
        <w:t>built a dam</w:t>
      </w:r>
      <w:r w:rsidRPr="002E3F70">
        <w:t xml:space="preserve"> </w:t>
      </w:r>
      <w:r w:rsidRPr="002E3F70">
        <w:rPr>
          <w:sz w:val="16"/>
          <w:szCs w:val="16"/>
        </w:rPr>
        <w:t>of sticks and mud</w:t>
      </w:r>
      <w:r w:rsidRPr="002E3F70">
        <w:t xml:space="preserve"> </w:t>
      </w:r>
      <w:r w:rsidRPr="002E3F70">
        <w:rPr>
          <w:u w:val="single"/>
        </w:rPr>
        <w:t>that now protects a population of critically endangered crayfish</w:t>
      </w:r>
      <w:r w:rsidRPr="002E3F70">
        <w:rPr>
          <w:sz w:val="16"/>
          <w:szCs w:val="16"/>
        </w:rPr>
        <w:t>,</w:t>
      </w:r>
      <w:r w:rsidRPr="002E3F70">
        <w:t xml:space="preserve"> </w:t>
      </w:r>
      <w:r w:rsidRPr="002E3F70">
        <w:rPr>
          <w:highlight w:val="green"/>
          <w:u w:val="single"/>
        </w:rPr>
        <w:t>saving authorities</w:t>
      </w:r>
      <w:r w:rsidRPr="002E3F70">
        <w:t xml:space="preserve"> </w:t>
      </w:r>
      <w:r w:rsidRPr="002E3F70">
        <w:rPr>
          <w:sz w:val="16"/>
          <w:szCs w:val="16"/>
        </w:rPr>
        <w:t>–</w:t>
      </w:r>
      <w:r w:rsidRPr="002E3F70">
        <w:t xml:space="preserve"> </w:t>
      </w:r>
      <w:r w:rsidRPr="002E3F70">
        <w:rPr>
          <w:u w:val="single"/>
        </w:rPr>
        <w:t>who were planning to build a concrete structure</w:t>
      </w:r>
      <w:r w:rsidRPr="002E3F70">
        <w:rPr>
          <w:sz w:val="16"/>
          <w:szCs w:val="16"/>
        </w:rPr>
        <w:t xml:space="preserve"> –</w:t>
      </w:r>
      <w:r w:rsidRPr="002E3F70">
        <w:t xml:space="preserve"> </w:t>
      </w:r>
      <w:r w:rsidRPr="002E3F70">
        <w:rPr>
          <w:highlight w:val="green"/>
          <w:u w:val="single"/>
        </w:rPr>
        <w:t>1.2 million USD</w:t>
      </w:r>
      <w:r w:rsidRPr="002E3F70">
        <w:rPr>
          <w:sz w:val="16"/>
          <w:szCs w:val="16"/>
        </w:rPr>
        <w:t xml:space="preserve"> in the process. “</w:t>
      </w:r>
      <w:r w:rsidRPr="002E3F70">
        <w:rPr>
          <w:u w:val="single"/>
        </w:rPr>
        <w:t>Natural regeneration of forests is cheaper</w:t>
      </w:r>
      <w:r w:rsidRPr="002E3F70">
        <w:rPr>
          <w:sz w:val="16"/>
          <w:szCs w:val="16"/>
        </w:rPr>
        <w:t xml:space="preserve"> than tree planting, saving the investment of money that will never be earned back,” says Amy Duthie. “</w:t>
      </w:r>
      <w:r w:rsidRPr="002E3F70">
        <w:rPr>
          <w:u w:val="single"/>
        </w:rPr>
        <w:t>Natural predation is cheaper</w:t>
      </w:r>
      <w:r w:rsidRPr="002E3F70">
        <w:rPr>
          <w:sz w:val="16"/>
          <w:szCs w:val="16"/>
        </w:rPr>
        <w:t xml:space="preserve"> than culling.</w:t>
      </w:r>
      <w:r w:rsidRPr="002E3F70">
        <w:t xml:space="preserve"> </w:t>
      </w:r>
      <w:r w:rsidRPr="002E3F70">
        <w:rPr>
          <w:u w:val="single"/>
        </w:rPr>
        <w:t>Scavenging is cheaper</w:t>
      </w:r>
      <w:r w:rsidRPr="002E3F70">
        <w:t xml:space="preserve"> </w:t>
      </w:r>
      <w:r w:rsidRPr="002E3F70">
        <w:rPr>
          <w:sz w:val="16"/>
          <w:szCs w:val="16"/>
        </w:rPr>
        <w:t>than carcass removal and disposal. And restoring floodplains is far smarter than building greater numbers of increasingly higher dykes. “These examples illustrate how rewilding is about harnessing the power of nature and working with it in a smart way. The Nature Restoration Law encourages Member States to identify</w:t>
      </w:r>
      <w:r w:rsidRPr="002E3F70">
        <w:t xml:space="preserve"> </w:t>
      </w:r>
      <w:r w:rsidRPr="002E3F70">
        <w:rPr>
          <w:highlight w:val="green"/>
          <w:u w:val="single"/>
        </w:rPr>
        <w:t>cost-effective solutions</w:t>
      </w:r>
      <w:r w:rsidRPr="002E3F70">
        <w:t xml:space="preserve"> </w:t>
      </w:r>
      <w:r w:rsidRPr="002E3F70">
        <w:rPr>
          <w:sz w:val="16"/>
          <w:szCs w:val="16"/>
        </w:rPr>
        <w:t>—</w:t>
      </w:r>
      <w:r w:rsidRPr="002E3F70">
        <w:t xml:space="preserve"> </w:t>
      </w:r>
      <w:r w:rsidRPr="002E3F70">
        <w:rPr>
          <w:highlight w:val="green"/>
          <w:u w:val="single"/>
        </w:rPr>
        <w:t>rewilding can deliver</w:t>
      </w:r>
      <w:r w:rsidRPr="002E3F70">
        <w:t xml:space="preserve"> </w:t>
      </w:r>
      <w:r w:rsidRPr="002E3F70">
        <w:rPr>
          <w:sz w:val="16"/>
          <w:szCs w:val="16"/>
        </w:rPr>
        <w:t>them.”</w:t>
      </w:r>
    </w:p>
    <w:p w14:paraId="6892188B" w14:textId="77777777" w:rsidR="003F3684" w:rsidRPr="002E3F70" w:rsidRDefault="003F3684" w:rsidP="003F3684"/>
    <w:p w14:paraId="47C4698F" w14:textId="5709CAD1" w:rsidR="003F3684" w:rsidRPr="002E3F70" w:rsidRDefault="00C06A62" w:rsidP="003F3684">
      <w:pPr>
        <w:pStyle w:val="Heading3"/>
        <w:rPr>
          <w:b w:val="0"/>
          <w:color w:val="000000"/>
        </w:rPr>
      </w:pPr>
      <w:bookmarkStart w:id="9" w:name="_6h1gwujm5fp8" w:colFirst="0" w:colLast="0"/>
      <w:bookmarkEnd w:id="9"/>
      <w:r w:rsidRPr="002E3F70">
        <w:rPr>
          <w:rFonts w:eastAsia="Calibri" w:cs="Calibri"/>
          <w:color w:val="000000"/>
          <w:szCs w:val="32"/>
        </w:rPr>
        <w:lastRenderedPageBreak/>
        <w:t>AT: I</w:t>
      </w:r>
      <w:r w:rsidR="003F3684" w:rsidRPr="002E3F70">
        <w:rPr>
          <w:rFonts w:eastAsia="Calibri" w:cs="Calibri"/>
          <w:color w:val="000000"/>
          <w:szCs w:val="32"/>
        </w:rPr>
        <w:t xml:space="preserve">nvasive </w:t>
      </w:r>
      <w:r w:rsidRPr="002E3F70">
        <w:rPr>
          <w:rFonts w:eastAsia="Calibri" w:cs="Calibri"/>
          <w:color w:val="000000"/>
          <w:szCs w:val="32"/>
        </w:rPr>
        <w:t>S</w:t>
      </w:r>
      <w:r w:rsidR="003F3684" w:rsidRPr="002E3F70">
        <w:rPr>
          <w:rFonts w:eastAsia="Calibri" w:cs="Calibri"/>
          <w:color w:val="000000"/>
          <w:szCs w:val="32"/>
        </w:rPr>
        <w:t>pecies</w:t>
      </w:r>
    </w:p>
    <w:p w14:paraId="55125D5A" w14:textId="2DB6A61E" w:rsidR="003F3684" w:rsidRPr="002E3F70" w:rsidRDefault="003F3684" w:rsidP="003F3684">
      <w:pPr>
        <w:pStyle w:val="Heading4"/>
        <w:rPr>
          <w:b w:val="0"/>
          <w:color w:val="000000"/>
        </w:rPr>
      </w:pPr>
      <w:bookmarkStart w:id="10" w:name="_xn93stt1vg3f" w:colFirst="0" w:colLast="0"/>
      <w:bookmarkEnd w:id="10"/>
      <w:r w:rsidRPr="002E3F70">
        <w:rPr>
          <w:color w:val="000000"/>
        </w:rPr>
        <w:t>Rewilding improves ecosystems’ resilience against invasive species</w:t>
      </w:r>
      <w:r w:rsidR="00C06A62" w:rsidRPr="002E3F70">
        <w:rPr>
          <w:color w:val="000000"/>
        </w:rPr>
        <w:t xml:space="preserve"> </w:t>
      </w:r>
      <w:r w:rsidRPr="002E3F70">
        <w:rPr>
          <w:color w:val="000000"/>
        </w:rPr>
        <w:t xml:space="preserve">- prefer international studies </w:t>
      </w:r>
    </w:p>
    <w:p w14:paraId="1BA9E400" w14:textId="11ECF255" w:rsidR="003F3684" w:rsidRPr="002E3F70" w:rsidRDefault="003F3684" w:rsidP="003F3684">
      <w:pPr>
        <w:rPr>
          <w:color w:val="008655"/>
          <w:sz w:val="30"/>
          <w:szCs w:val="30"/>
        </w:rPr>
      </w:pPr>
      <w:r w:rsidRPr="002E3F70">
        <w:rPr>
          <w:b/>
          <w:sz w:val="26"/>
          <w:szCs w:val="26"/>
        </w:rPr>
        <w:t>Justamante 25</w:t>
      </w:r>
      <w:r w:rsidRPr="002E3F70">
        <w:rPr>
          <w:sz w:val="26"/>
          <w:szCs w:val="26"/>
        </w:rPr>
        <w:t xml:space="preserve"> </w:t>
      </w:r>
      <w:r w:rsidRPr="002E3F70">
        <w:t xml:space="preserve">[Ángela Justamante, Biologist and scientific communicator, currently she is the press officer at CREAF, has experience in European projects and scientific outreach, </w:t>
      </w:r>
      <w:r w:rsidR="00C06A62" w:rsidRPr="002E3F70">
        <w:t>0</w:t>
      </w:r>
      <w:r w:rsidRPr="002E3F70">
        <w:t>2-</w:t>
      </w:r>
      <w:r w:rsidR="00C06A62" w:rsidRPr="002E3F70">
        <w:t>0</w:t>
      </w:r>
      <w:r w:rsidRPr="002E3F70">
        <w:t>4-2025, “Reintroducing large herbivores and using controlled fires are two of the most effective rewilding strategies,” CREAF, https://www.creaf.cat/en/articles/reintroducing-large-herbivores-controlled-fires-rewilding-strategies]/Kankee</w:t>
      </w:r>
    </w:p>
    <w:p w14:paraId="5F9CA1C6" w14:textId="77777777" w:rsidR="003F3684" w:rsidRPr="002E3F70" w:rsidRDefault="003F3684" w:rsidP="003F3684">
      <w:pPr>
        <w:rPr>
          <w:rFonts w:ascii="Roboto" w:eastAsia="Roboto" w:hAnsi="Roboto" w:cs="Roboto"/>
          <w:color w:val="434844"/>
          <w:sz w:val="16"/>
          <w:szCs w:val="16"/>
        </w:rPr>
      </w:pPr>
      <w:r w:rsidRPr="002E3F70">
        <w:rPr>
          <w:u w:val="single"/>
        </w:rPr>
        <w:t>In post-war Mozambique</w:t>
      </w:r>
      <w:r w:rsidRPr="002E3F70">
        <w:rPr>
          <w:sz w:val="16"/>
          <w:szCs w:val="16"/>
        </w:rPr>
        <w:t>, the</w:t>
      </w:r>
      <w:r w:rsidRPr="002E3F70">
        <w:t xml:space="preserve"> </w:t>
      </w:r>
      <w:r w:rsidRPr="002E3F70">
        <w:rPr>
          <w:u w:val="single"/>
        </w:rPr>
        <w:t>reintroduction of wildebeest and buffalo</w:t>
      </w:r>
      <w:r w:rsidRPr="002E3F70">
        <w:t xml:space="preserve"> </w:t>
      </w:r>
      <w:r w:rsidRPr="002E3F70">
        <w:rPr>
          <w:sz w:val="16"/>
          <w:szCs w:val="16"/>
        </w:rPr>
        <w:t>has</w:t>
      </w:r>
      <w:r w:rsidRPr="002E3F70">
        <w:t xml:space="preserve"> </w:t>
      </w:r>
      <w:r w:rsidRPr="002E3F70">
        <w:rPr>
          <w:u w:val="single"/>
        </w:rPr>
        <w:t>helped combat the spread of an invasive mimosa</w:t>
      </w:r>
      <w:r w:rsidRPr="002E3F70">
        <w:rPr>
          <w:sz w:val="16"/>
          <w:szCs w:val="16"/>
        </w:rPr>
        <w:t>.</w:t>
      </w:r>
      <w:r w:rsidRPr="002E3F70">
        <w:t xml:space="preserve"> </w:t>
      </w:r>
      <w:r w:rsidRPr="002E3F70">
        <w:rPr>
          <w:u w:val="single"/>
        </w:rPr>
        <w:t xml:space="preserve">This is one of 42 cases of </w:t>
      </w:r>
      <w:r w:rsidRPr="002E3F70">
        <w:rPr>
          <w:highlight w:val="green"/>
          <w:u w:val="single"/>
        </w:rPr>
        <w:t>renaturalization</w:t>
      </w:r>
      <w:r w:rsidRPr="002E3F70">
        <w:t xml:space="preserve"> </w:t>
      </w:r>
      <w:r w:rsidRPr="002E3F70">
        <w:rPr>
          <w:sz w:val="16"/>
          <w:szCs w:val="16"/>
        </w:rPr>
        <w:t>-</w:t>
      </w:r>
      <w:r w:rsidRPr="002E3F70">
        <w:rPr>
          <w:highlight w:val="green"/>
          <w:u w:val="single"/>
        </w:rPr>
        <w:t>widely known as rewilding</w:t>
      </w:r>
      <w:r w:rsidRPr="002E3F70">
        <w:rPr>
          <w:sz w:val="16"/>
          <w:szCs w:val="16"/>
        </w:rPr>
        <w:t>-</w:t>
      </w:r>
      <w:r w:rsidRPr="002E3F70">
        <w:t xml:space="preserve"> </w:t>
      </w:r>
      <w:r w:rsidRPr="002E3F70">
        <w:rPr>
          <w:u w:val="single"/>
        </w:rPr>
        <w:t>reviewed in a study published in the Journal of Environmental Management covering 19 countries around the world</w:t>
      </w:r>
      <w:r w:rsidRPr="002E3F70">
        <w:rPr>
          <w:sz w:val="16"/>
          <w:szCs w:val="16"/>
        </w:rPr>
        <w:t>.</w:t>
      </w:r>
      <w:r w:rsidRPr="002E3F70">
        <w:t xml:space="preserve"> </w:t>
      </w:r>
      <w:r w:rsidRPr="002E3F70">
        <w:rPr>
          <w:u w:val="single"/>
        </w:rPr>
        <w:t>The review</w:t>
      </w:r>
      <w:r w:rsidRPr="002E3F70">
        <w:rPr>
          <w:sz w:val="16"/>
          <w:szCs w:val="16"/>
        </w:rPr>
        <w:t>, published as part of the Horizon Europe wildE project and led by CREAF researcher Miriam Selwyn, has</w:t>
      </w:r>
      <w:r w:rsidRPr="002E3F70">
        <w:t xml:space="preserve"> </w:t>
      </w:r>
      <w:r w:rsidRPr="002E3F70">
        <w:rPr>
          <w:u w:val="single"/>
        </w:rPr>
        <w:t>found</w:t>
      </w:r>
      <w:r w:rsidRPr="002E3F70">
        <w:t xml:space="preserve"> </w:t>
      </w:r>
      <w:r w:rsidRPr="002E3F70">
        <w:rPr>
          <w:sz w:val="16"/>
          <w:szCs w:val="16"/>
        </w:rPr>
        <w:t>that</w:t>
      </w:r>
      <w:r w:rsidRPr="002E3F70">
        <w:t xml:space="preserve"> </w:t>
      </w:r>
      <w:r w:rsidRPr="002E3F70">
        <w:rPr>
          <w:rStyle w:val="Emphasis"/>
          <w:highlight w:val="green"/>
        </w:rPr>
        <w:t>70%</w:t>
      </w:r>
      <w:r w:rsidRPr="002E3F70">
        <w:rPr>
          <w:highlight w:val="green"/>
          <w:u w:val="single"/>
        </w:rPr>
        <w:t xml:space="preserve"> of </w:t>
      </w:r>
      <w:r w:rsidRPr="002E3F70">
        <w:rPr>
          <w:u w:val="single"/>
        </w:rPr>
        <w:t xml:space="preserve">the </w:t>
      </w:r>
      <w:r w:rsidRPr="002E3F70">
        <w:rPr>
          <w:highlight w:val="green"/>
          <w:u w:val="single"/>
        </w:rPr>
        <w:t>cases of renaturalization</w:t>
      </w:r>
      <w:r w:rsidRPr="002E3F70">
        <w:t xml:space="preserve"> </w:t>
      </w:r>
      <w:r w:rsidRPr="002E3F70">
        <w:rPr>
          <w:sz w:val="16"/>
          <w:szCs w:val="16"/>
        </w:rPr>
        <w:t>studied have</w:t>
      </w:r>
      <w:r w:rsidRPr="002E3F70">
        <w:t xml:space="preserve"> </w:t>
      </w:r>
      <w:r w:rsidRPr="002E3F70">
        <w:rPr>
          <w:highlight w:val="green"/>
          <w:u w:val="single"/>
        </w:rPr>
        <w:t>improved nature's response to</w:t>
      </w:r>
      <w:r w:rsidRPr="002E3F70">
        <w:rPr>
          <w:sz w:val="16"/>
          <w:szCs w:val="16"/>
        </w:rPr>
        <w:t xml:space="preserve"> the effects of</w:t>
      </w:r>
      <w:r w:rsidRPr="002E3F70">
        <w:t xml:space="preserve"> </w:t>
      </w:r>
      <w:r w:rsidRPr="002E3F70">
        <w:rPr>
          <w:highlight w:val="green"/>
          <w:u w:val="single"/>
        </w:rPr>
        <w:t>invasive species</w:t>
      </w:r>
      <w:r w:rsidRPr="002E3F70">
        <w:rPr>
          <w:sz w:val="16"/>
          <w:szCs w:val="16"/>
        </w:rPr>
        <w:t xml:space="preserve">, droughts or fires, among other disturbances. The most effective strategies include, on the one hand, </w:t>
      </w:r>
      <w:r w:rsidRPr="002E3F70">
        <w:rPr>
          <w:highlight w:val="green"/>
          <w:u w:val="single"/>
        </w:rPr>
        <w:t>reintroducing large herbivores</w:t>
      </w:r>
      <w:r w:rsidRPr="002E3F70">
        <w:t xml:space="preserve"> </w:t>
      </w:r>
      <w:r w:rsidRPr="002E3F70">
        <w:rPr>
          <w:sz w:val="16"/>
          <w:szCs w:val="16"/>
        </w:rPr>
        <w:t>to</w:t>
      </w:r>
      <w:r w:rsidRPr="002E3F70">
        <w:t xml:space="preserve"> </w:t>
      </w:r>
      <w:r w:rsidRPr="002E3F70">
        <w:rPr>
          <w:highlight w:val="green"/>
          <w:u w:val="single"/>
        </w:rPr>
        <w:t>reduce invasive plant populations</w:t>
      </w:r>
      <w:r w:rsidRPr="002E3F70">
        <w:t xml:space="preserve"> </w:t>
      </w:r>
      <w:r w:rsidRPr="002E3F70">
        <w:rPr>
          <w:sz w:val="16"/>
          <w:szCs w:val="16"/>
        </w:rPr>
        <w:t>and, on the other hand, promoting what are known as prescribed burns, controlled fires that, among other things, help more fire-resilient species to grow. The places where this strategy has been less successful are those that have suffered extreme phenomena such as prolonged droughts or large forest fires, especially in temperate or Mediterranean environments, and, according to the team, one possible explanation is that they have tried to restore ecosystems as they were in the past, without taking into account that the species of the past are no longer adapted to the new environmental conditions caused by climate change. “Nature is like a cog that has stopped working because we have taken many parts out of it; with rewilding we want to put it back together again and make it work more autonomously, but not necessarily as it was before, but taking into account the new climate change landscape and our cultural history, which needs to maintain and promote new landscapes such as agroforestry mosaics”, says Miriam Selwyn, lead author of the study and member of the wildE project. According to the authors, this review study demonstrates that</w:t>
      </w:r>
      <w:r w:rsidRPr="002E3F70">
        <w:t xml:space="preserve"> </w:t>
      </w:r>
      <w:r w:rsidRPr="002E3F70">
        <w:rPr>
          <w:highlight w:val="green"/>
          <w:u w:val="single"/>
        </w:rPr>
        <w:t xml:space="preserve">renaturalization strategies are </w:t>
      </w:r>
      <w:r w:rsidRPr="002E3F70">
        <w:rPr>
          <w:rStyle w:val="Emphasis"/>
          <w:highlight w:val="green"/>
        </w:rPr>
        <w:t>very effective</w:t>
      </w:r>
      <w:r w:rsidRPr="002E3F70">
        <w:t xml:space="preserve"> </w:t>
      </w:r>
      <w:r w:rsidRPr="002E3F70">
        <w:rPr>
          <w:sz w:val="16"/>
          <w:szCs w:val="16"/>
        </w:rPr>
        <w:t>and the results could be useful for advising the implementation of the Nature Restoration Act, as it includes a catalogue of examples and a snapshot of what has worked best. Prescribed burning, herbivores and other examples Among the forty or so cases and more than 300 variables they analysed, one that illustrates the benefit of recovering herbivores is</w:t>
      </w:r>
      <w:r w:rsidRPr="002E3F70">
        <w:t xml:space="preserve"> </w:t>
      </w:r>
      <w:r w:rsidRPr="002E3F70">
        <w:rPr>
          <w:u w:val="single"/>
        </w:rPr>
        <w:t>in Gorongosa National Park</w:t>
      </w:r>
      <w:r w:rsidRPr="002E3F70">
        <w:rPr>
          <w:sz w:val="16"/>
          <w:szCs w:val="16"/>
        </w:rPr>
        <w:t xml:space="preserve">, </w:t>
      </w:r>
      <w:r w:rsidRPr="002E3F70">
        <w:rPr>
          <w:u w:val="single"/>
        </w:rPr>
        <w:t>Mozambique</w:t>
      </w:r>
      <w:r w:rsidRPr="002E3F70">
        <w:rPr>
          <w:sz w:val="16"/>
          <w:szCs w:val="16"/>
        </w:rPr>
        <w:t>. There, during the war, a large number of mammals were killed and the invasive shrub Mimosa pigra took advantage of this and expanded its territory; to reverse the situation,</w:t>
      </w:r>
      <w:r w:rsidRPr="002E3F70">
        <w:t xml:space="preserve"> </w:t>
      </w:r>
      <w:r w:rsidRPr="002E3F70">
        <w:rPr>
          <w:u w:val="single"/>
        </w:rPr>
        <w:t>large herbivores such as wildebeest and buffalo were reintroduced and</w:t>
      </w:r>
      <w:r w:rsidRPr="002E3F70">
        <w:rPr>
          <w:sz w:val="16"/>
          <w:szCs w:val="16"/>
        </w:rPr>
        <w:t>, after a decade,</w:t>
      </w:r>
      <w:r w:rsidRPr="002E3F70">
        <w:t xml:space="preserve"> </w:t>
      </w:r>
      <w:r w:rsidRPr="002E3F70">
        <w:rPr>
          <w:u w:val="single"/>
        </w:rPr>
        <w:t>the mimosa invasion was reduced to pre-conflict levels</w:t>
      </w:r>
      <w:r w:rsidRPr="002E3F70">
        <w:rPr>
          <w:sz w:val="16"/>
          <w:szCs w:val="16"/>
        </w:rPr>
        <w:t>. In the same vein,</w:t>
      </w:r>
      <w:r w:rsidRPr="002E3F70">
        <w:t xml:space="preserve"> </w:t>
      </w:r>
      <w:r w:rsidRPr="002E3F70">
        <w:rPr>
          <w:u w:val="single"/>
        </w:rPr>
        <w:t>another recent initiative in India</w:t>
      </w:r>
      <w:r w:rsidRPr="002E3F70">
        <w:t xml:space="preserve"> </w:t>
      </w:r>
      <w:r w:rsidRPr="002E3F70">
        <w:rPr>
          <w:sz w:val="16"/>
          <w:szCs w:val="16"/>
        </w:rPr>
        <w:t>has also shown that</w:t>
      </w:r>
      <w:r w:rsidRPr="002E3F70">
        <w:t xml:space="preserve"> </w:t>
      </w:r>
      <w:r w:rsidRPr="002E3F70">
        <w:rPr>
          <w:highlight w:val="green"/>
          <w:u w:val="single"/>
        </w:rPr>
        <w:t>reintroducing mega-herbivores</w:t>
      </w:r>
      <w:r w:rsidRPr="002E3F70">
        <w:rPr>
          <w:sz w:val="16"/>
          <w:szCs w:val="16"/>
        </w:rPr>
        <w:t xml:space="preserve">, </w:t>
      </w:r>
      <w:r w:rsidRPr="002E3F70">
        <w:rPr>
          <w:u w:val="single"/>
        </w:rPr>
        <w:t>such as elephants and rhinos</w:t>
      </w:r>
      <w:r w:rsidRPr="002E3F70">
        <w:rPr>
          <w:sz w:val="16"/>
          <w:szCs w:val="16"/>
        </w:rPr>
        <w:t>,</w:t>
      </w:r>
      <w:r w:rsidRPr="002E3F70">
        <w:t xml:space="preserve"> </w:t>
      </w:r>
      <w:r w:rsidRPr="002E3F70">
        <w:rPr>
          <w:highlight w:val="green"/>
          <w:u w:val="single"/>
        </w:rPr>
        <w:t>reduces the presence of invasive plants</w:t>
      </w:r>
      <w:r w:rsidRPr="002E3F70">
        <w:rPr>
          <w:u w:val="single"/>
        </w:rPr>
        <w:t xml:space="preserve"> and increases the abundance of native plants</w:t>
      </w:r>
      <w:r w:rsidRPr="002E3F70">
        <w:rPr>
          <w:sz w:val="16"/>
          <w:szCs w:val="16"/>
        </w:rPr>
        <w:t xml:space="preserve">. “Although we have not analysed it in this study, in Spain there are also initiatives that are introducing grazing animals, such as horses, to prevent forest fires and promote biodiversity. These herbivores recover the function that was traditionally done with extensive livestock farming”, adds Miriam Selwyn. There are also successful examples of carnivores, such as the reintroduction of wolves in Yellowstone (USA). Specifically, the presence of wolves stopped elk from feeding in the open areas along riverbanks and this, in turn, made it easier for the vegetation on these banks to grow, because these large herbivores no longer ate them. </w:t>
      </w:r>
    </w:p>
    <w:p w14:paraId="594A1C74" w14:textId="77777777" w:rsidR="00E3234C" w:rsidRPr="002E3F70" w:rsidRDefault="00E3234C">
      <w:pPr>
        <w:rPr>
          <w:rFonts w:eastAsiaTheme="majorEastAsia" w:cstheme="majorBidi"/>
          <w:b/>
          <w:iCs/>
          <w:sz w:val="26"/>
        </w:rPr>
      </w:pPr>
      <w:bookmarkStart w:id="11" w:name="_2i6whe2pjhsd" w:colFirst="0" w:colLast="0"/>
      <w:bookmarkStart w:id="12" w:name="_aeesc27we0b9" w:colFirst="0" w:colLast="0"/>
      <w:bookmarkEnd w:id="11"/>
      <w:bookmarkEnd w:id="12"/>
      <w:r w:rsidRPr="002E3F70">
        <w:br w:type="page"/>
      </w:r>
    </w:p>
    <w:p w14:paraId="002EFF7C" w14:textId="3607836F" w:rsidR="00716EF0" w:rsidRPr="002E3F70" w:rsidRDefault="00716EF0" w:rsidP="00716EF0">
      <w:pPr>
        <w:pStyle w:val="Heading4"/>
      </w:pPr>
      <w:r w:rsidRPr="002E3F70">
        <w:lastRenderedPageBreak/>
        <w:t>No impact to invasive species – their impact is ecologist hype about needing to restore the past</w:t>
      </w:r>
    </w:p>
    <w:p w14:paraId="260BE0F6" w14:textId="7C9FC36F" w:rsidR="00716EF0" w:rsidRPr="002E3F70" w:rsidRDefault="00507E24" w:rsidP="00716EF0">
      <w:r w:rsidRPr="002E3F70">
        <w:rPr>
          <w:b/>
          <w:bCs/>
          <w:sz w:val="26"/>
          <w:szCs w:val="26"/>
        </w:rPr>
        <w:t>Robbins and Moore 13</w:t>
      </w:r>
      <w:r w:rsidRPr="002E3F70">
        <w:t xml:space="preserve"> [</w:t>
      </w:r>
      <w:r w:rsidR="00716EF0" w:rsidRPr="002E3F70">
        <w:t>Paul Robbins</w:t>
      </w:r>
      <w:r w:rsidR="00790D7E" w:rsidRPr="002E3F70">
        <w:t>, researcher at the University of Wisconsin-Madison,</w:t>
      </w:r>
      <w:r w:rsidR="00716EF0" w:rsidRPr="002E3F70">
        <w:t xml:space="preserve"> and Sarah A. Moore</w:t>
      </w:r>
      <w:r w:rsidR="00716EF0" w:rsidRPr="002E3F70">
        <w:t xml:space="preserve">, </w:t>
      </w:r>
      <w:r w:rsidR="008F1424" w:rsidRPr="002E3F70">
        <w:t xml:space="preserve">researcher at the University of Wisconsin-Madison, </w:t>
      </w:r>
      <w:r w:rsidR="00716EF0" w:rsidRPr="002E3F70">
        <w:t>1-7-2013, "Ecological anxiety disorder: diagnosing the politics of the Anthropocene", Sage Journals, https://journals.sagepub.com/doi/full/10.1177/1474474012469887?casa_token=Ay6yssngKDAAAAAA%3AU_HSu-0uwuh5Nb2fE5h8WIlQWlRUc61Yt2r2yCxcku5_mvbiMIvCQdNgmnx7WdwtMjCrD1n4WQvdXQ</w:t>
      </w:r>
      <w:r w:rsidR="00D832CD" w:rsidRPr="002E3F70">
        <w:t>]/Kankee</w:t>
      </w:r>
    </w:p>
    <w:p w14:paraId="30C1F797" w14:textId="77777777" w:rsidR="00716EF0" w:rsidRPr="002E3F70" w:rsidRDefault="00716EF0" w:rsidP="00716EF0">
      <w:pPr>
        <w:rPr>
          <w:sz w:val="16"/>
        </w:rPr>
      </w:pPr>
      <w:r w:rsidRPr="002E3F70">
        <w:rPr>
          <w:sz w:val="16"/>
        </w:rPr>
        <w:t xml:space="preserve">Abstract The quickly changing character of the global environment has predicated a number of crises in the sciences of biology and ecology. Specifically, the rapid rate of ecological change has led to the proliferation of novel ecologies. These unprecedented ecosystems and assemblages challenge the scientific, as well as cultural, core of many disciplines. This has led to divisive debates over what constitutes a ‘natural’ system state, and over what kinds of interventions, if any, should be advocated by scientists. In this paper, we review the nature of the recent discomfort, conflict, and ambivalence experienced in some sciences. In examining these, we stress emerging and conjoined concerns in ecological scientific communities. Specifically, we identify, on the one hand, an expressed concern that practitioners have been insufficiently persistent and explicit in proselytizing the current risks of human impacts, and on the other hand an obverse concern that many historically common scientific concepts and concerns (like ‘invasive’ species) are already overly normative and culturally freighted. </w:t>
      </w:r>
      <w:r w:rsidRPr="002E3F70">
        <w:rPr>
          <w:rStyle w:val="StyleUnderline"/>
        </w:rPr>
        <w:t xml:space="preserve">We </w:t>
      </w:r>
      <w:r w:rsidRPr="002E3F70">
        <w:rPr>
          <w:rStyle w:val="StyleUnderline"/>
          <w:highlight w:val="green"/>
        </w:rPr>
        <w:t>identify</w:t>
      </w:r>
      <w:r w:rsidRPr="002E3F70">
        <w:rPr>
          <w:rStyle w:val="StyleUnderline"/>
        </w:rPr>
        <w:t xml:space="preserve"> the </w:t>
      </w:r>
      <w:r w:rsidRPr="002E3F70">
        <w:rPr>
          <w:sz w:val="16"/>
        </w:rPr>
        <w:t xml:space="preserve">resulting contradictory </w:t>
      </w:r>
      <w:r w:rsidRPr="002E3F70">
        <w:rPr>
          <w:rStyle w:val="StyleUnderline"/>
        </w:rPr>
        <w:t>condition as ‘</w:t>
      </w:r>
      <w:r w:rsidRPr="002E3F70">
        <w:rPr>
          <w:rStyle w:val="Emphasis"/>
          <w:highlight w:val="green"/>
        </w:rPr>
        <w:t>ecological anxiety disorder’</w:t>
      </w:r>
      <w:r w:rsidRPr="002E3F70">
        <w:rPr>
          <w:sz w:val="16"/>
        </w:rPr>
        <w:t xml:space="preserve">, announced either </w:t>
      </w:r>
      <w:r w:rsidRPr="002E3F70">
        <w:rPr>
          <w:rStyle w:val="StyleUnderline"/>
        </w:rPr>
        <w:t>as</w:t>
      </w:r>
      <w:r w:rsidRPr="002E3F70">
        <w:rPr>
          <w:sz w:val="16"/>
        </w:rPr>
        <w:t xml:space="preserve"> a fearful response to: 1) the negative normative influence of humans on the earth (anthrophobia) or 2) </w:t>
      </w:r>
      <w:r w:rsidRPr="002E3F70">
        <w:rPr>
          <w:rStyle w:val="StyleUnderline"/>
        </w:rPr>
        <w:t>the inherent influence of normative human values within one’s own science</w:t>
      </w:r>
      <w:r w:rsidRPr="002E3F70">
        <w:rPr>
          <w:sz w:val="16"/>
        </w:rPr>
        <w:t xml:space="preserve"> (autophobia). We then argue, drawing on the psychoanalytic work of Jacques Lacan, that these paralyzing phobias are born of an inability to address more fundamental anxieties. Only by explicitly enunciating the object of scientific desire, we argue, as Lacan suggests, can scientific practitioners come to terms with these anxieties in a way that does not lead to dysfunction. Using a case example of island rewilding in the Indian Ocean, we provide an alternative mode of resolving and adjudicating human influences and normative aspects in ecology and biology, one that is explicitly political. In June of 2011, 18 scientists published a commentary in Nature entitled ‘</w:t>
      </w:r>
      <w:r w:rsidRPr="002E3F70">
        <w:rPr>
          <w:rStyle w:val="StyleUnderline"/>
          <w:highlight w:val="green"/>
        </w:rPr>
        <w:t>Don’t Judge Species by their Origins’</w:t>
      </w:r>
      <w:r w:rsidRPr="002E3F70">
        <w:rPr>
          <w:rStyle w:val="StyleUnderline"/>
        </w:rPr>
        <w:t xml:space="preserve"> in which they argued that </w:t>
      </w:r>
      <w:r w:rsidRPr="002E3F70">
        <w:rPr>
          <w:rStyle w:val="StyleUnderline"/>
          <w:highlight w:val="green"/>
        </w:rPr>
        <w:t xml:space="preserve">threats posed by alien or exotic species are </w:t>
      </w:r>
      <w:r w:rsidRPr="002E3F70">
        <w:rPr>
          <w:rStyle w:val="Emphasis"/>
          <w:highlight w:val="green"/>
        </w:rPr>
        <w:t>grossly overstated</w:t>
      </w:r>
      <w:r w:rsidRPr="002E3F70">
        <w:rPr>
          <w:sz w:val="16"/>
        </w:rPr>
        <w:t>. More radically, the essay suggested that the field of ‘</w:t>
      </w:r>
      <w:r w:rsidRPr="002E3F70">
        <w:rPr>
          <w:rStyle w:val="StyleUnderline"/>
          <w:highlight w:val="green"/>
        </w:rPr>
        <w:t xml:space="preserve">invasion biology’ stands on </w:t>
      </w:r>
      <w:r w:rsidRPr="002E3F70">
        <w:rPr>
          <w:rStyle w:val="Emphasis"/>
          <w:highlight w:val="green"/>
        </w:rPr>
        <w:t>shaky ground</w:t>
      </w:r>
      <w:r w:rsidRPr="002E3F70">
        <w:rPr>
          <w:sz w:val="16"/>
        </w:rPr>
        <w:t xml:space="preserve">, and that </w:t>
      </w:r>
      <w:r w:rsidRPr="002E3F70">
        <w:rPr>
          <w:rStyle w:val="StyleUnderline"/>
          <w:highlight w:val="green"/>
        </w:rPr>
        <w:t>its underlying</w:t>
      </w:r>
      <w:r w:rsidRPr="002E3F70">
        <w:rPr>
          <w:rStyle w:val="StyleUnderline"/>
        </w:rPr>
        <w:t xml:space="preserve"> </w:t>
      </w:r>
      <w:r w:rsidRPr="002E3F70">
        <w:rPr>
          <w:rStyle w:val="StyleUnderline"/>
          <w:highlight w:val="green"/>
        </w:rPr>
        <w:t>assumption</w:t>
      </w:r>
      <w:r w:rsidRPr="002E3F70">
        <w:rPr>
          <w:rStyle w:val="StyleUnderline"/>
        </w:rPr>
        <w:t xml:space="preserve"> – that </w:t>
      </w:r>
      <w:r w:rsidRPr="002E3F70">
        <w:rPr>
          <w:rStyle w:val="StyleUnderline"/>
          <w:highlight w:val="green"/>
        </w:rPr>
        <w:t>a ‘native’ condition</w:t>
      </w:r>
      <w:r w:rsidRPr="002E3F70">
        <w:rPr>
          <w:rStyle w:val="StyleUnderline"/>
        </w:rPr>
        <w:t xml:space="preserve"> can and </w:t>
      </w:r>
      <w:r w:rsidRPr="002E3F70">
        <w:rPr>
          <w:rStyle w:val="StyleUnderline"/>
          <w:highlight w:val="green"/>
        </w:rPr>
        <w:t>should be</w:t>
      </w:r>
      <w:r w:rsidRPr="002E3F70">
        <w:rPr>
          <w:rStyle w:val="StyleUnderline"/>
        </w:rPr>
        <w:t xml:space="preserve"> known or </w:t>
      </w:r>
      <w:r w:rsidRPr="002E3F70">
        <w:rPr>
          <w:rStyle w:val="StyleUnderline"/>
          <w:highlight w:val="green"/>
        </w:rPr>
        <w:t xml:space="preserve">restored – was </w:t>
      </w:r>
      <w:r w:rsidRPr="002E3F70">
        <w:rPr>
          <w:rStyle w:val="Emphasis"/>
          <w:highlight w:val="green"/>
        </w:rPr>
        <w:t>flawed</w:t>
      </w:r>
      <w:r w:rsidRPr="002E3F70">
        <w:rPr>
          <w:sz w:val="16"/>
        </w:rPr>
        <w:t xml:space="preserve">.1 Following a previous line of argument by the commentary’s lead author Mark Davis,2 the essay stressed moreover that </w:t>
      </w:r>
      <w:r w:rsidRPr="002E3F70">
        <w:rPr>
          <w:rStyle w:val="StyleUnderline"/>
        </w:rPr>
        <w:t xml:space="preserve">given </w:t>
      </w:r>
      <w:r w:rsidRPr="002E3F70">
        <w:rPr>
          <w:rStyle w:val="StyleUnderline"/>
          <w:highlight w:val="green"/>
        </w:rPr>
        <w:t>its normative underpinnings</w:t>
      </w:r>
      <w:r w:rsidRPr="002E3F70">
        <w:rPr>
          <w:rStyle w:val="StyleUnderline"/>
        </w:rPr>
        <w:t xml:space="preserve">, invasion biology </w:t>
      </w:r>
      <w:r w:rsidRPr="002E3F70">
        <w:rPr>
          <w:rStyle w:val="StyleUnderline"/>
          <w:highlight w:val="green"/>
        </w:rPr>
        <w:t xml:space="preserve">might be </w:t>
      </w:r>
      <w:r w:rsidRPr="002E3F70">
        <w:rPr>
          <w:rStyle w:val="Emphasis"/>
          <w:highlight w:val="green"/>
        </w:rPr>
        <w:t>abandoned</w:t>
      </w:r>
      <w:r w:rsidRPr="002E3F70">
        <w:rPr>
          <w:rStyle w:val="StyleUnderline"/>
        </w:rPr>
        <w:t xml:space="preserve"> altogether as a unique science and subsumed under the broader field of community ecology</w:t>
      </w:r>
      <w:r w:rsidRPr="002E3F70">
        <w:rPr>
          <w:sz w:val="16"/>
        </w:rPr>
        <w:t xml:space="preserve">. Rather than analyzing and extirpating species, the authors insisted, </w:t>
      </w:r>
      <w:r w:rsidRPr="002E3F70">
        <w:rPr>
          <w:rStyle w:val="StyleUnderline"/>
        </w:rPr>
        <w:t xml:space="preserve">we might learn to accept and live with some ‘novel ecologies.’ </w:t>
      </w:r>
      <w:r w:rsidRPr="002E3F70">
        <w:rPr>
          <w:sz w:val="16"/>
        </w:rPr>
        <w:t xml:space="preserve">This largely innocuous claim, made in the context of a relatively obscure debate in a specialized field, set a spark and elicited quick responses. In July 2011, a half dozen defiant commentaries and letters appeared in both the journals Nature and Science, signed by hundreds of biologists, ecologists, conservationists, and resource managers, who argued vociferously against Davis and his colleagues.3 Meetings were convened, scientists argued, and calls to battle were raised. There is much to say about this debate and the scientific merits of the various positions, but for our purposes, these are largely beside the point. It is instead </w:t>
      </w:r>
      <w:r w:rsidRPr="002E3F70">
        <w:rPr>
          <w:rStyle w:val="StyleUnderline"/>
        </w:rPr>
        <w:t>the fervency of the debate which raises questions about the status of scientific communities</w:t>
      </w:r>
      <w:r w:rsidRPr="002E3F70">
        <w:rPr>
          <w:sz w:val="16"/>
        </w:rPr>
        <w:t xml:space="preserve"> and current trends in the sources and terms of their controversies. Davis had clearly hit a nerve – what invasion biologist Julie Lockwood has called ‘the third rail of invasion biology.’4 What makes a topic like this one the ‘third rail,’ a topic that dare not be broached? In part, it is that the </w:t>
      </w:r>
      <w:r w:rsidRPr="002E3F70">
        <w:rPr>
          <w:rStyle w:val="StyleUnderline"/>
        </w:rPr>
        <w:t xml:space="preserve">specific topic of </w:t>
      </w:r>
      <w:r w:rsidRPr="002E3F70">
        <w:rPr>
          <w:rStyle w:val="StyleUnderline"/>
          <w:highlight w:val="green"/>
        </w:rPr>
        <w:t xml:space="preserve">alien species carries complex </w:t>
      </w:r>
      <w:r w:rsidRPr="002E3F70">
        <w:rPr>
          <w:rStyle w:val="Emphasis"/>
          <w:highlight w:val="green"/>
        </w:rPr>
        <w:t>interpretive baggage</w:t>
      </w:r>
      <w:r w:rsidRPr="002E3F70">
        <w:rPr>
          <w:rStyle w:val="StyleUnderline"/>
        </w:rPr>
        <w:t xml:space="preserve">, lending the debate added </w:t>
      </w:r>
      <w:r w:rsidRPr="002E3F70">
        <w:rPr>
          <w:rStyle w:val="Emphasis"/>
          <w:highlight w:val="green"/>
        </w:rPr>
        <w:t>cultural freight</w:t>
      </w:r>
      <w:r w:rsidRPr="002E3F70">
        <w:rPr>
          <w:rStyle w:val="StyleUnderline"/>
        </w:rPr>
        <w:t>, as noted extensively elsewhere</w:t>
      </w:r>
      <w:r w:rsidRPr="002E3F70">
        <w:rPr>
          <w:sz w:val="16"/>
        </w:rPr>
        <w:t xml:space="preserve">.5 As we will argue here, however, </w:t>
      </w:r>
      <w:r w:rsidRPr="002E3F70">
        <w:rPr>
          <w:rStyle w:val="StyleUnderline"/>
        </w:rPr>
        <w:t>this</w:t>
      </w:r>
      <w:r w:rsidRPr="002E3F70">
        <w:rPr>
          <w:sz w:val="16"/>
        </w:rPr>
        <w:t xml:space="preserve"> single </w:t>
      </w:r>
      <w:r w:rsidRPr="002E3F70">
        <w:rPr>
          <w:rStyle w:val="StyleUnderline"/>
        </w:rPr>
        <w:t>debate is</w:t>
      </w:r>
      <w:r w:rsidRPr="002E3F70">
        <w:rPr>
          <w:sz w:val="16"/>
        </w:rPr>
        <w:t xml:space="preserve"> </w:t>
      </w:r>
      <w:r w:rsidRPr="002E3F70">
        <w:rPr>
          <w:rStyle w:val="StyleUnderline"/>
        </w:rPr>
        <w:t xml:space="preserve">indicative of </w:t>
      </w:r>
      <w:r w:rsidRPr="002E3F70">
        <w:rPr>
          <w:sz w:val="16"/>
        </w:rPr>
        <w:t xml:space="preserve">a larger upheaval throughout what could best be described as the </w:t>
      </w:r>
      <w:r w:rsidRPr="002E3F70">
        <w:rPr>
          <w:rStyle w:val="StyleUnderline"/>
        </w:rPr>
        <w:t>‘</w:t>
      </w:r>
      <w:r w:rsidRPr="002E3F70">
        <w:rPr>
          <w:rStyle w:val="Emphasis"/>
          <w:highlight w:val="green"/>
        </w:rPr>
        <w:t>Edenic</w:t>
      </w:r>
      <w:r w:rsidRPr="002E3F70">
        <w:rPr>
          <w:rStyle w:val="StyleUnderline"/>
        </w:rPr>
        <w:t xml:space="preserve"> </w:t>
      </w:r>
      <w:r w:rsidRPr="002E3F70">
        <w:rPr>
          <w:rStyle w:val="Emphasis"/>
          <w:highlight w:val="green"/>
        </w:rPr>
        <w:t>Sciences’</w:t>
      </w:r>
      <w:r w:rsidRPr="002E3F70">
        <w:rPr>
          <w:sz w:val="16"/>
        </w:rPr>
        <w:t xml:space="preserve"> – understood to include, among others, conservation biology, restoration ecology, and invasion biology. </w:t>
      </w:r>
      <w:r w:rsidRPr="002E3F70">
        <w:rPr>
          <w:rStyle w:val="StyleUnderline"/>
        </w:rPr>
        <w:t>These sciences</w:t>
      </w:r>
      <w:r w:rsidRPr="002E3F70">
        <w:rPr>
          <w:sz w:val="16"/>
        </w:rPr>
        <w:t xml:space="preserve">, though rigorous and significant in every regard, </w:t>
      </w:r>
      <w:r w:rsidRPr="002E3F70">
        <w:rPr>
          <w:rStyle w:val="StyleUnderline"/>
        </w:rPr>
        <w:t>share a tacit epistemological commitment to evaluating ecological relationships explicitly with regard to an a priori baseline</w:t>
      </w:r>
      <w:r w:rsidRPr="002E3F70">
        <w:rPr>
          <w:sz w:val="16"/>
        </w:rPr>
        <w:t xml:space="preserve"> – a condition before the Columbian encounter, or </w:t>
      </w:r>
      <w:r w:rsidRPr="002E3F70">
        <w:rPr>
          <w:rStyle w:val="StyleUnderline"/>
        </w:rPr>
        <w:t>a time or place before human contact</w:t>
      </w:r>
      <w:r w:rsidRPr="002E3F70">
        <w:rPr>
          <w:sz w:val="16"/>
        </w:rPr>
        <w:t xml:space="preserve">, or a place of expulsion or return – one Before the Fall. As such, Davis’ call for the acceptance of ‘novel ecologies’ represents an existential crisis for practitioners of what might best be termed, Edenic Sciences. Whether or not </w:t>
      </w:r>
      <w:r w:rsidRPr="002E3F70">
        <w:rPr>
          <w:rStyle w:val="StyleUnderline"/>
          <w:highlight w:val="green"/>
        </w:rPr>
        <w:t>invasion science is</w:t>
      </w:r>
      <w:r w:rsidRPr="002E3F70">
        <w:rPr>
          <w:sz w:val="16"/>
        </w:rPr>
        <w:t xml:space="preserve"> merely an effort at </w:t>
      </w:r>
      <w:r w:rsidRPr="002E3F70">
        <w:rPr>
          <w:rStyle w:val="Emphasis"/>
          <w:highlight w:val="green"/>
        </w:rPr>
        <w:t>restorative nostalgia</w:t>
      </w:r>
      <w:r w:rsidRPr="002E3F70">
        <w:rPr>
          <w:rStyle w:val="Emphasis"/>
        </w:rPr>
        <w:t xml:space="preserve"> </w:t>
      </w:r>
      <w:r w:rsidRPr="002E3F70">
        <w:rPr>
          <w:rStyle w:val="StyleUnderline"/>
        </w:rPr>
        <w:t>and not a unique science at all</w:t>
      </w:r>
      <w:r w:rsidRPr="002E3F70">
        <w:rPr>
          <w:sz w:val="16"/>
        </w:rPr>
        <w:t xml:space="preserve">, in other words, has stakes for whole ways of doing science. In this paper, we will review the nature of recent anxiety, discomfort, conflict, and ambivalence experienced by research scientists in fields confronting ecological </w:t>
      </w:r>
      <w:r w:rsidRPr="002E3F70">
        <w:rPr>
          <w:sz w:val="16"/>
        </w:rPr>
        <w:lastRenderedPageBreak/>
        <w:t xml:space="preserve">novelty in a quickly-changing world. In examining the anxieties of doing science, we stress emerging and conjoined concerns in ecological scientific communities. Specifically, we identify, on the one hand, an expressed concern in the scientific community that practitioners have been insufficiently persistent and explicit in proselytizing the current risks of human impacts, and on the other hand to the obverse concern that many historically common </w:t>
      </w:r>
      <w:r w:rsidRPr="002E3F70">
        <w:rPr>
          <w:rStyle w:val="StyleUnderline"/>
        </w:rPr>
        <w:t>scientific concepts</w:t>
      </w:r>
      <w:r w:rsidRPr="002E3F70">
        <w:rPr>
          <w:sz w:val="16"/>
        </w:rPr>
        <w:t xml:space="preserve"> and concerns (</w:t>
      </w:r>
      <w:r w:rsidRPr="002E3F70">
        <w:rPr>
          <w:rStyle w:val="StyleUnderline"/>
        </w:rPr>
        <w:t>like</w:t>
      </w:r>
      <w:r w:rsidRPr="002E3F70">
        <w:rPr>
          <w:sz w:val="16"/>
        </w:rPr>
        <w:t xml:space="preserve"> ‘</w:t>
      </w:r>
      <w:r w:rsidRPr="002E3F70">
        <w:rPr>
          <w:rStyle w:val="StyleUnderline"/>
        </w:rPr>
        <w:t>invasive’ species</w:t>
      </w:r>
      <w:r w:rsidRPr="002E3F70">
        <w:rPr>
          <w:sz w:val="16"/>
        </w:rPr>
        <w:t xml:space="preserve">) </w:t>
      </w:r>
      <w:r w:rsidRPr="002E3F70">
        <w:rPr>
          <w:rStyle w:val="StyleUnderline"/>
        </w:rPr>
        <w:t xml:space="preserve">are already overly normative and culturally freighted. </w:t>
      </w:r>
      <w:r w:rsidRPr="002E3F70">
        <w:rPr>
          <w:sz w:val="16"/>
        </w:rPr>
        <w:t xml:space="preserve">We identify the resulting condition as ecological anxiety disorder (EAD), announced either as a fearful response to: 1) the negative normative influence of humans on the earth (anthrophobia) or 2) the inherent influence of normative human values within one’s own science (autophobia). We then argue, drawing on the psychoanalytic work of Jacques Lacan, that these paralyzing phobias are born of an inability to address more fundamental anxieties. Only by explicitly enunciating the object of scientific desire, as Lacan suggests, can practitioners come to terms with these anxieties in a way that does not lead to dysfunction. After briefly reviewing the case of experimental rewilding in the southern Indian Ocean, we provide an alternative mode of resolving and adjudicating human influences and normative aspects of science, one that is explicitly political. The approach we suggest, following Emma Marris and Bruno Latour, is one that embraces the monsters created in a world where humans exert strong influence. But it also must be an approach that enunciates its commitments and desires in political struggles and therefore productively mobilizes alliances between various at-risk polities and scientific researchers. Cultural artifacts of the Anthropocene The debates in the pages of Nature and Science are ones that express the emerging cultural components of the Anthropocene. In ‘Anthropocene,’ we here adopt the metaphoric term assigned most famously to the current geological epoch (vis-a-vis previous periods, e.g. the Pliocene or Miocene epochs, millions of years ago) by Chemist Paul Joseph Crutzen6 to indicate a period in which human activities have come to have significant global impact. These activities include the full range of human activities on the earth, including deforestation, greenhouse gas emissions, and so on, which Crutzen suggests came to predominate in the industrial era, a period starting roughly 225 years ago, when James Watt designed the steam engine in 1784. The struggle over invasives is rooted in a relatively young science, one born in precisely this current Anthropocene era. Invasion biology and ecology developed from the critically important work of ecologist Charles Elton in the 1950s,7 but exploded into a field of its own in the 1990s. These fields are linked closely both to the heavily-human-influenced landscapes of the period since 1492, but also to the very recent efforts in ‘restoration ecology’ to reclaim and remediate environments that have been heavily degraded.8 The core of this science is, therefore, one predicated on recovering environmental conditions that are directly or indirectly anthropogenic. Davis’s article went to the normative heart of several cherished concepts in this young field by empirically questioning claims like the widely-cited (but poorly demonstrated) one that invaders are the second-greatest threat to the survival of threatened species worldwide.9 Davis and his co-authors point out that </w:t>
      </w:r>
      <w:r w:rsidRPr="002E3F70">
        <w:rPr>
          <w:rStyle w:val="StyleUnderline"/>
          <w:highlight w:val="green"/>
        </w:rPr>
        <w:t>many species</w:t>
      </w:r>
      <w:r w:rsidRPr="002E3F70">
        <w:rPr>
          <w:rStyle w:val="StyleUnderline"/>
        </w:rPr>
        <w:t xml:space="preserve"> that </w:t>
      </w:r>
      <w:r w:rsidRPr="002E3F70">
        <w:rPr>
          <w:rStyle w:val="StyleUnderline"/>
          <w:highlight w:val="green"/>
        </w:rPr>
        <w:t xml:space="preserve">people take to be native are indeed aliens and that many invaders have </w:t>
      </w:r>
      <w:r w:rsidRPr="002E3F70">
        <w:rPr>
          <w:rStyle w:val="Emphasis"/>
          <w:highlight w:val="green"/>
        </w:rPr>
        <w:t>positive</w:t>
      </w:r>
      <w:r w:rsidRPr="002E3F70">
        <w:rPr>
          <w:rStyle w:val="StyleUnderline"/>
          <w:highlight w:val="green"/>
        </w:rPr>
        <w:t xml:space="preserve"> or neutral impacts</w:t>
      </w:r>
      <w:r w:rsidRPr="002E3F70">
        <w:rPr>
          <w:sz w:val="16"/>
        </w:rPr>
        <w:t xml:space="preserve">. But they also argue something further, offering a tacit </w:t>
      </w:r>
      <w:r w:rsidRPr="002E3F70">
        <w:rPr>
          <w:rStyle w:val="StyleUnderline"/>
        </w:rPr>
        <w:t xml:space="preserve">critique of the foundational concepts of ecological restoration – starting points and hopes of environmental return: </w:t>
      </w:r>
      <w:r w:rsidRPr="002E3F70">
        <w:rPr>
          <w:rStyle w:val="StyleUnderline"/>
          <w:highlight w:val="green"/>
        </w:rPr>
        <w:t>Most</w:t>
      </w:r>
      <w:r w:rsidRPr="002E3F70">
        <w:rPr>
          <w:rStyle w:val="StyleUnderline"/>
        </w:rPr>
        <w:t xml:space="preserve"> human and natural </w:t>
      </w:r>
      <w:r w:rsidRPr="002E3F70">
        <w:rPr>
          <w:rStyle w:val="StyleUnderline"/>
          <w:highlight w:val="green"/>
        </w:rPr>
        <w:t>communities</w:t>
      </w:r>
      <w:r w:rsidRPr="002E3F70">
        <w:rPr>
          <w:rStyle w:val="StyleUnderline"/>
        </w:rPr>
        <w:t xml:space="preserve"> now </w:t>
      </w:r>
      <w:r w:rsidRPr="002E3F70">
        <w:rPr>
          <w:rStyle w:val="StyleUnderline"/>
          <w:highlight w:val="green"/>
        </w:rPr>
        <w:t>consist</w:t>
      </w:r>
      <w:r w:rsidRPr="002E3F70">
        <w:rPr>
          <w:rStyle w:val="StyleUnderline"/>
        </w:rPr>
        <w:t xml:space="preserve"> both </w:t>
      </w:r>
      <w:r w:rsidRPr="002E3F70">
        <w:rPr>
          <w:rStyle w:val="StyleUnderline"/>
          <w:highlight w:val="green"/>
        </w:rPr>
        <w:t>of</w:t>
      </w:r>
      <w:r w:rsidRPr="002E3F70">
        <w:rPr>
          <w:rStyle w:val="StyleUnderline"/>
        </w:rPr>
        <w:t xml:space="preserve"> </w:t>
      </w:r>
      <w:r w:rsidRPr="002E3F70">
        <w:rPr>
          <w:rStyle w:val="StyleUnderline"/>
          <w:highlight w:val="green"/>
        </w:rPr>
        <w:t xml:space="preserve">long-term residents and </w:t>
      </w:r>
      <w:r w:rsidRPr="002E3F70">
        <w:rPr>
          <w:rStyle w:val="StyleUnderline"/>
        </w:rPr>
        <w:t xml:space="preserve">of </w:t>
      </w:r>
      <w:r w:rsidRPr="002E3F70">
        <w:rPr>
          <w:rStyle w:val="StyleUnderline"/>
          <w:highlight w:val="green"/>
        </w:rPr>
        <w:t>new arrivals</w:t>
      </w:r>
      <w:r w:rsidRPr="002E3F70">
        <w:rPr>
          <w:rStyle w:val="StyleUnderline"/>
        </w:rPr>
        <w:t>, and ecosystems are emerging that have never existed before</w:t>
      </w:r>
      <w:r w:rsidRPr="002E3F70">
        <w:rPr>
          <w:sz w:val="16"/>
        </w:rPr>
        <w:t xml:space="preserve">. </w:t>
      </w:r>
      <w:r w:rsidRPr="002E3F70">
        <w:rPr>
          <w:rStyle w:val="StyleUnderline"/>
          <w:highlight w:val="green"/>
        </w:rPr>
        <w:t>It is impractical to</w:t>
      </w:r>
      <w:r w:rsidRPr="002E3F70">
        <w:rPr>
          <w:rStyle w:val="StyleUnderline"/>
        </w:rPr>
        <w:t xml:space="preserve"> try to </w:t>
      </w:r>
      <w:r w:rsidRPr="002E3F70">
        <w:rPr>
          <w:rStyle w:val="StyleUnderline"/>
          <w:highlight w:val="green"/>
        </w:rPr>
        <w:t>restore ecosystems to some ‘rightful’ historical</w:t>
      </w:r>
      <w:r w:rsidRPr="002E3F70">
        <w:rPr>
          <w:rStyle w:val="StyleUnderline"/>
        </w:rPr>
        <w:t xml:space="preserve"> </w:t>
      </w:r>
      <w:r w:rsidRPr="002E3F70">
        <w:rPr>
          <w:rStyle w:val="StyleUnderline"/>
          <w:highlight w:val="green"/>
        </w:rPr>
        <w:t>state</w:t>
      </w:r>
      <w:r w:rsidRPr="002E3F70">
        <w:rPr>
          <w:sz w:val="16"/>
        </w:rPr>
        <w:t xml:space="preserve"> … </w:t>
      </w:r>
      <w:r w:rsidRPr="002E3F70">
        <w:rPr>
          <w:rStyle w:val="StyleUnderline"/>
        </w:rPr>
        <w:t xml:space="preserve">We must </w:t>
      </w:r>
      <w:r w:rsidRPr="002E3F70">
        <w:rPr>
          <w:rStyle w:val="StyleUnderline"/>
          <w:highlight w:val="green"/>
        </w:rPr>
        <w:t>embrace</w:t>
      </w:r>
      <w:r w:rsidRPr="002E3F70">
        <w:rPr>
          <w:rStyle w:val="StyleUnderline"/>
        </w:rPr>
        <w:t xml:space="preserve"> the fact of ‘</w:t>
      </w:r>
      <w:r w:rsidRPr="002E3F70">
        <w:rPr>
          <w:rStyle w:val="StyleUnderline"/>
          <w:highlight w:val="green"/>
        </w:rPr>
        <w:t>novel ecosystems’ and incorporate</w:t>
      </w:r>
      <w:r w:rsidRPr="002E3F70">
        <w:rPr>
          <w:rStyle w:val="StyleUnderline"/>
        </w:rPr>
        <w:t xml:space="preserve"> many </w:t>
      </w:r>
      <w:r w:rsidRPr="002E3F70">
        <w:rPr>
          <w:rStyle w:val="StyleUnderline"/>
          <w:highlight w:val="green"/>
        </w:rPr>
        <w:t>alien species</w:t>
      </w:r>
      <w:r w:rsidRPr="002E3F70">
        <w:rPr>
          <w:rStyle w:val="StyleUnderline"/>
        </w:rPr>
        <w:t xml:space="preserve"> into management plans, </w:t>
      </w:r>
      <w:r w:rsidRPr="002E3F70">
        <w:rPr>
          <w:rStyle w:val="StyleUnderline"/>
          <w:highlight w:val="green"/>
        </w:rPr>
        <w:t>rather than</w:t>
      </w:r>
      <w:r w:rsidRPr="002E3F70">
        <w:rPr>
          <w:rStyle w:val="StyleUnderline"/>
        </w:rPr>
        <w:t xml:space="preserve"> try to achieve the </w:t>
      </w:r>
      <w:r w:rsidRPr="002E3F70">
        <w:rPr>
          <w:sz w:val="16"/>
        </w:rPr>
        <w:t>often</w:t>
      </w:r>
      <w:r w:rsidRPr="002E3F70">
        <w:rPr>
          <w:rStyle w:val="StyleUnderline"/>
        </w:rPr>
        <w:t xml:space="preserve"> </w:t>
      </w:r>
      <w:r w:rsidRPr="002E3F70">
        <w:rPr>
          <w:rStyle w:val="Emphasis"/>
        </w:rPr>
        <w:t>impossible</w:t>
      </w:r>
      <w:r w:rsidRPr="002E3F70">
        <w:rPr>
          <w:rStyle w:val="StyleUnderline"/>
        </w:rPr>
        <w:t xml:space="preserve"> goal of </w:t>
      </w:r>
      <w:r w:rsidRPr="002E3F70">
        <w:rPr>
          <w:rStyle w:val="StyleUnderline"/>
          <w:highlight w:val="green"/>
        </w:rPr>
        <w:t>eradicating</w:t>
      </w:r>
      <w:r w:rsidRPr="002E3F70">
        <w:rPr>
          <w:rStyle w:val="StyleUnderline"/>
        </w:rPr>
        <w:t xml:space="preserve"> </w:t>
      </w:r>
      <w:r w:rsidRPr="002E3F70">
        <w:rPr>
          <w:rStyle w:val="StyleUnderline"/>
          <w:highlight w:val="green"/>
        </w:rPr>
        <w:t>them</w:t>
      </w:r>
      <w:r w:rsidRPr="002E3F70">
        <w:rPr>
          <w:sz w:val="16"/>
        </w:rPr>
        <w:t xml:space="preserve"> …10 The message that must be taken to the public is therefore that </w:t>
      </w:r>
      <w:r w:rsidRPr="002E3F70">
        <w:rPr>
          <w:rStyle w:val="StyleUnderline"/>
        </w:rPr>
        <w:t xml:space="preserve">there is nothing special about novel ecologies, and if there ever was a ‘rightful’ natural condition to which to return, it is </w:t>
      </w:r>
      <w:r w:rsidRPr="002E3F70">
        <w:rPr>
          <w:rStyle w:val="Emphasis"/>
        </w:rPr>
        <w:t>inaccessible</w:t>
      </w:r>
      <w:r w:rsidRPr="002E3F70">
        <w:rPr>
          <w:rStyle w:val="StyleUnderline"/>
        </w:rPr>
        <w:t xml:space="preserve"> to us in a world of global environmental change. </w:t>
      </w:r>
      <w:r w:rsidRPr="002E3F70">
        <w:rPr>
          <w:sz w:val="16"/>
        </w:rPr>
        <w:t xml:space="preserve">Writing for the objectors, ecologist Daniel Simberloff stressed that restorationists and conservationists do not oppose aliens, per se, only ‘invaders.’ On the other hand, Simberloff argues that aliens are indeed often terrifically pernicious and should always be watched, that their eradication is possible, and that the ‘public must be vigilant of introductions and continue to support the many successful management efforts.’11 Elsewhere, Lambertini and others12 argued similarly against Davis and his colleagues by insisting that ‘as leaders of conservation organizations with missions to protect biodiversity, we believe that the endorsement of invading species – although potentially stimulating from an academic perspective – risks trivializing the global action that is needed to address one of the most severe and fastest growing threats to biological diversity.’ In other words, even if Davis might technically be correct, it is dangerous to carry on this discussion in public. Clearly then, from whichever side of the debate, the struggle at the heart of this argument is one that can only exist in a contemporary context where the influence of humanity as a significant or dominant actor in earth systems is widely accepted by all. This colorful contest, replete with competing metaphors, is only one of a handful of creative expressions increasingly typical in scientific accounts and debates over ecological process. Such texts, visualizations, and schematics have proliferated in recent years, making them an archive of material culture of the Anthropocene, inflected with particular valences and habits of representation. Consider ‘The Human Footprint Analysis’ shown in Figure 1, which indicates that a large proportions of the global land surface is significantly impacted by human activities; indeed, the analysis suggests that 83 percent of the land surface of the earth is affected (afflicted) to some degree. A product of the Wildlife Conservation Society (WCS) and the Center for International Earth Science Information Network (CIESIN) at Columbia University, the work is really a product of overlay, piling human population distribution, urban areas, roads, navigable rivers, and various agricultural lands into an indexed range of anthropogenic influence. Effectively, it maps human impact by mapping human presence. Future archaeologists may wonder why cartographers of our period chose not to portray images of the extent of the earth’s surface that have been impacted by other species or beings, making maps to determine how much of the earth had been impacted by microbes, for example. They would nevertheless have to conclude that the rust-colored blight on the face of the map was meant to signal acute concern of terrestrial decay, a state of fallen grace, and doubt about the possibility of return. More ambivalent expressions also abound. The popular journalistic account, The World without Us, which has been called a ‘Left Behind for seculars,’13 posits what the earth might look like should humans </w:t>
      </w:r>
      <w:r w:rsidRPr="002E3F70">
        <w:rPr>
          <w:sz w:val="16"/>
        </w:rPr>
        <w:lastRenderedPageBreak/>
        <w:t xml:space="preserve">suddenly disappear from its face. Alan Weisman’s book is compelling, beautifully articulated, and fascinating, to be sure. It is also as much about the built environment as it is about the natural one, since much of its most interesting text concerns the remarkably fast rate at which human infrastructure might be metabolized by natural forces, plants, decay, and growth. The book is compelling enough to have inspired a range of nature-television versions, and parallels a serious scientific examination of the Chernobyl region of the Ukraine, an area that has indeed been reclaimed by non-humans since the time of the nuclear disaster there. At bottom, however, the book taps into something more subtle but prevalent in the imagination of environmental scholars. Reviews of the book by figures like Bill Mckibbon and others chose to accept the fanciful premise as a kind of environmental parable, an end-times call to save the earth from humanity. The profound assumption of human exceptionalism is notable here. Indeed, a far more wild and dramatic earth-transformative premise might have been what the world would look like if fungus suddenly ceased to exist. The choice to depict one rather than the other marks the work as Anthropocene literature in the most formal sense. But it also stands on the horns of a contradiction: how fully transformed the world is by our presence and how indifferently the planet would recover from our absence. Are we too powerful a species, the Anthropocene author anxiously asks, or rather, irrelevant? A final sample of Anthropocene culture is shown in Figure 2, a much-discussed and widely circulated figure developed by Richard J. Hobbs and his co-authors in a 2009 paper for Trends in Ecology and Evolution entitled ‘Novel Ecosystems: Implications for Conservation and Restoration.’14 Following increasingly standard understandings of state and transition in ecology, this schematic posits that various stresses on ecosystems can drive them into new states. In some cases, where biotic pressures (e.g. invasive species) and abiotic pressures (e.g. climate change) are insufficiently large, restoration may be possible. In other cases, where either one or the other form of pressure is great, a return may be impossible, but careful work can make the new system behave or function like that of the lost original. But where both pressures surpass the ability to return, a novel ecosystem emerges that must simply be accepted, since resources spent on its recovery would be futilely invested. In this sense, the concept of novel ecologies echoes the enjoinder of the so-called ‘Serenity Prayer’ of Alcoholics Anonymous, to have the serenity to accept the things that cannot be changed back, the courage to change the things that can be restored or replaced, and the wisdom to know the difference. Anthrophobia and autophobia </w:t>
      </w:r>
    </w:p>
    <w:p w14:paraId="65432827" w14:textId="77777777" w:rsidR="003F3684" w:rsidRPr="002E3F70" w:rsidRDefault="003F3684" w:rsidP="00044B56">
      <w:pPr>
        <w:rPr>
          <w:sz w:val="16"/>
        </w:rPr>
      </w:pPr>
    </w:p>
    <w:p w14:paraId="6A5C01F8" w14:textId="2F16F34A" w:rsidR="003F3684" w:rsidRPr="002E3F70" w:rsidRDefault="00E3234C" w:rsidP="003F3684">
      <w:pPr>
        <w:pStyle w:val="Heading3"/>
        <w:rPr>
          <w:b w:val="0"/>
          <w:color w:val="000000"/>
        </w:rPr>
      </w:pPr>
      <w:bookmarkStart w:id="13" w:name="_xyrskhxn2tlk" w:colFirst="0" w:colLast="0"/>
      <w:bookmarkStart w:id="14" w:name="_ivchm3udb8ow" w:colFirst="0" w:colLast="0"/>
      <w:bookmarkStart w:id="15" w:name="_rcnegrr2l2mx" w:colFirst="0" w:colLast="0"/>
      <w:bookmarkEnd w:id="13"/>
      <w:bookmarkEnd w:id="14"/>
      <w:bookmarkEnd w:id="15"/>
      <w:r w:rsidRPr="002E3F70">
        <w:rPr>
          <w:rFonts w:eastAsia="Calibri" w:cs="Calibri"/>
          <w:color w:val="000000"/>
          <w:szCs w:val="32"/>
        </w:rPr>
        <w:lastRenderedPageBreak/>
        <w:t xml:space="preserve">AT: </w:t>
      </w:r>
      <w:r w:rsidR="003F3684" w:rsidRPr="002E3F70">
        <w:rPr>
          <w:rFonts w:eastAsia="Calibri" w:cs="Calibri"/>
          <w:color w:val="000000"/>
          <w:szCs w:val="32"/>
        </w:rPr>
        <w:t>REMOVE Act CP</w:t>
      </w:r>
    </w:p>
    <w:p w14:paraId="66C47756" w14:textId="1B07E439" w:rsidR="003F3684" w:rsidRPr="002E3F70" w:rsidRDefault="003F3684" w:rsidP="003F3684">
      <w:pPr>
        <w:pStyle w:val="Heading4"/>
        <w:rPr>
          <w:b w:val="0"/>
          <w:color w:val="000000"/>
        </w:rPr>
      </w:pPr>
      <w:bookmarkStart w:id="16" w:name="_drvxrjfk6le5" w:colFirst="0" w:colLast="0"/>
      <w:bookmarkEnd w:id="16"/>
      <w:r w:rsidRPr="002E3F70">
        <w:rPr>
          <w:color w:val="000000"/>
        </w:rPr>
        <w:t>REMOVE utilizes CDR, a geoengineering technology</w:t>
      </w:r>
      <w:r w:rsidR="00E3234C" w:rsidRPr="002E3F70">
        <w:rPr>
          <w:color w:val="000000"/>
        </w:rPr>
        <w:t xml:space="preserve"> </w:t>
      </w:r>
      <w:r w:rsidRPr="002E3F70">
        <w:rPr>
          <w:color w:val="000000"/>
        </w:rPr>
        <w:t>- geoengineering can’t solve climate change while perpetuating colonialism and violating human rights</w:t>
      </w:r>
    </w:p>
    <w:p w14:paraId="4B23C8D6" w14:textId="5BE13C86" w:rsidR="003F3684" w:rsidRPr="002E3F70" w:rsidRDefault="003F3684" w:rsidP="003F3684">
      <w:r w:rsidRPr="002E3F70">
        <w:rPr>
          <w:b/>
          <w:sz w:val="26"/>
          <w:szCs w:val="26"/>
        </w:rPr>
        <w:t xml:space="preserve">Church and Recupero 24 </w:t>
      </w:r>
      <w:r w:rsidRPr="002E3F70">
        <w:t>[ Mary Church, Geoengineering Campaign Manager at the Center for International Environmental Law, Rossella Recupero, Communications Campaign Specialist at the Center for International Environmental Law, 10-15-2024, “Why Geoengineering is a False Solution to the Climate Crisis,” Center for International Environmental Law, https://www.ciel.org/why-geoengineering-is-a-false-solution-to-the-climate-crisis/]/Kankee</w:t>
      </w:r>
    </w:p>
    <w:p w14:paraId="248D23B6" w14:textId="5FB5230E" w:rsidR="00421A3B" w:rsidRPr="002E3F70" w:rsidRDefault="003F3684" w:rsidP="00421A3B">
      <w:pPr>
        <w:rPr>
          <w:rFonts w:ascii="Arial" w:eastAsia="Arial" w:hAnsi="Arial" w:cs="Arial"/>
          <w:color w:val="333333"/>
          <w:sz w:val="16"/>
          <w:szCs w:val="16"/>
        </w:rPr>
      </w:pPr>
      <w:r w:rsidRPr="002E3F70">
        <w:rPr>
          <w:sz w:val="16"/>
          <w:szCs w:val="16"/>
        </w:rPr>
        <w:t>As global temperature records continue to be broken month after month and extreme weather events increase in severity as a result of climate change, governments and companies worldwide are increasingly investing in and exploring climate geoengineering as a supposed “solution” to global warming. Once dismissed as science fiction, geoengineering has started to enter mainstream climate discourse. Despite being at odds with international law and subject to a de facto global moratorium, an alarming number of geoengineering field experiments are planned or underway, many driven by voluntary carbon markets. Behind the shiny facade of these highly speculative</w:t>
      </w:r>
      <w:r w:rsidR="00044B56" w:rsidRPr="002E3F70">
        <w:rPr>
          <w:sz w:val="16"/>
          <w:szCs w:val="16"/>
        </w:rPr>
        <w:t xml:space="preserve"> </w:t>
      </w:r>
      <w:r w:rsidRPr="002E3F70">
        <w:rPr>
          <w:sz w:val="16"/>
          <w:szCs w:val="16"/>
        </w:rPr>
        <w:t>“techno-fixes,”</w:t>
      </w:r>
      <w:r w:rsidRPr="002E3F70">
        <w:t xml:space="preserve"> </w:t>
      </w:r>
      <w:r w:rsidRPr="002E3F70">
        <w:rPr>
          <w:highlight w:val="green"/>
          <w:u w:val="single"/>
        </w:rPr>
        <w:t>geoengineering is fraught with risks</w:t>
      </w:r>
      <w:r w:rsidRPr="002E3F70">
        <w:rPr>
          <w:sz w:val="16"/>
          <w:szCs w:val="16"/>
        </w:rPr>
        <w:t>, uncertainties,</w:t>
      </w:r>
      <w:r w:rsidRPr="002E3F70">
        <w:t xml:space="preserve"> </w:t>
      </w:r>
      <w:r w:rsidRPr="002E3F70">
        <w:rPr>
          <w:highlight w:val="green"/>
          <w:u w:val="single"/>
        </w:rPr>
        <w:t>and dangers</w:t>
      </w:r>
      <w:r w:rsidRPr="002E3F70">
        <w:rPr>
          <w:u w:val="single"/>
        </w:rPr>
        <w:t xml:space="preserve"> that threaten to delay real climate action and cause more harm than good</w:t>
      </w:r>
      <w:r w:rsidRPr="002E3F70">
        <w:rPr>
          <w:sz w:val="16"/>
          <w:szCs w:val="16"/>
        </w:rPr>
        <w:t xml:space="preserve">. What Is Geoengineering? Geoengineering refers to large or planetary-scale interventions in the Earth’s atmosphere, oceans, and land to counteract some of the effects of climate change. These methods range from reflecting sunlight to removing carbon dioxide from the atmosphere. Crucially, none tackle the root causes of the climate crisis, the primary driver of which is the production and burning of fossil fuels. </w:t>
      </w:r>
      <w:r w:rsidRPr="002E3F70">
        <w:rPr>
          <w:u w:val="single"/>
        </w:rPr>
        <w:t>Geoengineering Categories</w:t>
      </w:r>
      <w:r w:rsidRPr="002E3F70">
        <w:t xml:space="preserve"> </w:t>
      </w:r>
      <w:r w:rsidRPr="002E3F70">
        <w:rPr>
          <w:sz w:val="16"/>
          <w:szCs w:val="16"/>
        </w:rPr>
        <w:t xml:space="preserve">Solar Radiation Modification Or Manipulation (SRM) SRM techniques attempt to reflect sunlight back into space to cool Earth. Methods include releasing large amounts of tiny reflective particles (e.g., sulfur dioxide) into the stratosphere, deploying mirrors in space, or modifying clouds, ice, and plants to make them more reflective. </w:t>
      </w:r>
      <w:r w:rsidRPr="002E3F70">
        <w:rPr>
          <w:u w:val="single"/>
        </w:rPr>
        <w:t>Carbon Dioxide Removal (CDR) CDR techniques theorize removing carbon from the atmosphere on a massive scale</w:t>
      </w:r>
      <w:r w:rsidRPr="002E3F70">
        <w:rPr>
          <w:sz w:val="16"/>
          <w:szCs w:val="16"/>
        </w:rPr>
        <w:t xml:space="preserve">. Methods range from sucking carbon straight out of the air to the large-scale burning of trees for energy, capturing and storing the emissions, and even dumping minerals in the ocean or developing monoculture seaweed mega-farms to increase carbon uptake. Other approaches Other theories include slowing ice melt by pumping seawater onto polar and glacial ice to thicken it, spreading billions of tiny reflective beads on the surface of the Arctic or glacial ice to increase its reflectivity, and building a giant curtain in the ocean to block warmer waters. Why is Geoengineering a Bad Idea? 1. It won’t fix the climate crisis </w:t>
      </w:r>
      <w:r w:rsidRPr="002E3F70">
        <w:rPr>
          <w:u w:val="single"/>
        </w:rPr>
        <w:t>Geoengineering technologies do nothing to address the drivers of the climate crisis</w:t>
      </w:r>
      <w:r w:rsidRPr="002E3F70">
        <w:rPr>
          <w:sz w:val="16"/>
          <w:szCs w:val="16"/>
        </w:rPr>
        <w:t xml:space="preserve">, and all come with major risks and unknowns. For example, solar geoengineering is inherently unpredictable and risks further destabilizing an already destabilized climate system. Models show that it would have an uneven effect regionally and could exacerbate climate change in countries on the front line of the crisis. What’s more, it carries the risk of ‘termination shock’ where temperatures suddenly spiral if, for whatever reason, deployment is paused or stopped. Meanwhile, </w:t>
      </w:r>
      <w:r w:rsidRPr="002E3F70">
        <w:rPr>
          <w:highlight w:val="green"/>
          <w:u w:val="single"/>
        </w:rPr>
        <w:t>no</w:t>
      </w:r>
      <w:r w:rsidRPr="002E3F70">
        <w:rPr>
          <w:u w:val="single"/>
        </w:rPr>
        <w:t xml:space="preserve"> marine </w:t>
      </w:r>
      <w:r w:rsidRPr="002E3F70">
        <w:rPr>
          <w:highlight w:val="green"/>
          <w:u w:val="single"/>
        </w:rPr>
        <w:t>carbon dioxide removal techniques have been proven effective in the long-term removal and storage of CO2</w:t>
      </w:r>
      <w:r w:rsidRPr="002E3F70">
        <w:rPr>
          <w:sz w:val="16"/>
          <w:szCs w:val="16"/>
        </w:rPr>
        <w:t>,</w:t>
      </w:r>
      <w:r w:rsidRPr="002E3F70">
        <w:t xml:space="preserve"> </w:t>
      </w:r>
      <w:r w:rsidRPr="002E3F70">
        <w:rPr>
          <w:highlight w:val="green"/>
          <w:u w:val="single"/>
        </w:rPr>
        <w:t>and</w:t>
      </w:r>
      <w:r w:rsidRPr="002E3F70">
        <w:t xml:space="preserve"> </w:t>
      </w:r>
      <w:r w:rsidRPr="002E3F70">
        <w:rPr>
          <w:sz w:val="16"/>
          <w:szCs w:val="16"/>
        </w:rPr>
        <w:t>some could</w:t>
      </w:r>
      <w:r w:rsidRPr="002E3F70">
        <w:t xml:space="preserve"> </w:t>
      </w:r>
      <w:r w:rsidRPr="002E3F70">
        <w:rPr>
          <w:highlight w:val="green"/>
          <w:u w:val="single"/>
        </w:rPr>
        <w:t>undermine the ocean’s ability to sequester carbon</w:t>
      </w:r>
      <w:r w:rsidRPr="002E3F70">
        <w:rPr>
          <w:sz w:val="16"/>
          <w:szCs w:val="16"/>
        </w:rPr>
        <w:t>. 2. It’s a dangerous distraction that undermines real climate solutions The illusion that geoengineering can help “fix” climate change is a dangerous distraction from the real solutions to the crisis and risks prolonging fossil fuel dependence. In fact, geoengineering technologies are inherently unpredictable and pose new, significant, unprecedented risks to the fragile ecosystems that sustain life on Earth, which are our best allies in the fight against the crisis. What’s more,</w:t>
      </w:r>
      <w:r w:rsidRPr="002E3F70">
        <w:t xml:space="preserve"> </w:t>
      </w:r>
      <w:r w:rsidRPr="002E3F70">
        <w:rPr>
          <w:highlight w:val="green"/>
          <w:u w:val="single"/>
        </w:rPr>
        <w:t>relying on</w:t>
      </w:r>
      <w:r w:rsidRPr="002E3F70">
        <w:rPr>
          <w:u w:val="single"/>
        </w:rPr>
        <w:t xml:space="preserve"> the promise of future </w:t>
      </w:r>
      <w:r w:rsidRPr="002E3F70">
        <w:rPr>
          <w:highlight w:val="green"/>
          <w:u w:val="single"/>
        </w:rPr>
        <w:t>speculative tech</w:t>
      </w:r>
      <w:r w:rsidRPr="002E3F70">
        <w:rPr>
          <w:u w:val="single"/>
        </w:rPr>
        <w:t xml:space="preserve">nologies </w:t>
      </w:r>
      <w:r w:rsidRPr="002E3F70">
        <w:rPr>
          <w:highlight w:val="green"/>
          <w:u w:val="single"/>
        </w:rPr>
        <w:t>instead of</w:t>
      </w:r>
      <w:r w:rsidRPr="002E3F70">
        <w:rPr>
          <w:u w:val="single"/>
        </w:rPr>
        <w:t xml:space="preserve"> implementing </w:t>
      </w:r>
      <w:r w:rsidRPr="002E3F70">
        <w:rPr>
          <w:highlight w:val="green"/>
          <w:u w:val="single"/>
        </w:rPr>
        <w:t>real solutions</w:t>
      </w:r>
      <w:r w:rsidRPr="002E3F70">
        <w:rPr>
          <w:u w:val="single"/>
        </w:rPr>
        <w:t xml:space="preserve"> today </w:t>
      </w:r>
      <w:r w:rsidRPr="002E3F70">
        <w:rPr>
          <w:highlight w:val="green"/>
          <w:u w:val="single"/>
        </w:rPr>
        <w:t>will</w:t>
      </w:r>
      <w:r w:rsidRPr="002E3F70">
        <w:rPr>
          <w:u w:val="single"/>
        </w:rPr>
        <w:t xml:space="preserve"> lead to an overshoot of the critical climate threshold of 1.5ºC and </w:t>
      </w:r>
      <w:r w:rsidRPr="002E3F70">
        <w:rPr>
          <w:highlight w:val="green"/>
          <w:u w:val="single"/>
        </w:rPr>
        <w:t>lock in catastrophic climate change</w:t>
      </w:r>
      <w:r w:rsidRPr="002E3F70">
        <w:rPr>
          <w:sz w:val="16"/>
          <w:szCs w:val="16"/>
        </w:rPr>
        <w:t>.</w:t>
      </w:r>
      <w:r w:rsidRPr="002E3F70">
        <w:t xml:space="preserve"> </w:t>
      </w:r>
      <w:r w:rsidRPr="002E3F70">
        <w:rPr>
          <w:u w:val="single"/>
        </w:rPr>
        <w:t>By undermining transformative</w:t>
      </w:r>
      <w:r w:rsidRPr="002E3F70">
        <w:t xml:space="preserve">, </w:t>
      </w:r>
      <w:r w:rsidRPr="002E3F70">
        <w:rPr>
          <w:u w:val="single"/>
        </w:rPr>
        <w:t>justice-centered solutions to the climate crisis</w:t>
      </w:r>
      <w:r w:rsidRPr="002E3F70">
        <w:rPr>
          <w:sz w:val="16"/>
          <w:szCs w:val="16"/>
        </w:rPr>
        <w:t>,</w:t>
      </w:r>
      <w:r w:rsidRPr="002E3F70">
        <w:t xml:space="preserve"> </w:t>
      </w:r>
      <w:r w:rsidRPr="002E3F70">
        <w:rPr>
          <w:highlight w:val="green"/>
          <w:u w:val="single"/>
        </w:rPr>
        <w:t>geoengineering</w:t>
      </w:r>
      <w:r w:rsidRPr="002E3F70">
        <w:rPr>
          <w:u w:val="single"/>
        </w:rPr>
        <w:t xml:space="preserve"> approaches also risk </w:t>
      </w:r>
      <w:r w:rsidRPr="002E3F70">
        <w:rPr>
          <w:highlight w:val="green"/>
          <w:u w:val="single"/>
        </w:rPr>
        <w:t>entrench</w:t>
      </w:r>
      <w:r w:rsidRPr="002E3F70">
        <w:rPr>
          <w:u w:val="single"/>
        </w:rPr>
        <w:t xml:space="preserve">ing inequitable political and social power and perpetuating </w:t>
      </w:r>
      <w:r w:rsidRPr="002E3F70">
        <w:rPr>
          <w:highlight w:val="green"/>
          <w:u w:val="single"/>
        </w:rPr>
        <w:t>neocolonialism</w:t>
      </w:r>
      <w:r w:rsidRPr="002E3F70">
        <w:rPr>
          <w:sz w:val="16"/>
          <w:szCs w:val="16"/>
        </w:rPr>
        <w:t>. 3. It would turn Earth into a risky lab</w:t>
      </w:r>
      <w:r w:rsidR="00044B56" w:rsidRPr="002E3F70">
        <w:rPr>
          <w:sz w:val="16"/>
          <w:szCs w:val="16"/>
        </w:rPr>
        <w:t xml:space="preserve"> </w:t>
      </w:r>
      <w:r w:rsidRPr="002E3F70">
        <w:rPr>
          <w:sz w:val="16"/>
          <w:szCs w:val="16"/>
        </w:rPr>
        <w:t>By their very nature, it’s impossible to test geoengineering technologies for their intended impact on the climate without large-scale outdoor deployment, by which time any harmful and potentially irreversible impacts would be locked in. Research showing theoretical benefits tends to use highly idealized models underplaying harmful impacts and the likelihood that deployment would not go as planned in the real world. Small-scale outdoor experiments only serve to help develop technology and risk a slippery slope to deployment. 4. It requires an unprecedented scale for any meaningful climate impact To have any chance of their intended impact on the climate geoengineering technologies would have to be deployed at a truly unprecedented scale – with enormous political, social, and environmental consequences. For example, ocean fertilization and ocean alkalinity enhancement would require approximately 10 percent of the ocean’s surface for a meaningful climate impact. While for SRM to have its intended effect,</w:t>
      </w:r>
      <w:r w:rsidRPr="002E3F70">
        <w:t xml:space="preserve"> </w:t>
      </w:r>
      <w:r w:rsidRPr="002E3F70">
        <w:rPr>
          <w:u w:val="single"/>
        </w:rPr>
        <w:t xml:space="preserve">the </w:t>
      </w:r>
      <w:r w:rsidRPr="002E3F70">
        <w:rPr>
          <w:highlight w:val="green"/>
          <w:u w:val="single"/>
        </w:rPr>
        <w:t>Earth would be locked into</w:t>
      </w:r>
      <w:r w:rsidRPr="002E3F70">
        <w:rPr>
          <w:u w:val="single"/>
        </w:rPr>
        <w:t xml:space="preserve"> using these </w:t>
      </w:r>
      <w:r w:rsidRPr="002E3F70">
        <w:rPr>
          <w:highlight w:val="green"/>
          <w:u w:val="single"/>
        </w:rPr>
        <w:t>risky tech</w:t>
      </w:r>
      <w:r w:rsidRPr="002E3F70">
        <w:rPr>
          <w:u w:val="single"/>
        </w:rPr>
        <w:t xml:space="preserve">nologies for an indeterminate amount of time </w:t>
      </w:r>
      <w:r w:rsidRPr="002E3F70">
        <w:rPr>
          <w:highlight w:val="green"/>
          <w:u w:val="single"/>
        </w:rPr>
        <w:t>while emissions were reduced by highly speculative CDR</w:t>
      </w:r>
      <w:r w:rsidRPr="002E3F70">
        <w:rPr>
          <w:u w:val="single"/>
        </w:rPr>
        <w:t xml:space="preserve"> approaches</w:t>
      </w:r>
      <w:r w:rsidRPr="002E3F70">
        <w:rPr>
          <w:sz w:val="16"/>
          <w:szCs w:val="16"/>
        </w:rPr>
        <w:t xml:space="preserve">, with </w:t>
      </w:r>
      <w:r w:rsidRPr="002E3F70">
        <w:rPr>
          <w:sz w:val="16"/>
          <w:szCs w:val="16"/>
        </w:rPr>
        <w:lastRenderedPageBreak/>
        <w:t>so-called</w:t>
      </w:r>
      <w:r w:rsidRPr="002E3F70">
        <w:t xml:space="preserve"> </w:t>
      </w:r>
      <w:r w:rsidRPr="002E3F70">
        <w:rPr>
          <w:u w:val="single"/>
        </w:rPr>
        <w:t xml:space="preserve">“peak-shaving” scenarios for stratospheric aerosol injection </w:t>
      </w:r>
      <w:r w:rsidRPr="002E3F70">
        <w:rPr>
          <w:highlight w:val="green"/>
          <w:u w:val="single"/>
        </w:rPr>
        <w:t>implying deployment of</w:t>
      </w:r>
      <w:r w:rsidRPr="002E3F70">
        <w:rPr>
          <w:u w:val="single"/>
        </w:rPr>
        <w:t xml:space="preserve"> 100- </w:t>
      </w:r>
      <w:r w:rsidRPr="002E3F70">
        <w:rPr>
          <w:highlight w:val="green"/>
          <w:u w:val="single"/>
        </w:rPr>
        <w:t>200 years</w:t>
      </w:r>
      <w:r w:rsidRPr="002E3F70">
        <w:rPr>
          <w:sz w:val="16"/>
          <w:szCs w:val="16"/>
        </w:rPr>
        <w:t xml:space="preserve">. 5. It risks undermining human rights of billions </w:t>
      </w:r>
      <w:r w:rsidRPr="002E3F70">
        <w:rPr>
          <w:u w:val="single"/>
        </w:rPr>
        <w:t xml:space="preserve">The United Nations Human Rights Council’s Advisory Committee has warned that </w:t>
      </w:r>
      <w:r w:rsidRPr="002E3F70">
        <w:rPr>
          <w:highlight w:val="green"/>
          <w:u w:val="single"/>
        </w:rPr>
        <w:t>geoengineering</w:t>
      </w:r>
      <w:r w:rsidRPr="002E3F70">
        <w:rPr>
          <w:u w:val="single"/>
        </w:rPr>
        <w:t xml:space="preserve"> technologies</w:t>
      </w:r>
      <w:r w:rsidRPr="002E3F70">
        <w:t xml:space="preserve"> </w:t>
      </w:r>
      <w:r w:rsidRPr="002E3F70">
        <w:rPr>
          <w:sz w:val="16"/>
          <w:szCs w:val="16"/>
        </w:rPr>
        <w:t>“could</w:t>
      </w:r>
      <w:r w:rsidRPr="002E3F70">
        <w:t xml:space="preserve"> </w:t>
      </w:r>
      <w:r w:rsidRPr="002E3F70">
        <w:rPr>
          <w:highlight w:val="green"/>
          <w:u w:val="single"/>
        </w:rPr>
        <w:t>seriously interfere with the</w:t>
      </w:r>
      <w:r w:rsidRPr="002E3F70">
        <w:rPr>
          <w:u w:val="single"/>
        </w:rPr>
        <w:t xml:space="preserve"> enjoyment of </w:t>
      </w:r>
      <w:r w:rsidRPr="002E3F70">
        <w:rPr>
          <w:highlight w:val="green"/>
          <w:u w:val="single"/>
        </w:rPr>
        <w:t>human rights for</w:t>
      </w:r>
      <w:r w:rsidRPr="002E3F70">
        <w:t xml:space="preserve"> </w:t>
      </w:r>
      <w:r w:rsidRPr="002E3F70">
        <w:rPr>
          <w:sz w:val="16"/>
          <w:szCs w:val="16"/>
        </w:rPr>
        <w:t xml:space="preserve">millions and perhaps </w:t>
      </w:r>
      <w:r w:rsidRPr="002E3F70">
        <w:rPr>
          <w:highlight w:val="green"/>
          <w:u w:val="single"/>
        </w:rPr>
        <w:t>billions</w:t>
      </w:r>
      <w:r w:rsidRPr="002E3F70">
        <w:rPr>
          <w:u w:val="single"/>
        </w:rPr>
        <w:t xml:space="preserve"> of people</w:t>
      </w:r>
      <w:r w:rsidRPr="002E3F70">
        <w:rPr>
          <w:sz w:val="16"/>
          <w:szCs w:val="16"/>
        </w:rPr>
        <w:t xml:space="preserve">” – </w:t>
      </w:r>
      <w:r w:rsidRPr="002E3F70">
        <w:rPr>
          <w:u w:val="single"/>
        </w:rPr>
        <w:t>because of the intended scale of deployment and the inherent risks involved</w:t>
      </w:r>
      <w:r w:rsidRPr="002E3F70">
        <w:rPr>
          <w:sz w:val="16"/>
          <w:szCs w:val="16"/>
        </w:rPr>
        <w:t>. It has also drawn attention to the</w:t>
      </w:r>
      <w:r w:rsidRPr="002E3F70">
        <w:t xml:space="preserve"> </w:t>
      </w:r>
      <w:r w:rsidRPr="002E3F70">
        <w:rPr>
          <w:highlight w:val="green"/>
          <w:u w:val="single"/>
        </w:rPr>
        <w:t>disproportionate impact on</w:t>
      </w:r>
      <w:r w:rsidRPr="002E3F70">
        <w:rPr>
          <w:sz w:val="16"/>
          <w:szCs w:val="16"/>
        </w:rPr>
        <w:t xml:space="preserve"> those who have done the least to cause the climate crisis, including communities in</w:t>
      </w:r>
      <w:r w:rsidRPr="002E3F70">
        <w:t xml:space="preserve"> </w:t>
      </w:r>
      <w:r w:rsidRPr="002E3F70">
        <w:rPr>
          <w:highlight w:val="green"/>
          <w:u w:val="single"/>
        </w:rPr>
        <w:t>the global South</w:t>
      </w:r>
      <w:r w:rsidRPr="002E3F70">
        <w:rPr>
          <w:sz w:val="16"/>
          <w:szCs w:val="16"/>
        </w:rPr>
        <w:t>,</w:t>
      </w:r>
      <w:r w:rsidRPr="002E3F70">
        <w:t xml:space="preserve"> </w:t>
      </w:r>
      <w:r w:rsidRPr="002E3F70">
        <w:rPr>
          <w:u w:val="single"/>
        </w:rPr>
        <w:t>Indigenous Peoples</w:t>
      </w:r>
      <w:r w:rsidRPr="002E3F70">
        <w:rPr>
          <w:sz w:val="16"/>
          <w:szCs w:val="16"/>
        </w:rPr>
        <w:t>, peasants, and fisherfolk. 6. It’s at odds with international law Geoengineering has been restricted by a de facto moratorium under the Convention on Biological Diversity since 2010. States Parties to the London Convention / London Protocol, which regulates pollution at sea, are considering expanding its 2008 prohibition on ocean fertilization to include four additional categories of marine geoengineering techniques.</w:t>
      </w:r>
      <w:r w:rsidRPr="002E3F70">
        <w:t xml:space="preserve"> </w:t>
      </w:r>
      <w:r w:rsidRPr="002E3F70">
        <w:rPr>
          <w:u w:val="single"/>
        </w:rPr>
        <w:t xml:space="preserve">The development and deployment of </w:t>
      </w:r>
      <w:r w:rsidRPr="002E3F70">
        <w:rPr>
          <w:highlight w:val="green"/>
          <w:u w:val="single"/>
        </w:rPr>
        <w:t>geoengineering</w:t>
      </w:r>
      <w:r w:rsidRPr="002E3F70">
        <w:rPr>
          <w:u w:val="single"/>
        </w:rPr>
        <w:t xml:space="preserve"> technologies </w:t>
      </w:r>
      <w:r w:rsidRPr="002E3F70">
        <w:rPr>
          <w:highlight w:val="green"/>
          <w:u w:val="single"/>
        </w:rPr>
        <w:t>are</w:t>
      </w:r>
      <w:r w:rsidRPr="002E3F70">
        <w:rPr>
          <w:u w:val="single"/>
        </w:rPr>
        <w:t xml:space="preserve"> also potentially </w:t>
      </w:r>
      <w:r w:rsidRPr="002E3F70">
        <w:rPr>
          <w:highlight w:val="green"/>
          <w:u w:val="single"/>
        </w:rPr>
        <w:t>inconsistent with</w:t>
      </w:r>
      <w:r w:rsidRPr="002E3F70">
        <w:rPr>
          <w:u w:val="single"/>
        </w:rPr>
        <w:t xml:space="preserve"> a wide range of legal obligations and principles under </w:t>
      </w:r>
      <w:r w:rsidRPr="002E3F70">
        <w:rPr>
          <w:highlight w:val="green"/>
          <w:u w:val="single"/>
        </w:rPr>
        <w:t>international law</w:t>
      </w:r>
      <w:r w:rsidRPr="002E3F70">
        <w:rPr>
          <w:sz w:val="16"/>
          <w:szCs w:val="16"/>
        </w:rPr>
        <w:t xml:space="preserve">. 7. It would be impossible to govern deployment fairly or safely </w:t>
      </w:r>
      <w:r w:rsidRPr="002E3F70">
        <w:rPr>
          <w:u w:val="single"/>
        </w:rPr>
        <w:t>Because of the proposed scale and duration of geoengineering</w:t>
      </w:r>
      <w:r w:rsidRPr="002E3F70">
        <w:rPr>
          <w:sz w:val="16"/>
          <w:szCs w:val="16"/>
        </w:rPr>
        <w:t xml:space="preserve">, and the inherent risks it poses, </w:t>
      </w:r>
      <w:r w:rsidRPr="002E3F70">
        <w:rPr>
          <w:highlight w:val="green"/>
          <w:u w:val="single"/>
        </w:rPr>
        <w:t>there is nothing in human history to suggest</w:t>
      </w:r>
      <w:r w:rsidRPr="002E3F70">
        <w:rPr>
          <w:u w:val="single"/>
        </w:rPr>
        <w:t xml:space="preserve"> that </w:t>
      </w:r>
      <w:r w:rsidRPr="002E3F70">
        <w:rPr>
          <w:highlight w:val="green"/>
          <w:u w:val="single"/>
        </w:rPr>
        <w:t>deployment could</w:t>
      </w:r>
      <w:r w:rsidRPr="002E3F70">
        <w:rPr>
          <w:u w:val="single"/>
        </w:rPr>
        <w:t xml:space="preserve"> ever </w:t>
      </w:r>
      <w:r w:rsidRPr="002E3F70">
        <w:rPr>
          <w:highlight w:val="green"/>
          <w:u w:val="single"/>
        </w:rPr>
        <w:t>be fair</w:t>
      </w:r>
      <w:r w:rsidRPr="002E3F70">
        <w:rPr>
          <w:u w:val="single"/>
        </w:rPr>
        <w:t xml:space="preserve">ly </w:t>
      </w:r>
      <w:r w:rsidRPr="002E3F70">
        <w:rPr>
          <w:highlight w:val="green"/>
          <w:u w:val="single"/>
        </w:rPr>
        <w:t>or safe</w:t>
      </w:r>
      <w:r w:rsidRPr="002E3F70">
        <w:rPr>
          <w:u w:val="single"/>
        </w:rPr>
        <w:t>ly governed</w:t>
      </w:r>
      <w:r w:rsidRPr="002E3F70">
        <w:rPr>
          <w:sz w:val="16"/>
          <w:szCs w:val="16"/>
        </w:rPr>
        <w:t>. For example, Stratospheric Aerosol Injection is likely to require constant injection of sulfur compounds in the upper stratosphere over multiple generations if not centuries – a feat that only powerful nation-states or military regimes would be able to attempt. What’s more,</w:t>
      </w:r>
      <w:r w:rsidRPr="002E3F70">
        <w:t xml:space="preserve"> </w:t>
      </w:r>
      <w:r w:rsidRPr="002E3F70">
        <w:rPr>
          <w:u w:val="single"/>
        </w:rPr>
        <w:t xml:space="preserve">the </w:t>
      </w:r>
      <w:r w:rsidRPr="002E3F70">
        <w:rPr>
          <w:highlight w:val="green"/>
          <w:u w:val="single"/>
        </w:rPr>
        <w:t>uneven impact of</w:t>
      </w:r>
      <w:r w:rsidRPr="002E3F70">
        <w:rPr>
          <w:u w:val="single"/>
        </w:rPr>
        <w:t xml:space="preserve"> any </w:t>
      </w:r>
      <w:r w:rsidRPr="002E3F70">
        <w:rPr>
          <w:highlight w:val="green"/>
          <w:u w:val="single"/>
        </w:rPr>
        <w:t>cooling would create</w:t>
      </w:r>
      <w:r w:rsidR="00044B56" w:rsidRPr="002E3F70">
        <w:rPr>
          <w:highlight w:val="green"/>
          <w:u w:val="single"/>
        </w:rPr>
        <w:t xml:space="preserve"> </w:t>
      </w:r>
      <w:r w:rsidRPr="002E3F70">
        <w:rPr>
          <w:highlight w:val="green"/>
          <w:u w:val="single"/>
        </w:rPr>
        <w:t>‘winners and losers’</w:t>
      </w:r>
      <w:r w:rsidRPr="002E3F70">
        <w:rPr>
          <w:sz w:val="16"/>
          <w:szCs w:val="16"/>
        </w:rPr>
        <w:t xml:space="preserve">, </w:t>
      </w:r>
      <w:r w:rsidRPr="002E3F70">
        <w:rPr>
          <w:highlight w:val="green"/>
          <w:u w:val="single"/>
        </w:rPr>
        <w:t>exacerbating geo-political tensions</w:t>
      </w:r>
      <w:r w:rsidRPr="002E3F70">
        <w:rPr>
          <w:sz w:val="16"/>
          <w:szCs w:val="16"/>
        </w:rPr>
        <w:t>, and the risk of termination shock from any pause or cessation.</w:t>
      </w:r>
      <w:bookmarkStart w:id="17" w:name="_ffc8n8e4p1vp" w:colFirst="0" w:colLast="0"/>
      <w:bookmarkEnd w:id="17"/>
    </w:p>
    <w:p w14:paraId="1ACA9901" w14:textId="3B7C0F1B" w:rsidR="007A66CA" w:rsidRPr="002E3F70" w:rsidRDefault="007A66CA" w:rsidP="007A66CA">
      <w:pPr>
        <w:pStyle w:val="Heading3"/>
      </w:pPr>
      <w:r w:rsidRPr="002E3F70">
        <w:lastRenderedPageBreak/>
        <w:t>AT: Deextinction Bad</w:t>
      </w:r>
    </w:p>
    <w:p w14:paraId="29F6E8DC" w14:textId="39D9ADAC" w:rsidR="004A59F7" w:rsidRPr="002E3F70" w:rsidRDefault="00EE0466" w:rsidP="004A59F7">
      <w:pPr>
        <w:pStyle w:val="Heading4"/>
      </w:pPr>
      <w:r w:rsidRPr="002E3F70">
        <w:t>Deextinction is impossible</w:t>
      </w:r>
    </w:p>
    <w:p w14:paraId="6788F690" w14:textId="42A2DDED" w:rsidR="00EE0466" w:rsidRPr="002E3F70" w:rsidRDefault="007823D1" w:rsidP="00EE0466">
      <w:r w:rsidRPr="002E3F70">
        <w:rPr>
          <w:b/>
          <w:bCs/>
          <w:sz w:val="26"/>
          <w:szCs w:val="26"/>
        </w:rPr>
        <w:t>Preston 25</w:t>
      </w:r>
      <w:r w:rsidRPr="002E3F70">
        <w:t xml:space="preserve"> [</w:t>
      </w:r>
      <w:r w:rsidR="00EE0466" w:rsidRPr="002E3F70">
        <w:t>Christopher Preston, Environmental Philosopher at the University Of Montana, 01-09-2025, "</w:t>
      </w:r>
      <w:r w:rsidR="00EE0466" w:rsidRPr="002E3F70">
        <w:rPr>
          <w:rStyle w:val="StyleUnderline"/>
        </w:rPr>
        <w:t xml:space="preserve">Despite Biotech Efforts to Revive Species, Extinction Is </w:t>
      </w:r>
      <w:r w:rsidR="00EE0466" w:rsidRPr="002E3F70">
        <w:rPr>
          <w:rStyle w:val="Emphasis"/>
        </w:rPr>
        <w:t>Still Forever</w:t>
      </w:r>
      <w:r w:rsidR="00EE0466" w:rsidRPr="002E3F70">
        <w:t>", Yale E360, https://e360.yale.edu/features/de-extinction</w:t>
      </w:r>
      <w:r w:rsidR="007D3365" w:rsidRPr="002E3F70">
        <w:t>]/Kankee</w:t>
      </w:r>
    </w:p>
    <w:p w14:paraId="362F2E50" w14:textId="41A56041" w:rsidR="004A59F7" w:rsidRPr="002E3F70" w:rsidRDefault="00EE0466" w:rsidP="004A59F7">
      <w:pPr>
        <w:rPr>
          <w:sz w:val="16"/>
        </w:rPr>
      </w:pPr>
      <w:r w:rsidRPr="002E3F70">
        <w:rPr>
          <w:sz w:val="16"/>
        </w:rPr>
        <w:t>I was crouched on the ground, 50 feet from an aurochs.</w:t>
      </w:r>
      <w:r w:rsidR="00185AF9" w:rsidRPr="002E3F70">
        <w:rPr>
          <w:sz w:val="16"/>
        </w:rPr>
        <w:t xml:space="preserve"> </w:t>
      </w:r>
      <w:r w:rsidRPr="002E3F70">
        <w:rPr>
          <w:sz w:val="16"/>
        </w:rPr>
        <w:t>At least it looked like one. Eight generations of back-breeding had resurrected an animal reminiscent of the giant bovine that crashed from Earth’s biota in 1627. The coal-black beast had the forward-facing horns of the long-extinct aurochs. It had the same muscular shoulders and neck. The bull’s legs were long and athletic. It even had a yellow “eel-stripe” running down the length of its spine, a distinguishing feature of aurochs. As I watched him pull grass from a Dutch field on a gray March afternoon, I thought about the art on the cave walls at Chauvet. If de-extinction is possible, I was looking at it.</w:t>
      </w:r>
      <w:r w:rsidR="00185AF9" w:rsidRPr="002E3F70">
        <w:rPr>
          <w:sz w:val="16"/>
        </w:rPr>
        <w:t xml:space="preserve"> </w:t>
      </w:r>
      <w:r w:rsidRPr="002E3F70">
        <w:rPr>
          <w:sz w:val="16"/>
        </w:rPr>
        <w:t>The expert squatted next to me, however, did not call it an aurochs. Oscar Campana Cardenas, operational director of the Dutch nonprofit Grazelands Rewilding, called it a “tauros.” In fact, everyone who worked with Cardenas referred to it that way. This careful labeling of the creature in front of me seemed odd. The visual resemblance to an aurochs was striking, the nostalgic yearning undeniable. But the deliberate word choice made one thing clear.</w:t>
      </w:r>
      <w:r w:rsidRPr="002E3F70">
        <w:rPr>
          <w:rStyle w:val="StyleUnderline"/>
        </w:rPr>
        <w:t xml:space="preserve"> Grazelands Rewilding does not consider itself to be in the business of de-extinction</w:t>
      </w:r>
      <w:r w:rsidRPr="002E3F70">
        <w:rPr>
          <w:sz w:val="16"/>
        </w:rPr>
        <w:t xml:space="preserve">. </w:t>
      </w:r>
      <w:r w:rsidRPr="002E3F70">
        <w:rPr>
          <w:rStyle w:val="Emphasis"/>
        </w:rPr>
        <w:t>Extinction</w:t>
      </w:r>
      <w:r w:rsidRPr="002E3F70">
        <w:rPr>
          <w:sz w:val="16"/>
        </w:rPr>
        <w:t xml:space="preserve">, it believes, </w:t>
      </w:r>
      <w:r w:rsidRPr="002E3F70">
        <w:rPr>
          <w:rStyle w:val="Emphasis"/>
        </w:rPr>
        <w:t>is forever</w:t>
      </w:r>
      <w:r w:rsidRPr="002E3F70">
        <w:rPr>
          <w:sz w:val="16"/>
        </w:rPr>
        <w:t>.</w:t>
      </w:r>
      <w:r w:rsidR="00185AF9" w:rsidRPr="002E3F70">
        <w:rPr>
          <w:sz w:val="16"/>
        </w:rPr>
        <w:t xml:space="preserve"> </w:t>
      </w:r>
      <w:r w:rsidRPr="002E3F70">
        <w:rPr>
          <w:sz w:val="16"/>
        </w:rPr>
        <w:t>“</w:t>
      </w:r>
      <w:r w:rsidRPr="002E3F70">
        <w:rPr>
          <w:rStyle w:val="StyleUnderline"/>
          <w:highlight w:val="green"/>
        </w:rPr>
        <w:t>You are not</w:t>
      </w:r>
      <w:r w:rsidRPr="002E3F70">
        <w:rPr>
          <w:rStyle w:val="StyleUnderline"/>
        </w:rPr>
        <w:t xml:space="preserve"> really </w:t>
      </w:r>
      <w:r w:rsidRPr="002E3F70">
        <w:rPr>
          <w:rStyle w:val="StyleUnderline"/>
          <w:highlight w:val="green"/>
        </w:rPr>
        <w:t>de-extincting anything</w:t>
      </w:r>
      <w:r w:rsidRPr="002E3F70">
        <w:rPr>
          <w:sz w:val="16"/>
        </w:rPr>
        <w:t>,” says an environmental philosopher. “</w:t>
      </w:r>
      <w:r w:rsidRPr="002E3F70">
        <w:rPr>
          <w:rStyle w:val="StyleUnderline"/>
          <w:highlight w:val="green"/>
        </w:rPr>
        <w:t>You are creating something else</w:t>
      </w:r>
      <w:r w:rsidRPr="002E3F70">
        <w:rPr>
          <w:rStyle w:val="StyleUnderline"/>
        </w:rPr>
        <w:t>.”</w:t>
      </w:r>
      <w:r w:rsidR="00185AF9" w:rsidRPr="002E3F70">
        <w:rPr>
          <w:rStyle w:val="StyleUnderline"/>
        </w:rPr>
        <w:t xml:space="preserve"> </w:t>
      </w:r>
      <w:r w:rsidRPr="002E3F70">
        <w:rPr>
          <w:sz w:val="16"/>
        </w:rPr>
        <w:t>A revolution in genomics has created tantalizing new possibilities for conservation. A century and a half after Gregor Mendel proposed a mysterious unit of heredity in his pea plants, scientists now possess the tools to manipulate the genomes of living organisms. Conservation biotechnologists have experimented with ways to assist threatened species — for example, adding genes to boost genetic diversity in black-footed ferrets or cloning DNA to produce pharmaceuticals once made from the blood of horseshoe crabs.</w:t>
      </w:r>
      <w:r w:rsidR="00185AF9" w:rsidRPr="002E3F70">
        <w:rPr>
          <w:sz w:val="16"/>
        </w:rPr>
        <w:t xml:space="preserve"> </w:t>
      </w:r>
      <w:r w:rsidRPr="002E3F70">
        <w:rPr>
          <w:sz w:val="16"/>
        </w:rPr>
        <w:t xml:space="preserve">Promising as these techniques are, the holy grail for some conservation biotechnologists has been to bring an extinct animal back from the dead. With a complete map of the missing species’ genome, it is theoretically possible to rebuild it in a lab. But </w:t>
      </w:r>
      <w:r w:rsidRPr="002E3F70">
        <w:rPr>
          <w:rStyle w:val="StyleUnderline"/>
        </w:rPr>
        <w:t>it is not easy</w:t>
      </w:r>
      <w:r w:rsidRPr="002E3F70">
        <w:rPr>
          <w:sz w:val="16"/>
        </w:rPr>
        <w:t xml:space="preserve">. </w:t>
      </w:r>
      <w:r w:rsidRPr="002E3F70">
        <w:rPr>
          <w:rStyle w:val="StyleUnderline"/>
        </w:rPr>
        <w:t xml:space="preserve">The </w:t>
      </w:r>
      <w:r w:rsidRPr="002E3F70">
        <w:rPr>
          <w:rStyle w:val="StyleUnderline"/>
          <w:highlight w:val="green"/>
        </w:rPr>
        <w:t>genomes</w:t>
      </w:r>
      <w:r w:rsidRPr="002E3F70">
        <w:rPr>
          <w:rStyle w:val="StyleUnderline"/>
        </w:rPr>
        <w:t xml:space="preserve"> of many vertebrates </w:t>
      </w:r>
      <w:r w:rsidRPr="002E3F70">
        <w:rPr>
          <w:rStyle w:val="StyleUnderline"/>
          <w:highlight w:val="green"/>
        </w:rPr>
        <w:t>are</w:t>
      </w:r>
      <w:r w:rsidRPr="002E3F70">
        <w:rPr>
          <w:rStyle w:val="StyleUnderline"/>
        </w:rPr>
        <w:t xml:space="preserve"> more than </w:t>
      </w:r>
      <w:r w:rsidRPr="002E3F70">
        <w:rPr>
          <w:rStyle w:val="StyleUnderline"/>
          <w:highlight w:val="green"/>
        </w:rPr>
        <w:t xml:space="preserve">a </w:t>
      </w:r>
      <w:r w:rsidRPr="002E3F70">
        <w:rPr>
          <w:rStyle w:val="Emphasis"/>
          <w:highlight w:val="green"/>
        </w:rPr>
        <w:t>billion base pairs</w:t>
      </w:r>
      <w:r w:rsidRPr="002E3F70">
        <w:rPr>
          <w:rStyle w:val="StyleUnderline"/>
          <w:highlight w:val="green"/>
        </w:rPr>
        <w:t xml:space="preserve"> long</w:t>
      </w:r>
      <w:r w:rsidRPr="002E3F70">
        <w:rPr>
          <w:sz w:val="16"/>
        </w:rPr>
        <w:t xml:space="preserve">, </w:t>
      </w:r>
      <w:r w:rsidRPr="002E3F70">
        <w:rPr>
          <w:rStyle w:val="StyleUnderline"/>
          <w:highlight w:val="green"/>
        </w:rPr>
        <w:t>making it</w:t>
      </w:r>
      <w:r w:rsidRPr="002E3F70">
        <w:rPr>
          <w:rStyle w:val="StyleUnderline"/>
        </w:rPr>
        <w:t xml:space="preserve"> </w:t>
      </w:r>
      <w:r w:rsidRPr="002E3F70">
        <w:rPr>
          <w:sz w:val="16"/>
        </w:rPr>
        <w:t>almost</w:t>
      </w:r>
      <w:r w:rsidRPr="002E3F70">
        <w:rPr>
          <w:rStyle w:val="Emphasis"/>
        </w:rPr>
        <w:t xml:space="preserve"> </w:t>
      </w:r>
      <w:r w:rsidRPr="002E3F70">
        <w:rPr>
          <w:rStyle w:val="Emphasis"/>
          <w:highlight w:val="green"/>
        </w:rPr>
        <w:t>impossible</w:t>
      </w:r>
      <w:r w:rsidRPr="002E3F70">
        <w:rPr>
          <w:rStyle w:val="StyleUnderline"/>
          <w:highlight w:val="green"/>
        </w:rPr>
        <w:t xml:space="preserve"> to recreate without errors</w:t>
      </w:r>
      <w:r w:rsidRPr="002E3F70">
        <w:rPr>
          <w:sz w:val="16"/>
        </w:rPr>
        <w:t>. A more realistic method favored by the handful of labs working on de-extinction is to systematically edit the genome of an extinct animal’s closest living relative.</w:t>
      </w:r>
      <w:r w:rsidR="00185AF9" w:rsidRPr="002E3F70">
        <w:rPr>
          <w:sz w:val="16"/>
        </w:rPr>
        <w:t xml:space="preserve"> </w:t>
      </w:r>
      <w:r w:rsidRPr="002E3F70">
        <w:rPr>
          <w:sz w:val="16"/>
        </w:rPr>
        <w:t>Grazelands Rewilding did a low-tech version of this using a combination of lab work and old-fashioned breeding. They mapped the genomes of seven breeds of wild cattle before using artificial insemination and repeated cross-breeding to create a cow with aurochs-like DNA. Today’s eighth-generation tauros shares well over 99 percent of its genes with aurochs. Experts say there are 810 tauros alive today; about 350 are in herds in areas managed for wildlife conservation in Europe, while the rest are in breeding and holding locations in the Netherlands. But they remain, Grazelands Rewilding insists, tauros and not aurochs.</w:t>
      </w:r>
      <w:r w:rsidR="00185AF9" w:rsidRPr="002E3F70">
        <w:rPr>
          <w:sz w:val="16"/>
        </w:rPr>
        <w:t xml:space="preserve"> </w:t>
      </w:r>
      <w:r w:rsidRPr="002E3F70">
        <w:rPr>
          <w:sz w:val="16"/>
        </w:rPr>
        <w:t>On the other end of the de-extinction spectrum, the Texas company Colossal Biosciences rejects Grazelands Rewilding’s hesitation over terminology. In October, it announced a plan to de-extinct the ivory-billed woodpecker, a spectacular, red-crowned bird once native to southern U.S. pine forests. It is also working to bring back the woolly mammoth (extinct for 4,000 years), the Tasmanian tiger (extinct since 1936), and the dodo (extinct since the late 1600s). The company says mammoths would fight climate change by trampling and compressing the snow that insulates the ground from winter’s deepest cold, thus helping keep the Siberian permafrost intact. Tasmanian tigers would restore an apex predator to hollowed-out Australasian forests. And the dodo would have symbolic value, rendering obsolete the phrase “dead as a dodo.” Colossal Biosciences has garnered plenty of media attention and says it has over $225 million in venture capital funding.</w:t>
      </w:r>
      <w:r w:rsidR="00185AF9" w:rsidRPr="002E3F70">
        <w:rPr>
          <w:sz w:val="16"/>
        </w:rPr>
        <w:t xml:space="preserve"> </w:t>
      </w:r>
      <w:r w:rsidRPr="002E3F70">
        <w:rPr>
          <w:sz w:val="16"/>
        </w:rPr>
        <w:t>De-extinction’s appeal is obvious. If you can restore a keystone species, you will improve ecosystem function and generate excitement about conservation. It also comes with the satisfying feeling of righting a past wrong. But skeptics are not convinced. They complain the technology could divert attention and funding from more urgent conservation work, create new vectors for pathogens, and make extinction seem less of a threat.</w:t>
      </w:r>
      <w:r w:rsidR="00185AF9" w:rsidRPr="002E3F70">
        <w:rPr>
          <w:sz w:val="16"/>
        </w:rPr>
        <w:t xml:space="preserve"> </w:t>
      </w:r>
      <w:r w:rsidRPr="002E3F70">
        <w:rPr>
          <w:sz w:val="16"/>
        </w:rPr>
        <w:t xml:space="preserve">Boosters and detractors have spent a decade debating these issues. But now, a new </w:t>
      </w:r>
      <w:r w:rsidRPr="002E3F70">
        <w:rPr>
          <w:sz w:val="16"/>
          <w:szCs w:val="16"/>
        </w:rPr>
        <w:t>perspective is gaining prominence among scientists. Clare Palmer, a professor of environmental philosophy at Texas A&amp;M University, captures the point directly: “From what I’m seeing, you are not really de-extincting anything. You are creating something else.”</w:t>
      </w:r>
      <w:r w:rsidR="00185AF9" w:rsidRPr="002E3F70">
        <w:rPr>
          <w:rStyle w:val="StyleUnderline"/>
          <w:sz w:val="16"/>
          <w:szCs w:val="16"/>
        </w:rPr>
        <w:t xml:space="preserve"> </w:t>
      </w:r>
      <w:r w:rsidRPr="002E3F70">
        <w:rPr>
          <w:rStyle w:val="StyleUnderline"/>
        </w:rPr>
        <w:t xml:space="preserve">The challenges begin with accurately mapping the extinct species’ genome. </w:t>
      </w:r>
      <w:r w:rsidRPr="002E3F70">
        <w:rPr>
          <w:rStyle w:val="StyleUnderline"/>
          <w:highlight w:val="green"/>
        </w:rPr>
        <w:t>DNA</w:t>
      </w:r>
      <w:r w:rsidRPr="002E3F70">
        <w:rPr>
          <w:rStyle w:val="StyleUnderline"/>
        </w:rPr>
        <w:t xml:space="preserve"> starts to </w:t>
      </w:r>
      <w:r w:rsidRPr="002E3F70">
        <w:rPr>
          <w:rStyle w:val="StyleUnderline"/>
          <w:highlight w:val="green"/>
        </w:rPr>
        <w:t>break down</w:t>
      </w:r>
      <w:r w:rsidRPr="002E3F70">
        <w:rPr>
          <w:rStyle w:val="StyleUnderline"/>
        </w:rPr>
        <w:t xml:space="preserve"> as soon as an animal dies. </w:t>
      </w:r>
      <w:r w:rsidRPr="002E3F70">
        <w:rPr>
          <w:rStyle w:val="StyleUnderline"/>
          <w:highlight w:val="green"/>
        </w:rPr>
        <w:t>Any genetic blueprint</w:t>
      </w:r>
      <w:r w:rsidRPr="002E3F70">
        <w:rPr>
          <w:rStyle w:val="StyleUnderline"/>
        </w:rPr>
        <w:t xml:space="preserve"> from a museum specimen or from tissues found in permafrost </w:t>
      </w:r>
      <w:r w:rsidRPr="002E3F70">
        <w:rPr>
          <w:rStyle w:val="StyleUnderline"/>
          <w:highlight w:val="green"/>
        </w:rPr>
        <w:t xml:space="preserve">will </w:t>
      </w:r>
      <w:r w:rsidRPr="002E3F70">
        <w:rPr>
          <w:rStyle w:val="Emphasis"/>
          <w:highlight w:val="green"/>
        </w:rPr>
        <w:t>always</w:t>
      </w:r>
      <w:r w:rsidRPr="002E3F70">
        <w:rPr>
          <w:rStyle w:val="StyleUnderline"/>
          <w:highlight w:val="green"/>
        </w:rPr>
        <w:t xml:space="preserve"> be </w:t>
      </w:r>
      <w:r w:rsidRPr="002E3F70">
        <w:rPr>
          <w:rStyle w:val="Emphasis"/>
          <w:highlight w:val="green"/>
        </w:rPr>
        <w:t>fragmented</w:t>
      </w:r>
      <w:r w:rsidRPr="002E3F70">
        <w:rPr>
          <w:sz w:val="16"/>
        </w:rPr>
        <w:t xml:space="preserve">. </w:t>
      </w:r>
      <w:r w:rsidRPr="002E3F70">
        <w:rPr>
          <w:rStyle w:val="StyleUnderline"/>
        </w:rPr>
        <w:t xml:space="preserve">The chances of </w:t>
      </w:r>
      <w:r w:rsidRPr="002E3F70">
        <w:rPr>
          <w:sz w:val="16"/>
        </w:rPr>
        <w:t>perfectly</w:t>
      </w:r>
      <w:r w:rsidRPr="002E3F70">
        <w:rPr>
          <w:rStyle w:val="StyleUnderline"/>
        </w:rPr>
        <w:t xml:space="preserve"> recreating it are </w:t>
      </w:r>
      <w:r w:rsidRPr="002E3F70">
        <w:rPr>
          <w:rStyle w:val="Emphasis"/>
        </w:rPr>
        <w:t>slim</w:t>
      </w:r>
      <w:r w:rsidRPr="002E3F70">
        <w:rPr>
          <w:sz w:val="16"/>
        </w:rPr>
        <w:t xml:space="preserve">. A second problem is that animals have </w:t>
      </w:r>
      <w:r w:rsidRPr="002E3F70">
        <w:rPr>
          <w:rStyle w:val="StyleUnderline"/>
        </w:rPr>
        <w:t xml:space="preserve">DNA in both their cell nuclei and in the cytoplasm outside the nucleus. This other type of DNA, </w:t>
      </w:r>
      <w:r w:rsidRPr="002E3F70">
        <w:rPr>
          <w:rStyle w:val="StyleUnderline"/>
          <w:highlight w:val="green"/>
        </w:rPr>
        <w:t>mitochondrial DNA</w:t>
      </w:r>
      <w:r w:rsidRPr="002E3F70">
        <w:rPr>
          <w:rStyle w:val="StyleUnderline"/>
        </w:rPr>
        <w:t xml:space="preserve">, </w:t>
      </w:r>
      <w:r w:rsidRPr="002E3F70">
        <w:rPr>
          <w:rStyle w:val="StyleUnderline"/>
          <w:highlight w:val="green"/>
        </w:rPr>
        <w:t>is inherited from the mother during gestation</w:t>
      </w:r>
      <w:r w:rsidRPr="002E3F70">
        <w:rPr>
          <w:rStyle w:val="StyleUnderline"/>
        </w:rPr>
        <w:t xml:space="preserve">. </w:t>
      </w:r>
      <w:r w:rsidRPr="002E3F70">
        <w:rPr>
          <w:rStyle w:val="StyleUnderline"/>
          <w:highlight w:val="green"/>
        </w:rPr>
        <w:t>De-extincted animals don’t have mothers</w:t>
      </w:r>
      <w:r w:rsidRPr="002E3F70">
        <w:rPr>
          <w:rStyle w:val="StyleUnderline"/>
        </w:rPr>
        <w:t xml:space="preserve"> of their own species.</w:t>
      </w:r>
      <w:r w:rsidR="00185AF9" w:rsidRPr="002E3F70">
        <w:rPr>
          <w:rStyle w:val="StyleUnderline"/>
        </w:rPr>
        <w:t xml:space="preserve"> </w:t>
      </w:r>
      <w:r w:rsidRPr="002E3F70">
        <w:rPr>
          <w:sz w:val="16"/>
        </w:rPr>
        <w:t xml:space="preserve">Other factors compound the difficulties. </w:t>
      </w:r>
      <w:r w:rsidRPr="002E3F70">
        <w:rPr>
          <w:rStyle w:val="StyleUnderline"/>
        </w:rPr>
        <w:t xml:space="preserve">The microbial makeup of </w:t>
      </w:r>
      <w:r w:rsidRPr="002E3F70">
        <w:rPr>
          <w:rStyle w:val="StyleUnderline"/>
          <w:highlight w:val="green"/>
        </w:rPr>
        <w:t>the surrogate womb would differ</w:t>
      </w:r>
      <w:r w:rsidRPr="002E3F70">
        <w:rPr>
          <w:rStyle w:val="StyleUnderline"/>
        </w:rPr>
        <w:t xml:space="preserve"> from the past. An infant mammoth or thylacine would be raised without siblings and by parents of a different species</w:t>
      </w:r>
      <w:r w:rsidRPr="002E3F70">
        <w:rPr>
          <w:sz w:val="16"/>
        </w:rPr>
        <w:t xml:space="preserve">. Thanks to climate change, </w:t>
      </w:r>
      <w:r w:rsidRPr="002E3F70">
        <w:rPr>
          <w:rStyle w:val="StyleUnderline"/>
          <w:highlight w:val="green"/>
        </w:rPr>
        <w:t>temperatures would be warmer</w:t>
      </w:r>
      <w:r w:rsidRPr="002E3F70">
        <w:rPr>
          <w:sz w:val="16"/>
        </w:rPr>
        <w:t xml:space="preserve">. </w:t>
      </w:r>
      <w:r w:rsidRPr="002E3F70">
        <w:rPr>
          <w:rStyle w:val="StyleUnderline"/>
        </w:rPr>
        <w:t xml:space="preserve">A </w:t>
      </w:r>
      <w:r w:rsidRPr="002E3F70">
        <w:rPr>
          <w:rStyle w:val="StyleUnderline"/>
          <w:highlight w:val="green"/>
        </w:rPr>
        <w:t>new</w:t>
      </w:r>
      <w:r w:rsidRPr="002E3F70">
        <w:rPr>
          <w:rStyle w:val="StyleUnderline"/>
        </w:rPr>
        <w:t xml:space="preserve"> set of </w:t>
      </w:r>
      <w:r w:rsidRPr="002E3F70">
        <w:rPr>
          <w:rStyle w:val="StyleUnderline"/>
          <w:highlight w:val="green"/>
        </w:rPr>
        <w:t>microbes and invertebrates would crawl over its skin.</w:t>
      </w:r>
      <w:r w:rsidRPr="002E3F70">
        <w:rPr>
          <w:rStyle w:val="StyleUnderline"/>
        </w:rPr>
        <w:t xml:space="preserve"> The behaviors and social </w:t>
      </w:r>
      <w:r w:rsidRPr="002E3F70">
        <w:rPr>
          <w:rStyle w:val="StyleUnderline"/>
          <w:highlight w:val="green"/>
        </w:rPr>
        <w:t>environments</w:t>
      </w:r>
      <w:r w:rsidRPr="002E3F70">
        <w:rPr>
          <w:rStyle w:val="StyleUnderline"/>
        </w:rPr>
        <w:t xml:space="preserve"> that shaped the original species </w:t>
      </w:r>
      <w:r w:rsidRPr="002E3F70">
        <w:rPr>
          <w:rStyle w:val="StyleUnderline"/>
          <w:highlight w:val="green"/>
        </w:rPr>
        <w:t>would be absent.</w:t>
      </w:r>
      <w:r w:rsidRPr="002E3F70">
        <w:rPr>
          <w:rStyle w:val="StyleUnderline"/>
        </w:rPr>
        <w:t xml:space="preserve"> The de-extincted animal may have visual similarities to the </w:t>
      </w:r>
      <w:r w:rsidRPr="002E3F70">
        <w:rPr>
          <w:rStyle w:val="StyleUnderline"/>
        </w:rPr>
        <w:lastRenderedPageBreak/>
        <w:t>missing creature, but it would be far from the same thing</w:t>
      </w:r>
      <w:r w:rsidRPr="002E3F70">
        <w:rPr>
          <w:sz w:val="16"/>
        </w:rPr>
        <w:t>.</w:t>
      </w:r>
      <w:r w:rsidR="00185AF9" w:rsidRPr="002E3F70">
        <w:rPr>
          <w:sz w:val="16"/>
        </w:rPr>
        <w:t xml:space="preserve"> </w:t>
      </w:r>
      <w:r w:rsidRPr="002E3F70">
        <w:rPr>
          <w:sz w:val="16"/>
        </w:rPr>
        <w:t xml:space="preserve">Ronald Goderie, the Dutch ecologist who led the mission to create the tauros, recognized early on that </w:t>
      </w:r>
      <w:r w:rsidRPr="002E3F70">
        <w:rPr>
          <w:rStyle w:val="StyleUnderline"/>
          <w:highlight w:val="green"/>
        </w:rPr>
        <w:t xml:space="preserve">ecologically meaningful de-extinction was </w:t>
      </w:r>
      <w:r w:rsidRPr="002E3F70">
        <w:rPr>
          <w:rStyle w:val="Emphasis"/>
          <w:highlight w:val="green"/>
        </w:rPr>
        <w:t>impossible</w:t>
      </w:r>
      <w:r w:rsidRPr="002E3F70">
        <w:rPr>
          <w:sz w:val="16"/>
        </w:rPr>
        <w:t xml:space="preserve">. An international team of scientists published a sequence of an aurochs genome in 2015. But Goderie knew aurochs were not just a DNA code that can be copied into a cow. “The gene pool of millions of animals, the population-structure, the behavior and habitat were just as essential for a successful project,” he said. </w:t>
      </w:r>
      <w:r w:rsidRPr="002E3F70">
        <w:rPr>
          <w:rStyle w:val="StyleUnderline"/>
          <w:highlight w:val="green"/>
        </w:rPr>
        <w:t>Species</w:t>
      </w:r>
      <w:r w:rsidRPr="002E3F70">
        <w:rPr>
          <w:rStyle w:val="StyleUnderline"/>
        </w:rPr>
        <w:t xml:space="preserve"> are dynamic living forms that evolve over time and across continents. They </w:t>
      </w:r>
      <w:r w:rsidRPr="002E3F70">
        <w:rPr>
          <w:rStyle w:val="StyleUnderline"/>
          <w:highlight w:val="green"/>
        </w:rPr>
        <w:t>cannot be cut and pasted into an existing</w:t>
      </w:r>
      <w:r w:rsidRPr="002E3F70">
        <w:rPr>
          <w:rStyle w:val="StyleUnderline"/>
        </w:rPr>
        <w:t xml:space="preserve"> </w:t>
      </w:r>
      <w:r w:rsidRPr="002E3F70">
        <w:rPr>
          <w:rStyle w:val="StyleUnderline"/>
          <w:highlight w:val="green"/>
        </w:rPr>
        <w:t>animal</w:t>
      </w:r>
      <w:r w:rsidRPr="002E3F70">
        <w:rPr>
          <w:rStyle w:val="StyleUnderline"/>
        </w:rPr>
        <w:t>.</w:t>
      </w:r>
      <w:r w:rsidR="00185AF9" w:rsidRPr="002E3F70">
        <w:rPr>
          <w:rStyle w:val="StyleUnderline"/>
        </w:rPr>
        <w:t xml:space="preserve"> </w:t>
      </w:r>
      <w:r w:rsidRPr="002E3F70">
        <w:rPr>
          <w:sz w:val="16"/>
        </w:rPr>
        <w:t>Goderie is not alone. Ben Novak is the lead scientist at the California-based nonprofit Revive &amp; Restore, where he heads the project to de-extinct the passenger pigeon from his lab in North Carolina. Although Revive &amp; Restore uses the word “de-extinction” on its website, Novak points out that, “</w:t>
      </w:r>
      <w:r w:rsidRPr="002E3F70">
        <w:rPr>
          <w:rStyle w:val="StyleUnderline"/>
        </w:rPr>
        <w:t xml:space="preserve">in the absence of a perfectly cryopreserved genome, </w:t>
      </w:r>
      <w:r w:rsidRPr="002E3F70">
        <w:rPr>
          <w:rStyle w:val="StyleUnderline"/>
          <w:highlight w:val="green"/>
        </w:rPr>
        <w:t>we cannot</w:t>
      </w:r>
      <w:r w:rsidRPr="002E3F70">
        <w:rPr>
          <w:rStyle w:val="StyleUnderline"/>
        </w:rPr>
        <w:t xml:space="preserve"> actually </w:t>
      </w:r>
      <w:r w:rsidRPr="002E3F70">
        <w:rPr>
          <w:rStyle w:val="StyleUnderline"/>
          <w:highlight w:val="green"/>
        </w:rPr>
        <w:t>recreate</w:t>
      </w:r>
      <w:r w:rsidRPr="002E3F70">
        <w:rPr>
          <w:rStyle w:val="StyleUnderline"/>
        </w:rPr>
        <w:t xml:space="preserve"> an original extinct species, </w:t>
      </w:r>
      <w:r w:rsidRPr="002E3F70">
        <w:rPr>
          <w:rStyle w:val="StyleUnderline"/>
          <w:highlight w:val="green"/>
        </w:rPr>
        <w:t>no matter how much the science advances</w:t>
      </w:r>
      <w:r w:rsidRPr="002E3F70">
        <w:rPr>
          <w:sz w:val="16"/>
        </w:rPr>
        <w:t xml:space="preserve">.” </w:t>
      </w:r>
      <w:r w:rsidRPr="002E3F70">
        <w:rPr>
          <w:rStyle w:val="StyleUnderline"/>
        </w:rPr>
        <w:t>There will always be genetic information missing.</w:t>
      </w:r>
      <w:r w:rsidR="00185AF9" w:rsidRPr="002E3F70">
        <w:rPr>
          <w:rStyle w:val="StyleUnderline"/>
        </w:rPr>
        <w:t xml:space="preserve"> </w:t>
      </w:r>
      <w:r w:rsidRPr="002E3F70">
        <w:rPr>
          <w:sz w:val="16"/>
        </w:rPr>
        <w:t>Novak published a paper in the journal Genes in 2018 with his own definition of de-extinction. His vision is one of “replacement by proxy,” where a living organism is adapted to serve the ecological function of the extinct species. The pigeon that Revive &amp; Restore plans to recreate would be a hybrid, with both passenger pigeon and band-tailed pigeon genes. “Technically, the term de-extinction does not seem to really fit,” says Novak. “But it’s the one that was coined.”</w:t>
      </w:r>
      <w:r w:rsidR="00185AF9" w:rsidRPr="002E3F70">
        <w:rPr>
          <w:sz w:val="16"/>
        </w:rPr>
        <w:t xml:space="preserve"> </w:t>
      </w:r>
      <w:r w:rsidRPr="002E3F70">
        <w:rPr>
          <w:sz w:val="16"/>
        </w:rPr>
        <w:t>“</w:t>
      </w:r>
      <w:r w:rsidRPr="002E3F70">
        <w:rPr>
          <w:rStyle w:val="Emphasis"/>
        </w:rPr>
        <w:t>It isn’t possible</w:t>
      </w:r>
      <w:r w:rsidRPr="002E3F70">
        <w:rPr>
          <w:rStyle w:val="StyleUnderline"/>
        </w:rPr>
        <w:t xml:space="preserve"> right now to recreate something that is 100 percent identical to a species that is</w:t>
      </w:r>
      <w:r w:rsidRPr="002E3F70">
        <w:rPr>
          <w:sz w:val="16"/>
        </w:rPr>
        <w:t xml:space="preserve"> </w:t>
      </w:r>
      <w:r w:rsidRPr="002E3F70">
        <w:rPr>
          <w:rStyle w:val="StyleUnderline"/>
        </w:rPr>
        <w:t>gone</w:t>
      </w:r>
      <w:r w:rsidRPr="002E3F70">
        <w:rPr>
          <w:sz w:val="16"/>
        </w:rPr>
        <w:t>,” says a scientist.</w:t>
      </w:r>
      <w:r w:rsidR="00185AF9" w:rsidRPr="002E3F70">
        <w:rPr>
          <w:sz w:val="16"/>
        </w:rPr>
        <w:t xml:space="preserve"> </w:t>
      </w:r>
      <w:r w:rsidRPr="002E3F70">
        <w:rPr>
          <w:sz w:val="16"/>
        </w:rPr>
        <w:t xml:space="preserve">So, it turns out that de-extinction may be more about creating valuable approximations than creating Jurassic Parks. This tracks the thinking of the International Union for Conservation of Nature, which in 2014 created a task force to develop a set of guiding principles for </w:t>
      </w:r>
      <w:r w:rsidRPr="002E3F70">
        <w:rPr>
          <w:rStyle w:val="StyleUnderline"/>
        </w:rPr>
        <w:t>de-extinction</w:t>
      </w:r>
      <w:r w:rsidRPr="002E3F70">
        <w:rPr>
          <w:sz w:val="16"/>
        </w:rPr>
        <w:t xml:space="preserve">. Its final report suggests the </w:t>
      </w:r>
      <w:r w:rsidRPr="002E3F70">
        <w:rPr>
          <w:rStyle w:val="StyleUnderline"/>
        </w:rPr>
        <w:t xml:space="preserve">term “is </w:t>
      </w:r>
      <w:r w:rsidRPr="002E3F70">
        <w:rPr>
          <w:rStyle w:val="Emphasis"/>
        </w:rPr>
        <w:t>misleading</w:t>
      </w:r>
      <w:r w:rsidRPr="002E3F70">
        <w:rPr>
          <w:sz w:val="16"/>
        </w:rPr>
        <w:t xml:space="preserve">.” </w:t>
      </w:r>
      <w:r w:rsidRPr="002E3F70">
        <w:rPr>
          <w:rStyle w:val="StyleUnderline"/>
        </w:rPr>
        <w:t>The careful language they crafted describes the creation of “ecological replacements” or “proxies.”</w:t>
      </w:r>
      <w:r w:rsidR="00185AF9" w:rsidRPr="002E3F70">
        <w:rPr>
          <w:rStyle w:val="StyleUnderline"/>
        </w:rPr>
        <w:t xml:space="preserve"> </w:t>
      </w:r>
      <w:r w:rsidRPr="002E3F70">
        <w:rPr>
          <w:sz w:val="16"/>
        </w:rPr>
        <w:t xml:space="preserve">Letting go of the word de-extinction, surrenders a bit of the Hollywood buzz and relinquishes the appeal of the idea of undoing extinction. But there are advantages to giving up such a provocative word. It is more scientifically accurate, most importantly. “Deception is perhaps too strong, but </w:t>
      </w:r>
      <w:r w:rsidRPr="002E3F70">
        <w:rPr>
          <w:rStyle w:val="StyleUnderline"/>
        </w:rPr>
        <w:t>people are being told they are getting something they are not</w:t>
      </w:r>
      <w:r w:rsidRPr="002E3F70">
        <w:rPr>
          <w:sz w:val="16"/>
        </w:rPr>
        <w:t>,” says Palmer, the environmental ethicist. When she talks about de-extinction in her classes, she puts the word in quotation marks.</w:t>
      </w:r>
      <w:r w:rsidR="00185AF9" w:rsidRPr="002E3F70">
        <w:rPr>
          <w:sz w:val="16"/>
        </w:rPr>
        <w:t xml:space="preserve"> </w:t>
      </w:r>
      <w:r w:rsidRPr="002E3F70">
        <w:rPr>
          <w:sz w:val="16"/>
        </w:rPr>
        <w:t>It turns out that Colossal Biosciences also recognize that de-extinction means something different from what many assume. Beth Shapiro, the company’s lead scientist, admits “It isn’t possible right now to recreate something that is 100 percent identical in every way — genetically, physiologically, behaviorally — to a species that is gone.” What the company aims to do, Shapiro says, is “[bring] back the core traits of an extinct species with the goal to replace missing ecological interactions in ecosystems.”</w:t>
      </w:r>
      <w:r w:rsidR="00185AF9" w:rsidRPr="002E3F70">
        <w:rPr>
          <w:sz w:val="16"/>
        </w:rPr>
        <w:t xml:space="preserve"> </w:t>
      </w:r>
      <w:r w:rsidRPr="002E3F70">
        <w:rPr>
          <w:sz w:val="16"/>
        </w:rPr>
        <w:t>And the company’s ambition goes further. Since any animal created today will have to deal with a changed environment and a host of new challenges, she says, the company views de-extinction as a technology that looks to the biodiversity of the past and adds innovations to help species adapt to current and future conditions. Animals could be adapted to cope with heat stress, for example, or to fend off new diseases that come with a warming climate.</w:t>
      </w:r>
      <w:r w:rsidR="00185AF9" w:rsidRPr="002E3F70">
        <w:rPr>
          <w:sz w:val="16"/>
        </w:rPr>
        <w:t xml:space="preserve"> </w:t>
      </w:r>
      <w:r w:rsidRPr="002E3F70">
        <w:rPr>
          <w:sz w:val="16"/>
        </w:rPr>
        <w:t>Whatever the fate of the word de-extinction, Palmer thinks restoring species similar to those missing can be a worthy goal. “In some cases,” she says, “it seems like there is a need for a species that is no longer there.” Grazelands Rewilding believes the massive weight of the tauros, the shape of its jaw, and the complex social behaviors of the herds are all ecologically valuable. European landscapes evolved their native diversity in the presence of wild, two-thousand-pound bovines. Thylacine-like predators shaped the ecology of Tasmanian forests. Close matches to extinct animals can reestablish important relationships between grasses, insects, and herbivores; return missing human encounters with charismatic beasts; and help counter the ongoing erosion of biodiversity.</w:t>
      </w:r>
      <w:r w:rsidR="00185AF9" w:rsidRPr="002E3F70">
        <w:rPr>
          <w:sz w:val="16"/>
        </w:rPr>
        <w:t xml:space="preserve"> </w:t>
      </w:r>
      <w:r w:rsidRPr="002E3F70">
        <w:rPr>
          <w:sz w:val="16"/>
        </w:rPr>
        <w:t>The biotechnology expertise that accumulates through the work of companies like Colossal and Revive &amp; Restore may also be important. While working on woolly mammoths, Colossal is developing a vaccine that protects against a herpes virus fatal to young elephants. Its work on the dodo has led to a conservation strategy for the Mauritius pink pigeon centered on genetic editing to counter inbreeding. Revive &amp; Restore is applying biotechnology to problems faced by corals, Przewalski’s horses, and narwhals.</w:t>
      </w:r>
      <w:r w:rsidR="00185AF9" w:rsidRPr="002E3F70">
        <w:rPr>
          <w:sz w:val="16"/>
        </w:rPr>
        <w:t xml:space="preserve"> </w:t>
      </w:r>
      <w:r w:rsidRPr="002E3F70">
        <w:rPr>
          <w:sz w:val="16"/>
        </w:rPr>
        <w:t>On the Lika Plains in Croatia, the Côa Valley in Portugal, and in Romania’s Danube Delta, small herds of tauros are learning to live alongside wolves and brown bears. The herds help restore vegetation and spread native seed through their dung. The scene evokes a hint of the paleolithic past. After all, aurochs played this role for millennia. But, from an ecological point of view, the tauros are here both to restore the landscape and prepare the ecosystem for what lies ahead.</w:t>
      </w:r>
      <w:r w:rsidR="00185AF9" w:rsidRPr="002E3F70">
        <w:rPr>
          <w:sz w:val="16"/>
        </w:rPr>
        <w:t xml:space="preserve"> </w:t>
      </w:r>
      <w:r w:rsidRPr="002E3F70">
        <w:rPr>
          <w:sz w:val="16"/>
        </w:rPr>
        <w:t>The complexity generated by ecosystem- engineers like the tauros creates stability in the face of change. And everyone in this debate knows ecological stability will be crucial in the decades ahead, whether somebody chooses to call them “de-extincted aurochs” or not.</w:t>
      </w:r>
      <w:r w:rsidR="00185AF9" w:rsidRPr="002E3F70">
        <w:rPr>
          <w:sz w:val="16"/>
        </w:rPr>
        <w:t xml:space="preserve"> </w:t>
      </w:r>
    </w:p>
    <w:p w14:paraId="661E1456" w14:textId="518D8A49" w:rsidR="004A59F7" w:rsidRPr="002E3F70" w:rsidRDefault="004A59F7" w:rsidP="004A59F7">
      <w:pPr>
        <w:pStyle w:val="Heading3"/>
      </w:pPr>
      <w:r w:rsidRPr="002E3F70">
        <w:lastRenderedPageBreak/>
        <w:t>AT: Consult Natives</w:t>
      </w:r>
      <w:r w:rsidR="00453E89" w:rsidRPr="002E3F70">
        <w:t xml:space="preserve"> CP</w:t>
      </w:r>
    </w:p>
    <w:p w14:paraId="2AFF0F2B" w14:textId="72014BE1" w:rsidR="004A59F7" w:rsidRPr="002E3F70" w:rsidRDefault="00934D0C" w:rsidP="004A59F7">
      <w:pPr>
        <w:pStyle w:val="Heading4"/>
      </w:pPr>
      <w:r w:rsidRPr="002E3F70">
        <w:t>Rewilding already c</w:t>
      </w:r>
      <w:r w:rsidR="004A59F7" w:rsidRPr="002E3F70">
        <w:t>onsult</w:t>
      </w:r>
      <w:r w:rsidRPr="002E3F70">
        <w:t>s</w:t>
      </w:r>
      <w:r w:rsidR="004A59F7" w:rsidRPr="002E3F70">
        <w:t xml:space="preserve"> </w:t>
      </w:r>
      <w:r w:rsidRPr="002E3F70">
        <w:t>n</w:t>
      </w:r>
      <w:r w:rsidR="004A59F7" w:rsidRPr="002E3F70">
        <w:t xml:space="preserve">atives </w:t>
      </w:r>
      <w:r w:rsidRPr="002E3F70">
        <w:t>and collaborates with tribal knowledge</w:t>
      </w:r>
      <w:r w:rsidR="004A59F7" w:rsidRPr="002E3F70">
        <w:t xml:space="preserve"> – </w:t>
      </w:r>
      <w:r w:rsidRPr="002E3F70">
        <w:t xml:space="preserve">rewilding is </w:t>
      </w:r>
      <w:r w:rsidR="004A59F7" w:rsidRPr="002E3F70">
        <w:t>only do</w:t>
      </w:r>
      <w:r w:rsidRPr="002E3F70">
        <w:t>ne in areas with</w:t>
      </w:r>
      <w:r w:rsidR="004A59F7" w:rsidRPr="002E3F70">
        <w:t xml:space="preserve"> local permission</w:t>
      </w:r>
    </w:p>
    <w:p w14:paraId="15F5BBFE" w14:textId="77777777" w:rsidR="004A59F7" w:rsidRPr="002E3F70" w:rsidRDefault="004A59F7" w:rsidP="004A59F7">
      <w:pPr>
        <w:rPr>
          <w:sz w:val="8"/>
          <w:szCs w:val="8"/>
        </w:rPr>
      </w:pPr>
      <w:r w:rsidRPr="002E3F70">
        <w:rPr>
          <w:b/>
          <w:bCs/>
          <w:sz w:val="26"/>
          <w:szCs w:val="26"/>
        </w:rPr>
        <w:t>Carver et al. 21</w:t>
      </w:r>
      <w:r w:rsidRPr="002E3F70">
        <w:t xml:space="preserve"> </w:t>
      </w:r>
      <w:r w:rsidRPr="002E3F70">
        <w:rPr>
          <w:sz w:val="8"/>
          <w:szCs w:val="8"/>
        </w:rPr>
        <w:t xml:space="preserve">[Steve Carver, researcher at the School of Geography, University of Leeds, Ian Convery, researcher at the National School of Forestry, University of Cumbria, Sally Hawkins, researcher at the Institute of Science, Natural Resources and Outdoor Studies, University of Cumbria, Rene Beyers, researcher at the Biodiversity Research Centre, Department of Zoology, University of British Columbia, Adam Eagle, researcher at the The Lifescape Project, Zoltan Kun, researcher at Wild Europe, Erwin Van Maanen, researcher at the Rewilding Foundation Yue Cao, researcher at the Institute for National Parks, Tsinghua University, Mark Fisher, researcher at the Wildland Research Institute, University of Leeds, Stephen R. Edwards, researcher at the Commission for Ecosystem Management, Cara Nelson, researcher at the W.A. Franke College of Forestry &amp; Conservation, University of Montana, George D. Gann, researcher at the The Institute for Regional Conservation and Society for Ecological Restoration, Steve Shurter, researcher at the White Oak Conservation, Karina Aguilar, researcher at the Agencia Metropolitana de Bosques Urbanos del AMG, Angela Andrade, researcher at the Commission for Ecosystem Management and Conservation International Colombia, William J. Ripple, Department of Forest Ecosystems and Society, Oregon State University, John Davis, researcher at the Rewilding Institute, Anthony Sinclair, researcher at the Biodiversity Research Centre, Department of Zoology, University of British Columbia, Marc Bekoff, researcher at Ecology and Evolutionary Biology, University of Colorado, Boulder, Reed Noss, researcher at the Florida Institute for Conservation Science, Dave Foreman, researcher at the Rewilding Institute, Hanna Pettersson, researcher at the Sustainability Research Institute, Meredith Root-Bernstein,  researcher at UMR, CESCO, and CNRS, Jens-Christian Svenning, researcher at BIOCHANGE at Aarhus University, Peter Taylor, researcher at the Wildland Research Institute, Sophie Wynne-Jones, researcher at the School of Natural Sciences, Bangor University, Alan Watson Featherstone, Freelance Ecologist, Camilla Fløjgaard, researcher at the Department of Bioscience, Aarhus University, Mark Stanley-Price, researcher at WildCRU at Oxford, Laetitia M. Navarro, researcher at German Centre for Integrative Biodiversity Research, Toby Aykroyd,  researcher at Wild Europe, Alison Parfitt, researcher at the Wildland Research Institute, and Michael Soulé, researcher at the Society for Conservation Biology, 2021, “Guiding principles for rewilding,” Conservation Biology, </w:t>
      </w:r>
      <w:hyperlink r:id="rId13" w:history="1">
        <w:r w:rsidRPr="002E3F70">
          <w:rPr>
            <w:rStyle w:val="Hyperlink"/>
            <w:sz w:val="8"/>
            <w:szCs w:val="8"/>
          </w:rPr>
          <w:t>https://trophiccascades.forestry.oregonstate.edu/sites/default/files/Carver2021.pdf]/Kankee</w:t>
        </w:r>
      </w:hyperlink>
    </w:p>
    <w:p w14:paraId="0F39AACF" w14:textId="77777777" w:rsidR="004A59F7" w:rsidRPr="002E3F70" w:rsidRDefault="004A59F7" w:rsidP="004A59F7">
      <w:r w:rsidRPr="002E3F70">
        <w:t>*Citation shrunk due to size. None omitted.</w:t>
      </w:r>
    </w:p>
    <w:p w14:paraId="325A8F22" w14:textId="77777777" w:rsidR="004A59F7" w:rsidRPr="002E3F70" w:rsidRDefault="004A59F7" w:rsidP="004A59F7">
      <w:pPr>
        <w:rPr>
          <w:sz w:val="16"/>
        </w:rPr>
      </w:pPr>
      <w:r w:rsidRPr="002E3F70">
        <w:rPr>
          <w:sz w:val="16"/>
        </w:rPr>
        <w:t xml:space="preserve">Principle 6 </w:t>
      </w:r>
      <w:r w:rsidRPr="002E3F70">
        <w:rPr>
          <w:rStyle w:val="StyleUnderline"/>
        </w:rPr>
        <w:t xml:space="preserve">Rewilding </w:t>
      </w:r>
      <w:r w:rsidRPr="002E3F70">
        <w:rPr>
          <w:rStyle w:val="Emphasis"/>
        </w:rPr>
        <w:t>requires</w:t>
      </w:r>
      <w:r w:rsidRPr="002E3F70">
        <w:rPr>
          <w:rStyle w:val="StyleUnderline"/>
        </w:rPr>
        <w:t xml:space="preserve"> local engagement and support</w:t>
      </w:r>
      <w:r w:rsidRPr="002E3F70">
        <w:rPr>
          <w:sz w:val="16"/>
        </w:rPr>
        <w:t xml:space="preserve">. </w:t>
      </w:r>
      <w:r w:rsidRPr="002E3F70">
        <w:rPr>
          <w:rStyle w:val="StyleUnderline"/>
          <w:highlight w:val="green"/>
        </w:rPr>
        <w:t>Rewilding</w:t>
      </w:r>
      <w:r w:rsidRPr="002E3F70">
        <w:rPr>
          <w:sz w:val="16"/>
          <w:highlight w:val="green"/>
        </w:rPr>
        <w:t xml:space="preserve"> </w:t>
      </w:r>
      <w:r w:rsidRPr="002E3F70">
        <w:rPr>
          <w:rStyle w:val="StyleUnderline"/>
          <w:highlight w:val="green"/>
        </w:rPr>
        <w:t xml:space="preserve">should be </w:t>
      </w:r>
      <w:r w:rsidRPr="002E3F70">
        <w:rPr>
          <w:rStyle w:val="Emphasis"/>
          <w:highlight w:val="green"/>
        </w:rPr>
        <w:t>inclusive</w:t>
      </w:r>
      <w:r w:rsidRPr="002E3F70">
        <w:rPr>
          <w:rStyle w:val="StyleUnderline"/>
          <w:highlight w:val="green"/>
        </w:rPr>
        <w:t xml:space="preserve"> of all stakeholders and embrace </w:t>
      </w:r>
      <w:r w:rsidRPr="002E3F70">
        <w:rPr>
          <w:rStyle w:val="Emphasis"/>
          <w:highlight w:val="green"/>
        </w:rPr>
        <w:t>partici- patory</w:t>
      </w:r>
      <w:r w:rsidRPr="002E3F70">
        <w:rPr>
          <w:rStyle w:val="StyleUnderline"/>
          <w:highlight w:val="green"/>
        </w:rPr>
        <w:t xml:space="preserve"> approaches and </w:t>
      </w:r>
      <w:r w:rsidRPr="002E3F70">
        <w:rPr>
          <w:rStyle w:val="Emphasis"/>
          <w:highlight w:val="green"/>
        </w:rPr>
        <w:t>transparent local consultation</w:t>
      </w:r>
      <w:r w:rsidRPr="002E3F70">
        <w:rPr>
          <w:sz w:val="16"/>
        </w:rPr>
        <w:t xml:space="preserve"> in the planning process for any project. </w:t>
      </w:r>
      <w:r w:rsidRPr="002E3F70">
        <w:rPr>
          <w:rStyle w:val="StyleUnderline"/>
        </w:rPr>
        <w:t>Rewilding should</w:t>
      </w:r>
      <w:r w:rsidRPr="002E3F70">
        <w:rPr>
          <w:sz w:val="16"/>
        </w:rPr>
        <w:t xml:space="preserve"> encourage public understanding and appreciation of wild nature and should </w:t>
      </w:r>
      <w:r w:rsidRPr="002E3F70">
        <w:rPr>
          <w:rStyle w:val="StyleUnderline"/>
        </w:rPr>
        <w:t>address existing concerns about coexisting with wildlife and natural processes of disturbance</w:t>
      </w:r>
      <w:r w:rsidRPr="002E3F70">
        <w:rPr>
          <w:sz w:val="16"/>
        </w:rPr>
        <w:t xml:space="preserve">. Stakeholder engagement and support can reinforce the use of rewilding as an opportu- nity to promote education and knowledge exchange about the functioning of ecosystems. Although everyone is a potential stakeholder, no one strategy will satisfy everyone all the time and rewilding projects will need to address barriers to acceptance. Principle 7 </w:t>
      </w:r>
      <w:r w:rsidRPr="002E3F70">
        <w:rPr>
          <w:rStyle w:val="StyleUnderline"/>
          <w:highlight w:val="green"/>
        </w:rPr>
        <w:t>Rewilding is informed by</w:t>
      </w:r>
      <w:r w:rsidRPr="002E3F70">
        <w:rPr>
          <w:sz w:val="16"/>
        </w:rPr>
        <w:t xml:space="preserve"> science, </w:t>
      </w:r>
      <w:r w:rsidRPr="002E3F70">
        <w:rPr>
          <w:rStyle w:val="Emphasis"/>
          <w:highlight w:val="green"/>
        </w:rPr>
        <w:t>traditional</w:t>
      </w:r>
      <w:r w:rsidRPr="002E3F70">
        <w:rPr>
          <w:rStyle w:val="StyleUnderline"/>
          <w:highlight w:val="green"/>
        </w:rPr>
        <w:t xml:space="preserve"> ecological</w:t>
      </w:r>
      <w:r w:rsidRPr="002E3F70">
        <w:rPr>
          <w:sz w:val="16"/>
        </w:rPr>
        <w:t xml:space="preserve"> knowl- edge (TEK), </w:t>
      </w:r>
      <w:r w:rsidRPr="002E3F70">
        <w:rPr>
          <w:rStyle w:val="StyleUnderline"/>
          <w:highlight w:val="green"/>
        </w:rPr>
        <w:t>and</w:t>
      </w:r>
      <w:r w:rsidRPr="002E3F70">
        <w:rPr>
          <w:sz w:val="16"/>
        </w:rPr>
        <w:t xml:space="preserve"> other </w:t>
      </w:r>
      <w:r w:rsidRPr="002E3F70">
        <w:rPr>
          <w:rStyle w:val="Emphasis"/>
          <w:highlight w:val="green"/>
        </w:rPr>
        <w:t>local</w:t>
      </w:r>
      <w:r w:rsidRPr="002E3F70">
        <w:rPr>
          <w:rStyle w:val="StyleUnderline"/>
          <w:highlight w:val="green"/>
        </w:rPr>
        <w:t xml:space="preserve"> knowledge</w:t>
      </w:r>
      <w:r w:rsidRPr="002E3F70">
        <w:rPr>
          <w:sz w:val="16"/>
        </w:rPr>
        <w:t xml:space="preserve">. </w:t>
      </w:r>
      <w:r w:rsidRPr="002E3F70">
        <w:rPr>
          <w:rStyle w:val="StyleUnderline"/>
        </w:rPr>
        <w:t xml:space="preserve">Traditional ecological knowledge provides </w:t>
      </w:r>
      <w:r w:rsidRPr="002E3F70">
        <w:rPr>
          <w:rStyle w:val="StyleUnderline"/>
          <w:highlight w:val="green"/>
        </w:rPr>
        <w:t xml:space="preserve">a </w:t>
      </w:r>
      <w:r w:rsidRPr="002E3F70">
        <w:rPr>
          <w:rStyle w:val="Emphasis"/>
          <w:highlight w:val="green"/>
        </w:rPr>
        <w:t>complementary body</w:t>
      </w:r>
      <w:r w:rsidRPr="002E3F70">
        <w:rPr>
          <w:rStyle w:val="StyleUnderline"/>
        </w:rPr>
        <w:t xml:space="preserve"> of knowledge </w:t>
      </w:r>
      <w:r w:rsidRPr="002E3F70">
        <w:rPr>
          <w:rStyle w:val="StyleUnderline"/>
          <w:highlight w:val="green"/>
        </w:rPr>
        <w:t>to science</w:t>
      </w:r>
      <w:r w:rsidRPr="002E3F70">
        <w:rPr>
          <w:rStyle w:val="StyleUnderline"/>
        </w:rPr>
        <w:t xml:space="preserve"> and</w:t>
      </w:r>
      <w:r w:rsidRPr="002E3F70">
        <w:rPr>
          <w:sz w:val="16"/>
        </w:rPr>
        <w:t xml:space="preserve"> </w:t>
      </w:r>
      <w:r w:rsidRPr="002E3F70">
        <w:rPr>
          <w:rStyle w:val="Emphasis"/>
        </w:rPr>
        <w:t>collaborations</w:t>
      </w:r>
      <w:r w:rsidRPr="002E3F70">
        <w:rPr>
          <w:sz w:val="16"/>
        </w:rPr>
        <w:t xml:space="preserve"> </w:t>
      </w:r>
      <w:r w:rsidRPr="002E3F70">
        <w:rPr>
          <w:rStyle w:val="StyleUnderline"/>
        </w:rPr>
        <w:t>between researchers</w:t>
      </w:r>
      <w:r w:rsidRPr="002E3F70">
        <w:rPr>
          <w:sz w:val="16"/>
        </w:rPr>
        <w:t xml:space="preserve">. </w:t>
      </w:r>
      <w:r w:rsidRPr="002E3F70">
        <w:rPr>
          <w:rStyle w:val="StyleUnderline"/>
        </w:rPr>
        <w:t>Holders of TEK and other local experts can generate benefits that maximize innovation and best management guidance through knowledge exchange, transparency, and mutual learning.</w:t>
      </w:r>
      <w:r w:rsidRPr="002E3F70">
        <w:rPr>
          <w:sz w:val="16"/>
        </w:rPr>
        <w:t xml:space="preserve"> </w:t>
      </w:r>
      <w:r w:rsidRPr="002E3F70">
        <w:rPr>
          <w:rStyle w:val="StyleUnderline"/>
          <w:highlight w:val="green"/>
        </w:rPr>
        <w:t>This can include</w:t>
      </w:r>
      <w:r w:rsidRPr="002E3F70">
        <w:rPr>
          <w:sz w:val="16"/>
        </w:rPr>
        <w:t xml:space="preserve">, for example, </w:t>
      </w:r>
      <w:r w:rsidRPr="002E3F70">
        <w:rPr>
          <w:rStyle w:val="StyleUnderline"/>
        </w:rPr>
        <w:t xml:space="preserve">the role of </w:t>
      </w:r>
      <w:r w:rsidRPr="002E3F70">
        <w:rPr>
          <w:rStyle w:val="StyleUnderline"/>
          <w:highlight w:val="green"/>
        </w:rPr>
        <w:t>customary institutions that rely on cultural values, such as sharing and eco-reciprocity</w:t>
      </w:r>
      <w:r w:rsidRPr="002E3F70">
        <w:rPr>
          <w:rStyle w:val="StyleUnderline"/>
        </w:rPr>
        <w:t xml:space="preserve"> in relation to transmission of ecological knowledge</w:t>
      </w:r>
      <w:r w:rsidRPr="002E3F70">
        <w:rPr>
          <w:sz w:val="16"/>
        </w:rPr>
        <w:t xml:space="preserve">. All these forms of knowledge are important for the success of rewilding projects and can help inform adaptive management frame- works and gather evidence. </w:t>
      </w:r>
      <w:r w:rsidRPr="002E3F70">
        <w:rPr>
          <w:rStyle w:val="StyleUnderline"/>
          <w:highlight w:val="green"/>
        </w:rPr>
        <w:t xml:space="preserve">Local experts can provide detailed knowledge of </w:t>
      </w:r>
      <w:r w:rsidRPr="002E3F70">
        <w:rPr>
          <w:rStyle w:val="Emphasis"/>
          <w:highlight w:val="green"/>
        </w:rPr>
        <w:t>sites</w:t>
      </w:r>
      <w:r w:rsidRPr="002E3F70">
        <w:rPr>
          <w:rStyle w:val="StyleUnderline"/>
          <w:highlight w:val="green"/>
        </w:rPr>
        <w:t xml:space="preserve">, their </w:t>
      </w:r>
      <w:r w:rsidRPr="002E3F70">
        <w:rPr>
          <w:rStyle w:val="Emphasis"/>
          <w:highlight w:val="green"/>
        </w:rPr>
        <w:t>histories</w:t>
      </w:r>
      <w:r w:rsidRPr="002E3F70">
        <w:rPr>
          <w:rStyle w:val="StyleUnderline"/>
          <w:highlight w:val="green"/>
        </w:rPr>
        <w:t xml:space="preserve">, and </w:t>
      </w:r>
      <w:r w:rsidRPr="002E3F70">
        <w:rPr>
          <w:rStyle w:val="Emphasis"/>
          <w:highlight w:val="green"/>
        </w:rPr>
        <w:t>processes</w:t>
      </w:r>
      <w:r w:rsidRPr="002E3F70">
        <w:rPr>
          <w:rStyle w:val="StyleUnderline"/>
          <w:highlight w:val="green"/>
        </w:rPr>
        <w:t>, all of which can inform rewilding outcomes</w:t>
      </w:r>
      <w:r w:rsidRPr="002E3F70">
        <w:rPr>
          <w:sz w:val="16"/>
        </w:rPr>
        <w:t xml:space="preserve">. </w:t>
      </w:r>
      <w:r w:rsidRPr="002E3F70">
        <w:rPr>
          <w:rStyle w:val="StyleUnderline"/>
        </w:rPr>
        <w:t>It is important to acknowledge knowledge gaps and be aware of shifting baselines and the implications of these for rewilding projects while ensuring that traditional practices are sustainable and supported by appropriate evidence</w:t>
      </w:r>
      <w:r w:rsidRPr="002E3F70">
        <w:rPr>
          <w:sz w:val="16"/>
        </w:rPr>
        <w:t xml:space="preserve">. Projects themselves can form the basis for knowledge generation, data, and information of use to future projects. Principle 8 </w:t>
      </w:r>
    </w:p>
    <w:p w14:paraId="5731CD36" w14:textId="77777777" w:rsidR="004A59F7" w:rsidRPr="002E3F70" w:rsidRDefault="004A59F7" w:rsidP="004A59F7">
      <w:pPr>
        <w:rPr>
          <w:sz w:val="16"/>
          <w:szCs w:val="16"/>
        </w:rPr>
      </w:pPr>
      <w:r w:rsidRPr="002E3F70">
        <w:rPr>
          <w:sz w:val="16"/>
          <w:szCs w:val="16"/>
        </w:rPr>
        <w:t xml:space="preserve">Rewilding is adaptive and dependent on monitoring and feed- back. Monitoring is essential to provide evidence of short- and medium-term results with long-term rewilding goals in mind. This is required to determine whether rewilding trajectories, such as a particular treatment, are working as planned. Partici- patory monitoring based on (SSG, using) simple crowd-sourced methods with local volunteers coupled with more detailed sci- entific monitoring can be used to provide the necessary data and information. Rewilding projects should use these data to iden- tify problems and possible solutions as part of an appropriate adaptive management framework. These need to be adequately resourced such that further interventions can be implemented without loss to project budgets and resources. Principle 9 Rewilding recognizes the intrinsic value of all species and ecosystems. Although there is increasing recognition that nat- ural ecosystems, and the species within them, provide valued goods and services to humans, wild nature has its own intrinsic value that humanity has an ethical responsibility to both respect and protect. This principle emphasizes the values of compas- sion and coexistence. Rewilding should primarily be an eco- centric, rather than an anthropocentric, activity. Where manage- ment interventions are required, these should focus on removal of human control and restoring native species with minimal intervention and nonlethal means wherever possible. Principle 10 Rewilding requires a paradigm shift in the coexistence of humans and nature. In alliance with the global conservation and restoration communities, rewilding means transformative change and provides optimism, purpose, and motivation for engagement alongside a greater awareness of global ecosys- tems that are essential for life on the planet. This should lead to a paradigm shift in advocacy and activism for change in political will and help shift ecological baselines toward recov- ering fully functioning trophic ecosystems, such that society no longer accepts degraded ecosystems and overexploitation of nature as the baseline for each successive future generation. This paradigm shift will also help create new sustainable economic opportunities, delivering the best outcomes for nature and people. DISCUSSION We recognize that these are high-level principles and that fur- ther work is required as the process of developing rewilding guidelines specific and applicable across a range of landscapes, ecosystems, and social contexts is developed. We also recognize that (with a few notable exceptions aside) rewilding has largely focused on terrestrial ecosystems, and better understanding and accountability are needed for rewilding processes in other con- texts, including marine, freshwater, and underground ecosys- tems. This work needs to be done urgently. Time is running out because the more degraded natural </w:t>
      </w:r>
      <w:r w:rsidRPr="002E3F70">
        <w:rPr>
          <w:sz w:val="16"/>
          <w:szCs w:val="16"/>
        </w:rPr>
        <w:lastRenderedPageBreak/>
        <w:t>ecosystems there are, the more difficult it becomes to rewild ecosystems that support the biospheric functions vital to all life on Earth. Rewilding chal- lenges the cultural norms of narrow targets and controls across both conservation and society and instead gives autonomy to wild nature. The intrinsic nature of rewilding allows it to cross the scientific discursive boundary into the political, inviting indi- viduals from all disciplines to approach it, discuss it, and to apply it (Bauer et al., 2009). Rewilding takes a whole ecosystem recovery approach, incor- porating elements of traditional protected area conservation, connectivity conservation, and community conservation. One of the principal aims of rewilding, to restore ecosystem structure and functions to achieve a self-sustaining autonomous nature, is closely aligned with ecological restoration and differences and similarities between the two approaches are a subject for further discussion and research (Anderson et al., 2019; Hayward et al., 2019). Rewilding recognizes the potential contribution of other related conservation approaches, such as the IUCN CEM NbS program (Cohen-Shacham et al., 2019). We suggest that differ- ences in rewilding perspectives lie largely in the extent to which this is seen as achievable, to which restoration of ecosystem structure and function is aimed and pursued, and, ultimately, in those interventions that are necessary, feasible, or acceptable. An understanding of the contextual setting of rewilding projects is often the key to success, and careful site-specific interpreta- tions will be most successful at achieving the aims of rewilding. As such, rewilding should be considered not only in terms of policy directives or the return of keystone species, but also as a response to larger questions of how wildness can persist and recover in a human-dominated world. The guiding principles developed here by the IUCN CEM RTF in consultation with the global rewilding community state implicitly that rewilding exists sits on a continuum of scale,  connectivity, and level of human influence (Carver, 2014). Although the overall aim of rewilding is a self-sustaining ecosys- tem, the process itself can involve higher levels of human inter- vention at the beginning in order to set the environment on a path toward a wilder, more autonomous state (Carver, 2019; Torres et al., 2018; Van Meerbeek et al., 2019). We also recog- nize Bekoff’s call for rewilding as compassionate conservation, where human intervention (e.g., to control non-native invasive animals) should be nonlethal wherever possible and use natu- ral resistance and control (Bekoff, 2014; Guyton et al., 2020). An important point to note is that although rewilding may aim to redress human dominance in target ecosystems, the self- perpetuation of these relies on tolerance and the desire for a more meaningful coexistence between people and nature, such as those espoused by many Indigenous peoples. For any rewild- ing strategy to succeed, society and nature need to be fully inte- grated. The solution may lie with how rewilding straddles the land-sharing versus land-sparing concept, how it cuts through these two contrasting views of nature conservation (Navarro &amp; Pereira., 2015), and how it engages with the nature-needs-half (Locke, 2014) and half-earth visions (Wilson, 2016). Above all, rewilding is an empowering narrative; its natural and social science and spatiotemporal approach offers much to encourage a greater ecocentric view of the world (Taylor et al., 2020). For this reason, it has gained much support— while simultaneously attracting criticism and controversy— across a wide range of disciplines and stakeholders. Nonethe- less, for rewilding to truly gain acceptance and traction in main- stream conservation policy and practice it needs to be fully and properly defined within a workable and widely accepted set of guiding principles. The definition and principles out- lined here contribute to this goal and provide a reference point for rewilding and its incorporation into global conser- vation targets, including those of the IUCN, the UN Decade on Ecosystem Restoration, and post-2020 Global Biodiversity Framework.</w:t>
      </w:r>
    </w:p>
    <w:p w14:paraId="4E09192E" w14:textId="77777777" w:rsidR="00E3234C" w:rsidRPr="002E3F70" w:rsidRDefault="00E3234C">
      <w:pPr>
        <w:rPr>
          <w:rFonts w:eastAsiaTheme="majorEastAsia" w:cstheme="majorBidi"/>
          <w:b/>
          <w:iCs/>
          <w:sz w:val="26"/>
        </w:rPr>
      </w:pPr>
      <w:r w:rsidRPr="002E3F70">
        <w:br w:type="page"/>
      </w:r>
    </w:p>
    <w:p w14:paraId="71A31875" w14:textId="2B0731AA" w:rsidR="00185AF9" w:rsidRPr="002E3F70" w:rsidRDefault="00185AF9" w:rsidP="00185AF9">
      <w:pPr>
        <w:pStyle w:val="Heading4"/>
      </w:pPr>
      <w:r w:rsidRPr="002E3F70">
        <w:lastRenderedPageBreak/>
        <w:t>Rewilding doesn’t need to be colonial, and it supports indigenous self-determination</w:t>
      </w:r>
    </w:p>
    <w:p w14:paraId="18EE2A15" w14:textId="34758CC9" w:rsidR="00185AF9" w:rsidRPr="002E3F70" w:rsidRDefault="00194CC7" w:rsidP="00185AF9">
      <w:r w:rsidRPr="002E3F70">
        <w:rPr>
          <w:b/>
          <w:bCs/>
          <w:sz w:val="26"/>
          <w:szCs w:val="26"/>
        </w:rPr>
        <w:t>Derham et al. 25</w:t>
      </w:r>
      <w:r w:rsidRPr="002E3F70">
        <w:t xml:space="preserve"> [</w:t>
      </w:r>
      <w:r w:rsidR="00DF2A81" w:rsidRPr="002E3F70">
        <w:t>Tristan T. Derham, researcher at the School of Natural Sciences</w:t>
      </w:r>
      <w:r w:rsidR="00AD714F" w:rsidRPr="002E3F70">
        <w:t xml:space="preserve"> at the </w:t>
      </w:r>
      <w:r w:rsidR="00DF2A81" w:rsidRPr="002E3F70">
        <w:t xml:space="preserve">University of Tasmania, Freya Mathews, </w:t>
      </w:r>
      <w:r w:rsidR="00524D3F" w:rsidRPr="002E3F70">
        <w:t xml:space="preserve">researcher at the School of Humanities and Social Sciences, La Trobe University, </w:t>
      </w:r>
      <w:r w:rsidR="00D34D35" w:rsidRPr="002E3F70">
        <w:t xml:space="preserve">and </w:t>
      </w:r>
      <w:r w:rsidR="00DF2A81" w:rsidRPr="002E3F70">
        <w:t xml:space="preserve">Christopher. N. Johnson, </w:t>
      </w:r>
      <w:r w:rsidR="00D34D35" w:rsidRPr="002E3F70">
        <w:t xml:space="preserve">researcher at the School of Natural Sciences at the University of Tasmania, </w:t>
      </w:r>
      <w:r w:rsidR="00185AF9" w:rsidRPr="002E3F70">
        <w:t>2-18-2025, "Rewilding and Indigenous Community‐Led Land Care", Society for Conservation Biology, https://conbio.onlinelibrary.wiley.com/doi/full/10.1111/conl.13090?af=R</w:t>
      </w:r>
      <w:r w:rsidR="00185AF9" w:rsidRPr="002E3F70">
        <w:t>]/Kankee</w:t>
      </w:r>
    </w:p>
    <w:p w14:paraId="2C9A83DC" w14:textId="4EE0CB7D" w:rsidR="004A59F7" w:rsidRPr="002E3F70" w:rsidRDefault="00185AF9" w:rsidP="004A59F7">
      <w:pPr>
        <w:rPr>
          <w:sz w:val="16"/>
        </w:rPr>
      </w:pPr>
      <w:r w:rsidRPr="002E3F70">
        <w:rPr>
          <w:sz w:val="16"/>
        </w:rPr>
        <w:t>8 Conclusions</w:t>
      </w:r>
      <w:r w:rsidRPr="002E3F70">
        <w:rPr>
          <w:sz w:val="16"/>
        </w:rPr>
        <w:t xml:space="preserve"> </w:t>
      </w:r>
      <w:r w:rsidRPr="002E3F70">
        <w:rPr>
          <w:rStyle w:val="StyleUnderline"/>
        </w:rPr>
        <w:t>There are</w:t>
      </w:r>
      <w:r w:rsidRPr="002E3F70">
        <w:rPr>
          <w:sz w:val="16"/>
        </w:rPr>
        <w:t xml:space="preserve"> clear </w:t>
      </w:r>
      <w:r w:rsidRPr="002E3F70">
        <w:rPr>
          <w:rStyle w:val="StyleUnderline"/>
          <w:highlight w:val="green"/>
        </w:rPr>
        <w:t>parallels between rewilding</w:t>
      </w:r>
      <w:r w:rsidRPr="002E3F70">
        <w:rPr>
          <w:sz w:val="16"/>
        </w:rPr>
        <w:t xml:space="preserve">, as we have framed it, </w:t>
      </w:r>
      <w:r w:rsidRPr="002E3F70">
        <w:rPr>
          <w:rStyle w:val="StyleUnderline"/>
          <w:highlight w:val="green"/>
        </w:rPr>
        <w:t>and</w:t>
      </w:r>
      <w:r w:rsidRPr="002E3F70">
        <w:rPr>
          <w:sz w:val="16"/>
        </w:rPr>
        <w:t xml:space="preserve"> the cases of </w:t>
      </w:r>
      <w:r w:rsidRPr="002E3F70">
        <w:rPr>
          <w:rStyle w:val="StyleUnderline"/>
          <w:highlight w:val="green"/>
        </w:rPr>
        <w:t>Indigenous</w:t>
      </w:r>
      <w:r w:rsidRPr="002E3F70">
        <w:rPr>
          <w:rStyle w:val="StyleUnderline"/>
        </w:rPr>
        <w:t xml:space="preserve"> </w:t>
      </w:r>
      <w:r w:rsidRPr="002E3F70">
        <w:rPr>
          <w:rStyle w:val="StyleUnderline"/>
          <w:highlight w:val="green"/>
        </w:rPr>
        <w:t>community-led land care</w:t>
      </w:r>
      <w:r w:rsidRPr="002E3F70">
        <w:rPr>
          <w:rStyle w:val="StyleUnderline"/>
        </w:rPr>
        <w:t xml:space="preserve"> described above</w:t>
      </w:r>
      <w:r w:rsidRPr="002E3F70">
        <w:rPr>
          <w:sz w:val="16"/>
        </w:rPr>
        <w:t xml:space="preserve">. Both the projects detailed above </w:t>
      </w:r>
      <w:r w:rsidRPr="002E3F70">
        <w:rPr>
          <w:rStyle w:val="StyleUnderline"/>
          <w:highlight w:val="green"/>
        </w:rPr>
        <w:t>are socially</w:t>
      </w:r>
      <w:r w:rsidRPr="002E3F70">
        <w:rPr>
          <w:rStyle w:val="StyleUnderline"/>
        </w:rPr>
        <w:t xml:space="preserve"> and ecologically </w:t>
      </w:r>
      <w:r w:rsidRPr="002E3F70">
        <w:rPr>
          <w:rStyle w:val="StyleUnderline"/>
          <w:highlight w:val="green"/>
        </w:rPr>
        <w:t>transformative</w:t>
      </w:r>
      <w:r w:rsidRPr="002E3F70">
        <w:rPr>
          <w:sz w:val="16"/>
        </w:rPr>
        <w:t xml:space="preserve">, ambitious, and aim for the restoration of landscapes by supporting the creative agency of other-than-human beings. Indeed, some Indigenous authors have framed buffalo reintroduction as </w:t>
      </w:r>
      <w:r w:rsidRPr="002E3F70">
        <w:rPr>
          <w:rStyle w:val="StyleUnderline"/>
          <w:highlight w:val="green"/>
        </w:rPr>
        <w:t>rewilding</w:t>
      </w:r>
      <w:r w:rsidRPr="002E3F70">
        <w:rPr>
          <w:sz w:val="16"/>
        </w:rPr>
        <w:t xml:space="preserve"> (Heuer et al. 2023). But this is not to say that rewilding and Indigenous approaches to land care can be made equivalent. The Lungtalanana Cultural Restoration Project is not seeking to establish a wilderness, nor is it merely releasing wild animals onto an island. It is an act of self-determination and cultural restoration by Tasmanian Aboriginal people, on their own land. Similarly, the Buffalo Treaty is more than a conservation strategy. </w:t>
      </w:r>
      <w:r w:rsidRPr="002E3F70">
        <w:rPr>
          <w:sz w:val="16"/>
          <w:szCs w:val="16"/>
        </w:rPr>
        <w:t>It</w:t>
      </w:r>
      <w:r w:rsidRPr="002E3F70">
        <w:rPr>
          <w:rStyle w:val="StyleUnderline"/>
          <w:sz w:val="16"/>
          <w:szCs w:val="16"/>
        </w:rPr>
        <w:t xml:space="preserve"> </w:t>
      </w:r>
      <w:r w:rsidRPr="002E3F70">
        <w:rPr>
          <w:rStyle w:val="StyleUnderline"/>
          <w:highlight w:val="green"/>
        </w:rPr>
        <w:t>is a vehicle of</w:t>
      </w:r>
      <w:r w:rsidRPr="002E3F70">
        <w:rPr>
          <w:rStyle w:val="StyleUnderline"/>
        </w:rPr>
        <w:t xml:space="preserve"> </w:t>
      </w:r>
      <w:r w:rsidRPr="002E3F70">
        <w:rPr>
          <w:rStyle w:val="StyleUnderline"/>
          <w:highlight w:val="green"/>
        </w:rPr>
        <w:t>Indigenous resurgence and collective continuance</w:t>
      </w:r>
      <w:r w:rsidRPr="002E3F70">
        <w:rPr>
          <w:rStyle w:val="StyleUnderline"/>
        </w:rPr>
        <w:t xml:space="preserve">, </w:t>
      </w:r>
      <w:r w:rsidRPr="002E3F70">
        <w:rPr>
          <w:rStyle w:val="StyleUnderline"/>
          <w:highlight w:val="green"/>
        </w:rPr>
        <w:t>a collaboration between Indigenous nations and</w:t>
      </w:r>
      <w:r w:rsidRPr="002E3F70">
        <w:rPr>
          <w:rStyle w:val="StyleUnderline"/>
        </w:rPr>
        <w:t xml:space="preserve"> </w:t>
      </w:r>
      <w:r w:rsidRPr="002E3F70">
        <w:rPr>
          <w:rStyle w:val="StyleUnderline"/>
          <w:highlight w:val="green"/>
        </w:rPr>
        <w:t>buffalo</w:t>
      </w:r>
      <w:r w:rsidRPr="002E3F70">
        <w:rPr>
          <w:rStyle w:val="StyleUnderline"/>
        </w:rPr>
        <w:t xml:space="preserve">, a way of awakening buffalo consciousness, </w:t>
      </w:r>
      <w:r w:rsidRPr="002E3F70">
        <w:rPr>
          <w:rStyle w:val="StyleUnderline"/>
          <w:highlight w:val="green"/>
        </w:rPr>
        <w:t>and a means of “repairing</w:t>
      </w:r>
      <w:r w:rsidRPr="002E3F70">
        <w:rPr>
          <w:rStyle w:val="StyleUnderline"/>
        </w:rPr>
        <w:t xml:space="preserve"> a complicated web of relationality that encompasses people, the </w:t>
      </w:r>
      <w:r w:rsidRPr="002E3F70">
        <w:rPr>
          <w:rStyle w:val="StyleUnderline"/>
          <w:highlight w:val="green"/>
        </w:rPr>
        <w:t>land</w:t>
      </w:r>
      <w:r w:rsidRPr="002E3F70">
        <w:rPr>
          <w:rStyle w:val="StyleUnderline"/>
        </w:rPr>
        <w:t>, and other-than-human forces and actors</w:t>
      </w:r>
      <w:r w:rsidRPr="002E3F70">
        <w:rPr>
          <w:sz w:val="16"/>
        </w:rPr>
        <w:t>” (Schneider 2023, p 805).</w:t>
      </w:r>
      <w:r w:rsidRPr="002E3F70">
        <w:rPr>
          <w:sz w:val="16"/>
        </w:rPr>
        <w:t xml:space="preserve"> </w:t>
      </w:r>
      <w:r w:rsidRPr="002E3F70">
        <w:rPr>
          <w:sz w:val="16"/>
        </w:rPr>
        <w:t>Decolonizing conservation, including rewilding, demands more than token calls for collaboration with and inclusion of Indigenous communities (Ward 2019; Root-Bernstein et al. 2017). It requires the dismantling of traditional power structures and the just distribution of costs and benefits. In many places, this means ceding the leadership of land care to Indigenous communities and refusing to frame traditional lands as inherently available for conservation work. Indigenous perspectives should be made central to any future international guidelines for rewilding, in line with the United Nations Declaration on the Rights of Indigenous Peoples. Jordan et al. (2020) recommend to conservationists several tactics to overcome inequality and promote tolerance for wildlife amongst rural and Indigenous communities, including prioritizing local economies, thoughtful compensation schemes, alignment with local cultures, and developing a more sympathetic understanding of wildlife conflicts. Recent guidelines for researchers hold lessons for rewilding, too. The Australian Institute of Aboriginal and Torres Strait Islander Studies (2020) recommends that research projects concerning Indigenous communities or their lands be codesigned with those communities. They should be conducted under Indigenous leadership in ways that support self-determination, benefit their lands and waters, and bring tangible benefits to their communities.</w:t>
      </w:r>
      <w:r w:rsidRPr="002E3F70">
        <w:rPr>
          <w:sz w:val="16"/>
        </w:rPr>
        <w:t xml:space="preserve"> </w:t>
      </w:r>
      <w:r w:rsidRPr="002E3F70">
        <w:rPr>
          <w:sz w:val="16"/>
        </w:rPr>
        <w:t xml:space="preserve">If the problems we have outlined can be overcome, then </w:t>
      </w:r>
      <w:r w:rsidRPr="002E3F70">
        <w:rPr>
          <w:rStyle w:val="StyleUnderline"/>
          <w:highlight w:val="green"/>
        </w:rPr>
        <w:t>rewilding</w:t>
      </w:r>
      <w:r w:rsidRPr="002E3F70">
        <w:rPr>
          <w:rStyle w:val="StyleUnderline"/>
        </w:rPr>
        <w:t xml:space="preserve"> </w:t>
      </w:r>
      <w:r w:rsidRPr="002E3F70">
        <w:rPr>
          <w:rStyle w:val="StyleUnderline"/>
          <w:highlight w:val="green"/>
        </w:rPr>
        <w:t>will</w:t>
      </w:r>
      <w:r w:rsidRPr="002E3F70">
        <w:rPr>
          <w:rStyle w:val="StyleUnderline"/>
        </w:rPr>
        <w:t xml:space="preserve"> be in a good position to </w:t>
      </w:r>
      <w:r w:rsidRPr="002E3F70">
        <w:rPr>
          <w:rStyle w:val="StyleUnderline"/>
          <w:highlight w:val="green"/>
        </w:rPr>
        <w:t>support Indigenous communities</w:t>
      </w:r>
      <w:r w:rsidRPr="002E3F70">
        <w:rPr>
          <w:sz w:val="16"/>
        </w:rPr>
        <w:t>, and to receive support in return</w:t>
      </w:r>
      <w:r w:rsidRPr="002E3F70">
        <w:rPr>
          <w:rStyle w:val="StyleUnderline"/>
        </w:rPr>
        <w:t xml:space="preserve">. </w:t>
      </w:r>
      <w:r w:rsidRPr="002E3F70">
        <w:rPr>
          <w:rStyle w:val="StyleUnderline"/>
          <w:highlight w:val="green"/>
        </w:rPr>
        <w:t>It can then champion</w:t>
      </w:r>
      <w:r w:rsidRPr="002E3F70">
        <w:rPr>
          <w:rStyle w:val="StyleUnderline"/>
        </w:rPr>
        <w:t xml:space="preserve"> </w:t>
      </w:r>
      <w:r w:rsidRPr="002E3F70">
        <w:rPr>
          <w:rStyle w:val="Emphasis"/>
          <w:highlight w:val="green"/>
        </w:rPr>
        <w:t>Indigenous self-determination</w:t>
      </w:r>
      <w:r w:rsidRPr="002E3F70">
        <w:rPr>
          <w:rStyle w:val="StyleUnderline"/>
        </w:rPr>
        <w:t xml:space="preserve"> in land care by committing to collaborative restoration practices, on just terms with all ecological community members</w:t>
      </w:r>
      <w:r w:rsidRPr="002E3F70">
        <w:rPr>
          <w:sz w:val="16"/>
        </w:rPr>
        <w:t xml:space="preserve">. More explicit recognition of creative, other-than-human agency (the “green fire” of an animated nature) can </w:t>
      </w:r>
      <w:r w:rsidRPr="002E3F70">
        <w:rPr>
          <w:rStyle w:val="StyleUnderline"/>
        </w:rPr>
        <w:t>align rewilding with those Indigenous communities who recognize and respect the more-than-human members of their own ecological communities</w:t>
      </w:r>
      <w:r w:rsidRPr="002E3F70">
        <w:rPr>
          <w:sz w:val="16"/>
        </w:rPr>
        <w:t>, and Country itself.</w:t>
      </w:r>
      <w:r w:rsidRPr="002E3F70">
        <w:rPr>
          <w:sz w:val="16"/>
        </w:rPr>
        <w:t xml:space="preserve"> </w:t>
      </w:r>
    </w:p>
    <w:p w14:paraId="3EC15056" w14:textId="77777777" w:rsidR="004A59F7" w:rsidRPr="002E3F70" w:rsidRDefault="004A59F7" w:rsidP="004A59F7">
      <w:pPr>
        <w:pStyle w:val="Heading3"/>
      </w:pPr>
      <w:r w:rsidRPr="002E3F70">
        <w:lastRenderedPageBreak/>
        <w:t>AT: Rewild Global South</w:t>
      </w:r>
    </w:p>
    <w:p w14:paraId="1933BCAD" w14:textId="4EE93580" w:rsidR="004A59F7" w:rsidRPr="002E3F70" w:rsidRDefault="00934D0C" w:rsidP="004A59F7">
      <w:pPr>
        <w:pStyle w:val="Heading4"/>
      </w:pPr>
      <w:r w:rsidRPr="002E3F70">
        <w:t xml:space="preserve">The CP treats the Global South as a </w:t>
      </w:r>
      <w:r w:rsidR="004A59F7" w:rsidRPr="002E3F70">
        <w:t>colonial lab experiment</w:t>
      </w:r>
      <w:r w:rsidRPr="002E3F70">
        <w:t xml:space="preserve"> </w:t>
      </w:r>
    </w:p>
    <w:p w14:paraId="70D9EC9F" w14:textId="77777777" w:rsidR="004A59F7" w:rsidRPr="002E3F70" w:rsidRDefault="004A59F7" w:rsidP="004A59F7">
      <w:r w:rsidRPr="002E3F70">
        <w:rPr>
          <w:b/>
          <w:bCs/>
          <w:sz w:val="26"/>
          <w:szCs w:val="26"/>
        </w:rPr>
        <w:t>Robbins and Moore 13</w:t>
      </w:r>
      <w:r w:rsidRPr="002E3F70">
        <w:t xml:space="preserve"> [Paul Robbins, Director at the Nelson Institute for Environmental Studies at the University of Wisconsin-Madison, and Sarah A. Moore, Assistant Professor of Geography at the University of Wisconsin-Madison, 1-7-2013, "Ecological anxiety disorder: diagnosing the politics of the Anthropocene", Sage Journals, https://journals.sagepub.com/doi/full/10.1177/1474474012469887?casa_token=Ay6yssngKDAAAAAA%3AU_HSu-0uwuh5Nb2fE5h8WIlQWlRUc61Yt2r2yCxcku5_mvbiMIvCQdNgmnx7WdwtMjCrD1n4WQvdXQ]/Kankee</w:t>
      </w:r>
    </w:p>
    <w:p w14:paraId="73577D4E" w14:textId="77777777" w:rsidR="004A59F7" w:rsidRPr="002E3F70" w:rsidRDefault="004A59F7" w:rsidP="004A59F7">
      <w:pPr>
        <w:rPr>
          <w:sz w:val="16"/>
        </w:rPr>
      </w:pPr>
      <w:r w:rsidRPr="002E3F70">
        <w:rPr>
          <w:sz w:val="16"/>
        </w:rPr>
        <w:t xml:space="preserve">Island rewilding as therapeutic political theatre Consider Dennis Hansen. He and his colleagues at University of Zurich, University of Bristol, Mauritian Wildlife Foundation and elsewhere, are engaged in producing novel ecologies. Specifically, at island sites in the Indian Ocean, they are engaged in a large-scale experiment to restore the native vegetation, including especially the slow-growing ebony hardwood Diospyros egrettarum, a tree that once covered the lowland and coastal parts of the islands of Mauritius but which was almost wholly wiped out through successive human occupations and colonial and post-colonial settlements and waves of exploitation. The central barrier to successful recovery of this historic and prehistoric forest landscape, however, is that germination and dispersal of the tree’s huge pungent fruited seeds depends heavily on their rumination in guts of giant tortoises.40 Regrettably, there has not been a giant tortoise on Mauritius since the Cylindraspis inepta (Saddle-backed Mauritius giant tortoise) went extinct from over-harvesting by colonial naval vessels; the last saddle-backed giant tortoise was sighted in 1795. Hansen’s and colleagues’ solution to this conundrum is to introduce an exotic substitute to the region’s islands – the Aldabra giant tortoise (Aldabrachelys gigantea).41 </w:t>
      </w:r>
      <w:r w:rsidRPr="002E3F70">
        <w:rPr>
          <w:rStyle w:val="StyleUnderline"/>
        </w:rPr>
        <w:t>By substituting an alien species for a long-gone relative</w:t>
      </w:r>
      <w:r w:rsidRPr="002E3F70">
        <w:rPr>
          <w:sz w:val="16"/>
        </w:rPr>
        <w:t xml:space="preserve"> on the island of Ile aux Aigrettes42 and Round Island,43 both off </w:t>
      </w:r>
      <w:r w:rsidRPr="002E3F70">
        <w:rPr>
          <w:rStyle w:val="StyleUnderline"/>
        </w:rPr>
        <w:t>Mauritius</w:t>
      </w:r>
      <w:r w:rsidRPr="002E3F70">
        <w:rPr>
          <w:sz w:val="16"/>
        </w:rPr>
        <w:t xml:space="preserve">, Hansen and associates </w:t>
      </w:r>
      <w:r w:rsidRPr="002E3F70">
        <w:rPr>
          <w:rStyle w:val="StyleUnderline"/>
        </w:rPr>
        <w:t xml:space="preserve">are violating many of the founding principles of restoration </w:t>
      </w:r>
      <w:r w:rsidRPr="002E3F70">
        <w:rPr>
          <w:sz w:val="16"/>
        </w:rPr>
        <w:t xml:space="preserve">and operating in a place slightly beyond the precautionary principle. Initial results, however, are enormously promising. These tortoises are ingesting the fruits, distributing their seeds, and enhancing tree seed germination since those seeds passing through the gut of the tortoise have been shown to be far more successful than those that have not. The implications of this for further similar efforts are notable, since many other frugiovore species were eliminated around the world during the colonial era.44 This effort is most accurately described as ‘rewilding,’ defined here as the introduction of proxies for extinct species in order to reconstruct the structure and function of pre-human or ‘natural’ ecosystems, providing, in Caro’s terms ‘ecological proxies for such extinct ancestors.’45 Proposals for this sort of effort were made famous and infamous in 2005, when Josh Donlan and colleagues asserted the need to introduce proxies for species extinct since the Pleistocene species across North America, including African cheetahs (Acinonyx jubatus), Asian (Elephas maximus) and African (Loxodonta africana) elephants, and lions (Panthera leo).46 Opponents to rewilding have been vociferous, pointing to the unfitness of African species for North America, the potential damage to extant populations in the sending locations, and the more general problem that most species introductions result in ecological disaster47 (consider the Australian experience with the Cane Toad). These debates revolve around a great many uncertainties, including the practical limits of such efforts, the limits of their social acceptance, and the questionable use of scarce conservation resources in what might be a boondoggle. Even supporters of the overall idea concede that it is one that reflects ‘an air of desperation.’48 But within these scattershot concerns, we can see the imprimatur of the phobias borne of Anthropocene scientific culture. They touch directly on whether science has become too normative or not normative enough, too advocacy-rooted or, instead, inadequately connected to advocacy for nature. Returning to the tortoises of Mauritius and Madagascar, it is not hard to already hear the cries of both autophobes and anthrophobes. For anthrophobes, this sort of experiment must appear all-too-human. From this view, </w:t>
      </w:r>
      <w:r w:rsidRPr="002E3F70">
        <w:rPr>
          <w:rStyle w:val="StyleUnderline"/>
        </w:rPr>
        <w:t>island rewilding is a move away from conservation in any traditional sense and a kind of brazen action that further extends risky human impacts borne of hubris. Autophobes have much hand-wringing to do as well, however, since the contradictory introduction of exotics in the name of restoring a lost, imaginary wilderness seems like a dangerous elision of science and normative practice</w:t>
      </w:r>
      <w:r w:rsidRPr="002E3F70">
        <w:rPr>
          <w:sz w:val="16"/>
        </w:rPr>
        <w:t xml:space="preserve">. Who are we, after all, to name one form of reintroduction dangerous and the other restorative? Such an effort surely transcends Davis’ call for a largely descriptive science. Adjudicatory criteria must lie beyond either our concern about the a priori desirability of human action or our urge to a more objective way of evaluating actions and outcomes. Instead, as noted previously, the political character of the environmental intervention must be addressed head-on. What are our desires and how are they entangled in the desires of others? To whom does value flow in this odd experiment and at whose expense? In that regard, </w:t>
      </w:r>
      <w:r w:rsidRPr="002E3F70">
        <w:rPr>
          <w:rStyle w:val="StyleUnderline"/>
        </w:rPr>
        <w:t xml:space="preserve">one must initially </w:t>
      </w:r>
      <w:r w:rsidRPr="002E3F70">
        <w:rPr>
          <w:rStyle w:val="StyleUnderline"/>
          <w:highlight w:val="green"/>
        </w:rPr>
        <w:t xml:space="preserve">hold in </w:t>
      </w:r>
      <w:r w:rsidRPr="002E3F70">
        <w:rPr>
          <w:rStyle w:val="Emphasis"/>
          <w:highlight w:val="green"/>
        </w:rPr>
        <w:t>profound suspicion</w:t>
      </w:r>
      <w:r w:rsidRPr="002E3F70">
        <w:rPr>
          <w:rStyle w:val="StyleUnderline"/>
          <w:highlight w:val="green"/>
        </w:rPr>
        <w:t xml:space="preserve"> the role</w:t>
      </w:r>
      <w:r w:rsidRPr="002E3F70">
        <w:rPr>
          <w:rStyle w:val="StyleUnderline"/>
        </w:rPr>
        <w:t xml:space="preserve"> and desirability </w:t>
      </w:r>
      <w:r w:rsidRPr="002E3F70">
        <w:rPr>
          <w:rStyle w:val="StyleUnderline"/>
          <w:highlight w:val="green"/>
        </w:rPr>
        <w:t>of</w:t>
      </w:r>
      <w:r w:rsidRPr="002E3F70">
        <w:rPr>
          <w:rStyle w:val="StyleUnderline"/>
        </w:rPr>
        <w:t xml:space="preserve"> Anglo-</w:t>
      </w:r>
      <w:r w:rsidRPr="002E3F70">
        <w:rPr>
          <w:rStyle w:val="StyleUnderline"/>
          <w:highlight w:val="green"/>
        </w:rPr>
        <w:t>European</w:t>
      </w:r>
      <w:r w:rsidRPr="002E3F70">
        <w:rPr>
          <w:rStyle w:val="StyleUnderline"/>
        </w:rPr>
        <w:t xml:space="preserve"> </w:t>
      </w:r>
      <w:r w:rsidRPr="002E3F70">
        <w:rPr>
          <w:rStyle w:val="StyleUnderline"/>
          <w:highlight w:val="green"/>
        </w:rPr>
        <w:t xml:space="preserve">researchers conducting </w:t>
      </w:r>
      <w:r w:rsidRPr="002E3F70">
        <w:rPr>
          <w:rStyle w:val="Emphasis"/>
          <w:highlight w:val="green"/>
        </w:rPr>
        <w:t>experiments</w:t>
      </w:r>
      <w:r w:rsidRPr="002E3F70">
        <w:rPr>
          <w:rStyle w:val="StyleUnderline"/>
          <w:highlight w:val="green"/>
        </w:rPr>
        <w:t xml:space="preserve"> on</w:t>
      </w:r>
      <w:r w:rsidRPr="002E3F70">
        <w:rPr>
          <w:rStyle w:val="StyleUnderline"/>
        </w:rPr>
        <w:t xml:space="preserve"> landscapes long ago wrest from the control of </w:t>
      </w:r>
      <w:r w:rsidRPr="002E3F70">
        <w:rPr>
          <w:rStyle w:val="StyleUnderline"/>
          <w:highlight w:val="green"/>
        </w:rPr>
        <w:t>local populations</w:t>
      </w:r>
      <w:r w:rsidRPr="002E3F70">
        <w:rPr>
          <w:sz w:val="16"/>
        </w:rPr>
        <w:t xml:space="preserve">. The landscapes of Mauritius are, after all, the political ecological inheritance of French and British colonial struggles and pillage in the Southern Indian Ocean, forged in the network of global systems born of development of global naval power in the 1700s.49 It was European sailors who feasted on Saddle-backed giant tortoises until they were driven extinct in the 18th century and European colonists who stripped the ebony hardwoods of the islands. </w:t>
      </w:r>
      <w:r w:rsidRPr="002E3F70">
        <w:rPr>
          <w:rStyle w:val="StyleUnderline"/>
          <w:highlight w:val="green"/>
        </w:rPr>
        <w:t xml:space="preserve">Who are colonial hegemons to return to these islands and ‘restore’ them for their </w:t>
      </w:r>
      <w:r w:rsidRPr="002E3F70">
        <w:rPr>
          <w:rStyle w:val="StyleUnderline"/>
          <w:highlight w:val="green"/>
        </w:rPr>
        <w:lastRenderedPageBreak/>
        <w:t>own scientific edification</w:t>
      </w:r>
      <w:r w:rsidRPr="002E3F70">
        <w:rPr>
          <w:sz w:val="16"/>
        </w:rPr>
        <w:t xml:space="preserve">?50 Conversely, </w:t>
      </w:r>
      <w:r w:rsidRPr="002E3F70">
        <w:rPr>
          <w:rStyle w:val="StyleUnderline"/>
          <w:highlight w:val="green"/>
        </w:rPr>
        <w:t>what would encourage</w:t>
      </w:r>
      <w:r w:rsidRPr="002E3F70">
        <w:rPr>
          <w:sz w:val="16"/>
        </w:rPr>
        <w:t xml:space="preserve"> or allow the </w:t>
      </w:r>
      <w:r w:rsidRPr="002E3F70">
        <w:rPr>
          <w:rStyle w:val="StyleUnderline"/>
          <w:highlight w:val="green"/>
        </w:rPr>
        <w:t>source islands</w:t>
      </w:r>
      <w:r w:rsidRPr="002E3F70">
        <w:rPr>
          <w:rStyle w:val="StyleUnderline"/>
        </w:rPr>
        <w:t xml:space="preserve"> for</w:t>
      </w:r>
      <w:r w:rsidRPr="002E3F70">
        <w:rPr>
          <w:sz w:val="16"/>
        </w:rPr>
        <w:t xml:space="preserve"> </w:t>
      </w:r>
      <w:r w:rsidRPr="002E3F70">
        <w:rPr>
          <w:rStyle w:val="StyleUnderline"/>
        </w:rPr>
        <w:t>these tortoises</w:t>
      </w:r>
      <w:r w:rsidRPr="002E3F70">
        <w:rPr>
          <w:sz w:val="16"/>
        </w:rPr>
        <w:t xml:space="preserve"> – the Aldabra Atoll in the Seychelles in the western Indian Ocean – </w:t>
      </w:r>
      <w:r w:rsidRPr="002E3F70">
        <w:rPr>
          <w:rStyle w:val="StyleUnderline"/>
          <w:highlight w:val="green"/>
        </w:rPr>
        <w:t xml:space="preserve">to </w:t>
      </w:r>
      <w:r w:rsidRPr="002E3F70">
        <w:rPr>
          <w:rStyle w:val="Emphasis"/>
          <w:highlight w:val="green"/>
        </w:rPr>
        <w:t>surrender</w:t>
      </w:r>
      <w:r w:rsidRPr="002E3F70">
        <w:rPr>
          <w:rStyle w:val="StyleUnderline"/>
        </w:rPr>
        <w:t xml:space="preserve"> </w:t>
      </w:r>
      <w:r w:rsidRPr="002E3F70">
        <w:rPr>
          <w:rStyle w:val="StyleUnderline"/>
          <w:highlight w:val="green"/>
        </w:rPr>
        <w:t>their</w:t>
      </w:r>
      <w:r w:rsidRPr="002E3F70">
        <w:rPr>
          <w:rStyle w:val="StyleUnderline"/>
        </w:rPr>
        <w:t xml:space="preserve"> rare </w:t>
      </w:r>
      <w:r w:rsidRPr="002E3F70">
        <w:rPr>
          <w:rStyle w:val="StyleUnderline"/>
          <w:highlight w:val="green"/>
        </w:rPr>
        <w:t>tortoise populations to postcolonial scientists</w:t>
      </w:r>
      <w:r w:rsidRPr="002E3F70">
        <w:rPr>
          <w:rStyle w:val="StyleUnderline"/>
        </w:rPr>
        <w:t xml:space="preserve"> </w:t>
      </w:r>
      <w:r w:rsidRPr="002E3F70">
        <w:rPr>
          <w:rStyle w:val="StyleUnderline"/>
          <w:highlight w:val="green"/>
        </w:rPr>
        <w:t>for</w:t>
      </w:r>
      <w:r w:rsidRPr="002E3F70">
        <w:rPr>
          <w:rStyle w:val="StyleUnderline"/>
        </w:rPr>
        <w:t xml:space="preserve"> </w:t>
      </w:r>
      <w:r w:rsidRPr="002E3F70">
        <w:rPr>
          <w:rStyle w:val="StyleUnderline"/>
          <w:highlight w:val="green"/>
        </w:rPr>
        <w:t>export</w:t>
      </w:r>
      <w:r w:rsidRPr="002E3F70">
        <w:rPr>
          <w:rStyle w:val="StyleUnderline"/>
        </w:rPr>
        <w:t xml:space="preserve"> to islands far away</w:t>
      </w:r>
      <w:r w:rsidRPr="002E3F70">
        <w:rPr>
          <w:sz w:val="16"/>
        </w:rPr>
        <w:t xml:space="preserve">? Put in bare political terms, </w:t>
      </w:r>
      <w:r w:rsidRPr="002E3F70">
        <w:rPr>
          <w:rStyle w:val="StyleUnderline"/>
        </w:rPr>
        <w:t>what could possibly make the conduct of such experiments desirable for those who live around or govern these islands</w:t>
      </w:r>
      <w:r w:rsidRPr="002E3F70">
        <w:rPr>
          <w:sz w:val="16"/>
        </w:rPr>
        <w:t xml:space="preserve">? An answer lies in the political geography of the islands themselves, considered within the context of global climate change. Ile aux Aigrettes is a flat sandy coralline limestone formation, poking its head above water only slightly, reaching only 13 meters above sea level at its highest point, but with most of its landscapes within a meter of the sea. Aldabra Atoll has a land area of 155.4 km2, making it the second-largest raised coral atoll in the world, but also with an average height above sea level of only 8 meters.51 With a one-meter rise in sea-level predicted under some current projected global change models over the next century,52inundation is looming. The political economic motivations of both sites in this experiment are therefore linked closely in the production of a global understanding of island nation threats. In October of 2009, Maldives President Mohamed Nasheed and 11 of his government ministers donned scuba gear and held a cabinet meeting beneath the sea, in time to highlight the spectacular failure of climate talks in Copenhagen that year.53 Through a spectacularly performative gesture, the global media were captured by the event and forced to report sea-level change projections and basic facts about the topography of the earth’s most vulnerable polities. For the Seychelles and the key offshore sites of Mauritius, no less than for the Maldives, the immediate existential crisis of global climate change therefore looms far more prominently than the possible downstream impacts of some tortoise run amok. Indeed, the strange scientific desires of rewilding conservation experimentalists, are in this case precisely suited to the creation of opportunities for alliance with historically colonized places and people to produce what might best be described as experimental conservation theatre. By simultaneously producing nature while drawing attention to the production of nature, in terms explicitly congruent with those articulated by Neil Smith,54 the tortoise project cuts the Gordian Knot that otherwise ties the hands of Anthropocene researchers. While an autophobe might reasonably ask, therefore, whether </w:t>
      </w:r>
      <w:r w:rsidRPr="002E3F70">
        <w:rPr>
          <w:rStyle w:val="StyleUnderline"/>
          <w:highlight w:val="green"/>
        </w:rPr>
        <w:t>rewilding</w:t>
      </w:r>
      <w:r w:rsidRPr="002E3F70">
        <w:rPr>
          <w:rStyle w:val="StyleUnderline"/>
        </w:rPr>
        <w:t xml:space="preserve"> </w:t>
      </w:r>
      <w:r w:rsidRPr="002E3F70">
        <w:rPr>
          <w:rStyle w:val="StyleUnderline"/>
          <w:highlight w:val="green"/>
        </w:rPr>
        <w:t>the Indian Ocean</w:t>
      </w:r>
      <w:r w:rsidRPr="002E3F70">
        <w:rPr>
          <w:rStyle w:val="StyleUnderline"/>
        </w:rPr>
        <w:t xml:space="preserve"> </w:t>
      </w:r>
      <w:r w:rsidRPr="002E3F70">
        <w:rPr>
          <w:rStyle w:val="StyleUnderline"/>
          <w:highlight w:val="green"/>
        </w:rPr>
        <w:t xml:space="preserve">is a </w:t>
      </w:r>
      <w:r w:rsidRPr="002E3F70">
        <w:rPr>
          <w:rStyle w:val="Emphasis"/>
          <w:highlight w:val="green"/>
        </w:rPr>
        <w:t>Colonial White Restoration Fantasy</w:t>
      </w:r>
      <w:r w:rsidRPr="002E3F70">
        <w:rPr>
          <w:rStyle w:val="StyleUnderline"/>
          <w:highlight w:val="green"/>
        </w:rPr>
        <w:t xml:space="preserve"> freighted into a normative, scientific experiment</w:t>
      </w:r>
      <w:r w:rsidRPr="002E3F70">
        <w:rPr>
          <w:sz w:val="16"/>
        </w:rPr>
        <w:t xml:space="preserve">, and an anthrophobe might cogitate on whether such an </w:t>
      </w:r>
      <w:r w:rsidRPr="002E3F70">
        <w:rPr>
          <w:rStyle w:val="StyleUnderline"/>
        </w:rPr>
        <w:t>effort is</w:t>
      </w:r>
      <w:r w:rsidRPr="002E3F70">
        <w:rPr>
          <w:sz w:val="16"/>
        </w:rPr>
        <w:t xml:space="preserve"> instead a potential </w:t>
      </w:r>
      <w:r w:rsidRPr="002E3F70">
        <w:rPr>
          <w:rStyle w:val="Emphasis"/>
        </w:rPr>
        <w:t>Frankenstein</w:t>
      </w:r>
      <w:r w:rsidRPr="002E3F70">
        <w:rPr>
          <w:rStyle w:val="StyleUnderline"/>
        </w:rPr>
        <w:t xml:space="preserve"> Nightmare</w:t>
      </w:r>
      <w:r w:rsidRPr="002E3F70">
        <w:rPr>
          <w:sz w:val="16"/>
        </w:rPr>
        <w:t xml:space="preserve">, both would be missing the point. The merits of the so-called ‘Zurich-Aldabra Research Platform’ must be sorted precisely in terms of its political role in presenting and confronting the larger ongoing experiment on the earth’s climate system: </w:t>
      </w:r>
      <w:r w:rsidRPr="002E3F70">
        <w:rPr>
          <w:rStyle w:val="StyleUnderline"/>
          <w:highlight w:val="green"/>
        </w:rPr>
        <w:t>an experiment promulgated by the world’s wealthy</w:t>
      </w:r>
      <w:r w:rsidRPr="002E3F70">
        <w:rPr>
          <w:rStyle w:val="StyleUnderline"/>
        </w:rPr>
        <w:t xml:space="preserve"> and powerful, largely </w:t>
      </w:r>
      <w:r w:rsidRPr="002E3F70">
        <w:rPr>
          <w:rStyle w:val="StyleUnderline"/>
          <w:highlight w:val="green"/>
        </w:rPr>
        <w:t>at the peril of the</w:t>
      </w:r>
      <w:r w:rsidRPr="002E3F70">
        <w:rPr>
          <w:rStyle w:val="StyleUnderline"/>
        </w:rPr>
        <w:t xml:space="preserve"> </w:t>
      </w:r>
      <w:r w:rsidRPr="002E3F70">
        <w:rPr>
          <w:rStyle w:val="StyleUnderline"/>
          <w:highlight w:val="green"/>
        </w:rPr>
        <w:t>world’s poor</w:t>
      </w:r>
      <w:r w:rsidRPr="002E3F70">
        <w:rPr>
          <w:sz w:val="16"/>
        </w:rPr>
        <w:t xml:space="preserve">. Indeed, at both research islands, ongoing evaluation and assessment of climate change impacts are central features of the intervention. Allowing conservation to be explicitly, honestly and strategically political, therefore, opens a way to come to terms with, and perform proactively in, the Anthropocene. Enunciating desires, while acknowledging those of others, science and action proceed hand in hand. It might be added that such experiments have the further merit of providing a therapeutic opportunity for phobic researchers themselves. As Hansen and his colleagues point out, the merits of these specific island experiments are that they are largely reversible and mostly local in impact. These conditions exactly reproduce one of the clinically proposed treatments for phobia: cognitive-behavioral therapy. Specifically, ‘interoceptive’ therapy simulates the symptoms that produce the fear and panic in phobic patients, but under conditions regulated by patients themselves, allowing them to experience the sources of their phobia in a controlled environment.55 Learning to live in a world crafted by people but always beyond human control, where scientific concepts and practices can never exist wholly beyond the political desires and entanglements in which they emerge, small doses of confrontation with produced natures may allay the anxieties of scientific practitioners operating in the Anthropocene. Living in Anthropocene political ecology In her recent book Rambunctious Garden: Saving Nature in a Post-Wild World, Emma Marris describes the Sandhill Cranes gathering at the Platte River in Nebraska, noting that the landscape into which the birds descend is largely an artificial product of agro-industrial development. Does this make it counterfeit, she asks: ‘Nope. Not in my opinion. Humans and birds have collaborated to create this beauty. This conscious and responsible and joyful cohabitation is the future of our planet, our vibrant, thriving, rambunctious garden.’56 Like the tortoises of the Indian Ocean, the cranes belong because they are there, and not vice versa.57 Of course, Sandhill Cranes are the easy case. What do we make of more foreign fellow-travelers on the planet, like Bt cotton, or nuclear waste? As Bruno Latour has reminded us, these too must be treated with careful symmetry. In his essay ‘Love Your Monsters’ he reminds us that the tragic narrative power of Mary Shelly’s Frankenstein is rooted in Victor Frankenstein’s moral failure. But this moral failure ‘was not that he invented a creature through some combination of hubris and high technology, but rather that he abandoned the creature to itself.’58 Embrace the solutions and the problems posed by technoscience; Bt cotton and nuclear waste must be addressed head-on, and not evaded through simple refutation and Edenic retreat. For Latour and others, however, the adjudication of such choices and for deciding which monsters to create and which to love is largely a question of good liberal and communicative collective discussion under a new kind of constitution. Convening a liberal ‘parliament of things’ in a more democratic fashion, they suggest, would allow us to outline the division of powers that could govern how humans and non-humans are represented.59 As has been noted elsewhere, seeking to adjudicate post-environmental decisions through liberal mechanisms, whether concerning cranes, tortoises, or hazardous waste, is optimistic in a world of spiraling asymmetries, as where the people of the Maldives face extinction at the hands of indifferent and distant SUV drivers, as well as those of manufacturers whose accumulating surpluses hinge on marketing and selling fuel-hungry vehicles. A parliament convened under such conditions is politics without politics, as Wainwright observes: the metaphorical powers of a new constitution ‘are presented with no analysis of the barriers that exist to their actual existence and no discussion of how they might come into being.’60 As such, though we must first accept that these island landscapes are effectively gardens as described by Emma Marris, populated with lovable Lautourian monsters, we must also acknowledge that not all novel ecologies are the same, and that parties to their adjudication are unlikely to symmetrically share the stakes during any sort of polite parliamentary procedure. Sorting of novel ecologies must be of the kind shown on Ile aux Aigrettes and Aldabra Atoll. Ecological scientists will have to enter into forcefully political alliances, in which the stakes of their experiments are linked to the fates of </w:t>
      </w:r>
      <w:r w:rsidRPr="002E3F70">
        <w:rPr>
          <w:sz w:val="16"/>
        </w:rPr>
        <w:lastRenderedPageBreak/>
        <w:t>interested parties, and do so with stark honesty about what they want. Here, it will be essential to explicitly produce experimental natures (i.e. new island ecosystems), but to do so in collaboration with polities interested in explicitly opposing other productive and accumulative experiments (i.e. global carbon loading). Such an intervention, and the grounds for supporting or opposing it, must be developed through scientific research that acknowledges, is steeped in, and enunciates the stakes that differing outcomes may have for players positioned very differently around the landscape, including investors in genetic research startups, farmers experimenting illegally with introduced seeds, and local peoples for whom crops might be sacred. Thus neither Davis (an autophobe) nor his critics (anthrophobes) can transcend the intractability of their positions in the absence of political self-appraisal, a therapeutic speaking of how their positions are entangled in the politics of control over climate, land, and oceans. We have not argued here, therefore, that any specific ecological intervention is, a priori, better than another. Neither destroying exotic species nor setting more of them loose on the landscape can be known in advance to be preferable or problematic. Nor have we argued that the sciences of conservation biology, restoration ecology, and invasion ecology, which are directed to these conundrums, are ill-suited to the future we face. Indeed, the decisions we confront in this brave new world require precisely the kind of science and findings provided by the invaluable research of Edenic Scientists, of Davis, and of his critics. We have, however, suggested one way forward in world that is always already beyond our control, but which often responds to frighteningly to our actions. By directly confronting what we want as scientists and citizens and acknowledging where these desires put us relative to others in the world, we can begin to sort through what to measure and what to change, what to alter and what to preserve. And in so doing, we can come to terms with our fears. It is true that regular aerobic exercise, improving sleep hygiene and reducing caffeine are useful in treating anxiety. But in the uneasy world of the Anthropocene, a more direct treatment will come from enunciation in the Lacanian sense: ‘the articulation in speech of the truth about desire.’61 That is, by naming the politics of intervention and admitting the struggle that follows from embracing novelty, we might conquer our phobias and dispense with imaginary places to which there is no hope of return. These together can help throw the switch to shut down the power that makes the third rail of conservation and ecology so dangerous for scientists to touch.</w:t>
      </w:r>
    </w:p>
    <w:p w14:paraId="7E6F08C0" w14:textId="77777777" w:rsidR="004A59F7" w:rsidRPr="002E3F70" w:rsidRDefault="004A59F7" w:rsidP="004A59F7"/>
    <w:p w14:paraId="22FD9E67" w14:textId="77777777" w:rsidR="004A59F7" w:rsidRPr="002E3F70" w:rsidRDefault="004A59F7" w:rsidP="004A59F7">
      <w:pPr>
        <w:pStyle w:val="Heading3"/>
      </w:pPr>
      <w:r w:rsidRPr="002E3F70">
        <w:lastRenderedPageBreak/>
        <w:t>AT: Greenwashing DA</w:t>
      </w:r>
    </w:p>
    <w:p w14:paraId="76B29002" w14:textId="3F6F0D59" w:rsidR="004A59F7" w:rsidRPr="002E3F70" w:rsidRDefault="00934D0C" w:rsidP="004A59F7">
      <w:pPr>
        <w:pStyle w:val="Heading4"/>
      </w:pPr>
      <w:r w:rsidRPr="002E3F70">
        <w:t>Militarized rewilding is n</w:t>
      </w:r>
      <w:r w:rsidR="004A59F7" w:rsidRPr="002E3F70">
        <w:t xml:space="preserve">on-unique – </w:t>
      </w:r>
      <w:r w:rsidRPr="002E3F70">
        <w:t>the DoD rewilds</w:t>
      </w:r>
      <w:r w:rsidR="004A59F7" w:rsidRPr="002E3F70">
        <w:t xml:space="preserve"> </w:t>
      </w:r>
      <w:r w:rsidRPr="002E3F70">
        <w:t xml:space="preserve">a </w:t>
      </w:r>
      <w:r w:rsidR="004A59F7" w:rsidRPr="002E3F70">
        <w:t>million</w:t>
      </w:r>
      <w:r w:rsidRPr="002E3F70">
        <w:t xml:space="preserve"> acres already</w:t>
      </w:r>
    </w:p>
    <w:p w14:paraId="3B4B9E94" w14:textId="77777777" w:rsidR="004A59F7" w:rsidRPr="002E3F70" w:rsidRDefault="004A59F7" w:rsidP="004A59F7">
      <w:r w:rsidRPr="002E3F70">
        <w:rPr>
          <w:b/>
          <w:bCs/>
          <w:sz w:val="26"/>
          <w:szCs w:val="26"/>
        </w:rPr>
        <w:t>Havlick 18</w:t>
      </w:r>
      <w:r w:rsidRPr="002E3F70">
        <w:t xml:space="preserve"> [David G. Havlick, professor of geology and environmental studies at UC Colorado Springs with a PhD in Geography from the University of North Carolina at Chapel Hill and a M.S. from the University of Montana in Environmental Studies, 2018, “Bombs Away Militarization, Conservation, and Ecological Restoration,” University of Chicago Press, https://press.uchicago.edu/ucp/books/book/chicago/B/bo28055985.html]/Kankee</w:t>
      </w:r>
    </w:p>
    <w:p w14:paraId="5F0F655C" w14:textId="77777777" w:rsidR="004A59F7" w:rsidRPr="002E3F70" w:rsidRDefault="004A59F7" w:rsidP="004A59F7">
      <w:pPr>
        <w:rPr>
          <w:sz w:val="16"/>
        </w:rPr>
      </w:pPr>
      <w:r w:rsidRPr="002E3F70">
        <w:rPr>
          <w:sz w:val="16"/>
        </w:rPr>
        <w:t xml:space="preserve">Changing Militarized Landscapes In recent decades, </w:t>
      </w:r>
      <w:r w:rsidRPr="002E3F70">
        <w:rPr>
          <w:rStyle w:val="StyleUnderline"/>
          <w:highlight w:val="green"/>
        </w:rPr>
        <w:t>military-to-wildlife</w:t>
      </w:r>
      <w:r w:rsidRPr="002E3F70">
        <w:rPr>
          <w:sz w:val="16"/>
        </w:rPr>
        <w:t xml:space="preserve"> (M2W) </w:t>
      </w:r>
      <w:r w:rsidRPr="002E3F70">
        <w:rPr>
          <w:rStyle w:val="StyleUnderline"/>
          <w:highlight w:val="green"/>
        </w:rPr>
        <w:t>conversions in</w:t>
      </w:r>
      <w:r w:rsidRPr="002E3F70">
        <w:rPr>
          <w:rStyle w:val="StyleUnderline"/>
        </w:rPr>
        <w:t xml:space="preserve"> </w:t>
      </w:r>
      <w:r w:rsidRPr="002E3F70">
        <w:rPr>
          <w:rStyle w:val="StyleUnderline"/>
          <w:highlight w:val="green"/>
        </w:rPr>
        <w:t>the</w:t>
      </w:r>
      <w:r w:rsidRPr="002E3F70">
        <w:rPr>
          <w:rStyle w:val="StyleUnderline"/>
        </w:rPr>
        <w:t xml:space="preserve"> </w:t>
      </w:r>
      <w:r w:rsidRPr="002E3F70">
        <w:rPr>
          <w:rStyle w:val="StyleUnderline"/>
          <w:highlight w:val="green"/>
        </w:rPr>
        <w:t>U</w:t>
      </w:r>
      <w:r w:rsidRPr="002E3F70">
        <w:rPr>
          <w:rStyle w:val="StyleUnderline"/>
        </w:rPr>
        <w:t xml:space="preserve">nited </w:t>
      </w:r>
      <w:r w:rsidRPr="002E3F70">
        <w:rPr>
          <w:rStyle w:val="StyleUnderline"/>
          <w:highlight w:val="green"/>
        </w:rPr>
        <w:t>S</w:t>
      </w:r>
      <w:r w:rsidRPr="002E3F70">
        <w:rPr>
          <w:rStyle w:val="StyleUnderline"/>
        </w:rPr>
        <w:t xml:space="preserve">tates alone have </w:t>
      </w:r>
      <w:r w:rsidRPr="002E3F70">
        <w:rPr>
          <w:rStyle w:val="StyleUnderline"/>
          <w:highlight w:val="green"/>
        </w:rPr>
        <w:t>affected</w:t>
      </w:r>
      <w:r w:rsidRPr="002E3F70">
        <w:rPr>
          <w:rStyle w:val="StyleUnderline"/>
        </w:rPr>
        <w:t xml:space="preserve"> </w:t>
      </w:r>
      <w:r w:rsidRPr="002E3F70">
        <w:rPr>
          <w:rStyle w:val="Emphasis"/>
          <w:highlight w:val="green"/>
        </w:rPr>
        <w:t>more than one million</w:t>
      </w:r>
      <w:r w:rsidRPr="002E3F70">
        <w:rPr>
          <w:rStyle w:val="StyleUnderline"/>
        </w:rPr>
        <w:t xml:space="preserve"> </w:t>
      </w:r>
      <w:r w:rsidRPr="002E3F70">
        <w:rPr>
          <w:rStyle w:val="StyleUnderline"/>
          <w:highlight w:val="green"/>
        </w:rPr>
        <w:t>acres of land</w:t>
      </w:r>
      <w:r w:rsidRPr="002E3F70">
        <w:rPr>
          <w:sz w:val="16"/>
        </w:rPr>
        <w:t xml:space="preserve"> </w:t>
      </w:r>
      <w:r w:rsidRPr="002E3F70">
        <w:rPr>
          <w:rStyle w:val="StyleUnderline"/>
        </w:rPr>
        <w:t xml:space="preserve">and </w:t>
      </w:r>
      <w:r w:rsidRPr="002E3F70">
        <w:rPr>
          <w:rStyle w:val="Emphasis"/>
        </w:rPr>
        <w:t>hun- dreds of millions</w:t>
      </w:r>
      <w:r w:rsidRPr="002E3F70">
        <w:rPr>
          <w:rStyle w:val="StyleUnderline"/>
        </w:rPr>
        <w:t xml:space="preserve"> of acres of marine territory</w:t>
      </w:r>
      <w:r w:rsidRPr="002E3F70">
        <w:rPr>
          <w:sz w:val="16"/>
        </w:rPr>
        <w:t xml:space="preserve">,5 </w:t>
      </w:r>
      <w:r w:rsidRPr="002E3F70">
        <w:rPr>
          <w:rStyle w:val="StyleUnderline"/>
        </w:rPr>
        <w:t>including a strange palette of some of the country’s most contaminated and best preserved habit</w:t>
      </w:r>
      <w:r w:rsidRPr="002E3F70">
        <w:rPr>
          <w:sz w:val="16"/>
        </w:rPr>
        <w:t>ats. The complexity and difficulty of cleaning up and managing obsolete military fa- cilities offers important insights, regarding these places and elsewhere, into the science, politics, and public understanding of ecological restoration—or the varied practices brought to bear on damaged and degraded sites. Clos- ing military sites and transitioning them explicitly to wildlife conservation purposes also suggests that militarization can change in character. Depend- ing on how these changes are explained or represented can, in turn, advance a particular suite of national priorities and values. The process of military base conversion itself promises to open historically restricted places to new kinds of public attention,6 even as it brings to the surface new kinds of chal- lenges to wildlife managers and other federal officials. These reconfigured lands also provide new conservation opportunities (such as habitat pro- tection) while raising important questions about the relationship between militarism and environmentalism. In sites outside the United States, the politics of military-to- wildlife tran- sition often differ markedly, both from one another and from those in the United States, but the changes taking place still call for a critical examina- tion of the military-environment relationship. The greening of europe’s for- mer Iron Curtain, for example, comes from a distinctive array of conditions reaching prior to the Cold War division of europe. efforts here incorporate contemporary aspirations to establish a more unified european identity while also protecting the region’s history and environment. Other border- lands, such as Korea’s DMZ and the United nations–designated “Green Line” that divides Cyprus, remain unresolved politically but provide examples of resurgent (if also militarized) nature in the interim.7 In order to understand military-to-wildlife conversions, it is important to evaluate how these particular landscapes have been created, and how these processes then shape meaning in the new kinds of places that emerge. The first of these hinges in many ways on the stories we tell about these sites, the narratives we create that highlight the political and scientific justification for their conversion. For the second, I consider how these places work as new assemblages of nature and society, and how efforts to restore these sites ecologically—and later, to commemorate them—play a role in our under- standing these lands and the processes that created them. The Nature of Base Redesignations</w:t>
      </w:r>
    </w:p>
    <w:p w14:paraId="6CB07334" w14:textId="77777777" w:rsidR="004A59F7" w:rsidRPr="002E3F70" w:rsidRDefault="004A59F7" w:rsidP="004A59F7"/>
    <w:p w14:paraId="48408A9A" w14:textId="77777777" w:rsidR="004A59F7" w:rsidRPr="002E3F70" w:rsidRDefault="004A59F7" w:rsidP="004A59F7">
      <w:pPr>
        <w:pStyle w:val="Heading3"/>
      </w:pPr>
      <w:r w:rsidRPr="002E3F70">
        <w:lastRenderedPageBreak/>
        <w:t>AT: Domesticated Animals PIC</w:t>
      </w:r>
    </w:p>
    <w:p w14:paraId="6F120165" w14:textId="2B0BDE27" w:rsidR="004A59F7" w:rsidRPr="002E3F70" w:rsidRDefault="00934D0C" w:rsidP="004A59F7">
      <w:pPr>
        <w:pStyle w:val="Heading4"/>
      </w:pPr>
      <w:r w:rsidRPr="002E3F70">
        <w:t>D</w:t>
      </w:r>
      <w:r w:rsidR="004A59F7" w:rsidRPr="002E3F70">
        <w:t xml:space="preserve">omestication </w:t>
      </w:r>
      <w:r w:rsidRPr="002E3F70">
        <w:t>is domination and exploitation. The Anthropocentric logics of the CP destroys biodiversity and ensures perpetual animal suffering</w:t>
      </w:r>
    </w:p>
    <w:p w14:paraId="215139C1" w14:textId="4183E56C" w:rsidR="004648BA" w:rsidRPr="002E3F70" w:rsidRDefault="0059538A" w:rsidP="00934D0C">
      <w:r w:rsidRPr="002E3F70">
        <w:rPr>
          <w:b/>
          <w:bCs/>
          <w:sz w:val="26"/>
          <w:szCs w:val="26"/>
        </w:rPr>
        <w:t>Wellman 22</w:t>
      </w:r>
      <w:r w:rsidRPr="002E3F70">
        <w:t xml:space="preserve"> [</w:t>
      </w:r>
      <w:r w:rsidR="004648BA" w:rsidRPr="002E3F70">
        <w:t>Michael</w:t>
      </w:r>
      <w:r w:rsidRPr="002E3F70">
        <w:t xml:space="preserve"> </w:t>
      </w:r>
      <w:r w:rsidR="004648BA" w:rsidRPr="002E3F70">
        <w:t>Lynn Wellman, doctoral candidate at the California Institute of Integral Studies, 2022, “Rewilding Activism:</w:t>
      </w:r>
      <w:r w:rsidR="003E277A" w:rsidRPr="002E3F70">
        <w:t xml:space="preserve"> </w:t>
      </w:r>
      <w:r w:rsidR="004648BA" w:rsidRPr="002E3F70">
        <w:t>Weaving Resistance, Reskilling, And Remembering,” ProQuest, proquest.com/intermediateredirectforezproxy]/Kankee</w:t>
      </w:r>
    </w:p>
    <w:p w14:paraId="0CF0095F" w14:textId="137C2B75" w:rsidR="004A59F7" w:rsidRPr="002E3F70" w:rsidRDefault="004A59F7" w:rsidP="004A59F7">
      <w:pPr>
        <w:rPr>
          <w:sz w:val="16"/>
        </w:rPr>
      </w:pPr>
      <w:r w:rsidRPr="002E3F70">
        <w:rPr>
          <w:sz w:val="16"/>
        </w:rPr>
        <w:t>The “re-” in rewilding is key.184 It acknowledges that humanity has lost</w:t>
      </w:r>
      <w:r w:rsidR="00934D0C" w:rsidRPr="002E3F70">
        <w:rPr>
          <w:sz w:val="16"/>
        </w:rPr>
        <w:t xml:space="preserve"> </w:t>
      </w:r>
      <w:r w:rsidRPr="002E3F70">
        <w:rPr>
          <w:sz w:val="16"/>
        </w:rPr>
        <w:t>our wildness. Rewilding is about asking what we humans lost when we tried to</w:t>
      </w:r>
      <w:r w:rsidR="00934D0C" w:rsidRPr="002E3F70">
        <w:rPr>
          <w:sz w:val="16"/>
        </w:rPr>
        <w:t xml:space="preserve"> </w:t>
      </w:r>
      <w:r w:rsidRPr="002E3F70">
        <w:rPr>
          <w:sz w:val="16"/>
        </w:rPr>
        <w:t>protect ourselves from the wild and uncovering and reclaiming what was lost.</w:t>
      </w:r>
      <w:r w:rsidR="00934D0C" w:rsidRPr="002E3F70">
        <w:rPr>
          <w:sz w:val="16"/>
        </w:rPr>
        <w:t xml:space="preserve"> </w:t>
      </w:r>
      <w:r w:rsidRPr="002E3F70">
        <w:rPr>
          <w:sz w:val="16"/>
        </w:rPr>
        <w:t>This reclamation process is about “returning to our senses, returning to ourselves,</w:t>
      </w:r>
      <w:r w:rsidR="00934D0C" w:rsidRPr="002E3F70">
        <w:rPr>
          <w:sz w:val="16"/>
        </w:rPr>
        <w:t xml:space="preserve"> </w:t>
      </w:r>
      <w:r w:rsidRPr="002E3F70">
        <w:rPr>
          <w:sz w:val="16"/>
        </w:rPr>
        <w:t>and coming home to the world we never stopped belonging to.”185 Ultimately,</w:t>
      </w:r>
      <w:r w:rsidR="00934D0C" w:rsidRPr="002E3F70">
        <w:rPr>
          <w:sz w:val="16"/>
        </w:rPr>
        <w:t xml:space="preserve"> </w:t>
      </w:r>
      <w:r w:rsidRPr="002E3F70">
        <w:rPr>
          <w:sz w:val="16"/>
        </w:rPr>
        <w:t>rewilding is a process of healing from the wounds of domestication.</w:t>
      </w:r>
      <w:r w:rsidR="00934D0C" w:rsidRPr="002E3F70">
        <w:rPr>
          <w:sz w:val="16"/>
        </w:rPr>
        <w:t xml:space="preserve"> </w:t>
      </w:r>
      <w:r w:rsidRPr="002E3F70">
        <w:rPr>
          <w:sz w:val="16"/>
        </w:rPr>
        <w:t>The “-ing” in rewilding recognizes that, like healing, rewilding is a</w:t>
      </w:r>
      <w:r w:rsidR="00934D0C" w:rsidRPr="002E3F70">
        <w:rPr>
          <w:sz w:val="16"/>
        </w:rPr>
        <w:t xml:space="preserve"> </w:t>
      </w:r>
      <w:r w:rsidRPr="002E3F70">
        <w:rPr>
          <w:sz w:val="16"/>
        </w:rPr>
        <w:t>process with no inherent endpoint because “domestication is not some monolithic</w:t>
      </w:r>
      <w:r w:rsidR="00934D0C" w:rsidRPr="002E3F70">
        <w:rPr>
          <w:sz w:val="16"/>
        </w:rPr>
        <w:t xml:space="preserve"> </w:t>
      </w:r>
      <w:r w:rsidRPr="002E3F70">
        <w:rPr>
          <w:sz w:val="16"/>
        </w:rPr>
        <w:t>and irreversible event in the past, but a constant reality that we recreate daily</w:t>
      </w:r>
      <w:r w:rsidR="00934D0C" w:rsidRPr="002E3F70">
        <w:rPr>
          <w:sz w:val="16"/>
        </w:rPr>
        <w:t xml:space="preserve"> </w:t>
      </w:r>
      <w:r w:rsidRPr="002E3F70">
        <w:rPr>
          <w:sz w:val="16"/>
        </w:rPr>
        <w:t xml:space="preserve">through our own lives.”186 From the Latin domesticus, </w:t>
      </w:r>
      <w:r w:rsidRPr="002E3F70">
        <w:rPr>
          <w:rStyle w:val="StyleUnderline"/>
          <w:highlight w:val="green"/>
        </w:rPr>
        <w:t>domestication</w:t>
      </w:r>
      <w:r w:rsidRPr="002E3F70">
        <w:rPr>
          <w:rStyle w:val="StyleUnderline"/>
        </w:rPr>
        <w:t xml:space="preserve"> </w:t>
      </w:r>
      <w:r w:rsidRPr="002E3F70">
        <w:rPr>
          <w:rStyle w:val="StyleUnderline"/>
          <w:highlight w:val="green"/>
        </w:rPr>
        <w:t>is the</w:t>
      </w:r>
      <w:r w:rsidR="00934D0C" w:rsidRPr="002E3F70">
        <w:rPr>
          <w:rStyle w:val="StyleUnderline"/>
        </w:rPr>
        <w:t xml:space="preserve"> </w:t>
      </w:r>
      <w:r w:rsidRPr="002E3F70">
        <w:rPr>
          <w:rStyle w:val="StyleUnderline"/>
        </w:rPr>
        <w:t>process of belonging to the domicile</w:t>
      </w:r>
      <w:r w:rsidRPr="002E3F70">
        <w:rPr>
          <w:sz w:val="16"/>
        </w:rPr>
        <w:t xml:space="preserve"> or house. </w:t>
      </w:r>
      <w:r w:rsidRPr="002E3F70">
        <w:rPr>
          <w:rStyle w:val="StyleUnderline"/>
        </w:rPr>
        <w:t xml:space="preserve">It is the </w:t>
      </w:r>
      <w:r w:rsidRPr="002E3F70">
        <w:rPr>
          <w:rStyle w:val="StyleUnderline"/>
          <w:highlight w:val="green"/>
        </w:rPr>
        <w:t xml:space="preserve">process of </w:t>
      </w:r>
      <w:r w:rsidRPr="002E3F70">
        <w:rPr>
          <w:rStyle w:val="Emphasis"/>
          <w:highlight w:val="green"/>
        </w:rPr>
        <w:t>breaking the</w:t>
      </w:r>
      <w:r w:rsidR="00934D0C" w:rsidRPr="002E3F70">
        <w:rPr>
          <w:rStyle w:val="Emphasis"/>
          <w:highlight w:val="green"/>
        </w:rPr>
        <w:t xml:space="preserve"> </w:t>
      </w:r>
      <w:r w:rsidRPr="002E3F70">
        <w:rPr>
          <w:rStyle w:val="Emphasis"/>
          <w:highlight w:val="green"/>
        </w:rPr>
        <w:t>will</w:t>
      </w:r>
      <w:r w:rsidRPr="002E3F70">
        <w:rPr>
          <w:rStyle w:val="StyleUnderline"/>
          <w:highlight w:val="green"/>
        </w:rPr>
        <w:t xml:space="preserve"> of another</w:t>
      </w:r>
      <w:r w:rsidRPr="002E3F70">
        <w:rPr>
          <w:rStyle w:val="StyleUnderline"/>
        </w:rPr>
        <w:t xml:space="preserve">, of taming the wild spirit, of creating dependency, of </w:t>
      </w:r>
      <w:r w:rsidRPr="002E3F70">
        <w:rPr>
          <w:rStyle w:val="Emphasis"/>
          <w:highlight w:val="green"/>
        </w:rPr>
        <w:t>forcing</w:t>
      </w:r>
      <w:r w:rsidR="00934D0C" w:rsidRPr="002E3F70">
        <w:rPr>
          <w:rStyle w:val="Emphasis"/>
          <w:highlight w:val="green"/>
        </w:rPr>
        <w:t xml:space="preserve"> </w:t>
      </w:r>
      <w:r w:rsidRPr="002E3F70">
        <w:rPr>
          <w:rStyle w:val="Emphasis"/>
          <w:highlight w:val="green"/>
        </w:rPr>
        <w:t>captivity</w:t>
      </w:r>
      <w:r w:rsidRPr="002E3F70">
        <w:rPr>
          <w:rStyle w:val="StyleUnderline"/>
        </w:rPr>
        <w:t xml:space="preserve">, of confinement, </w:t>
      </w:r>
      <w:r w:rsidRPr="002E3F70">
        <w:rPr>
          <w:rStyle w:val="Emphasis"/>
          <w:highlight w:val="green"/>
        </w:rPr>
        <w:t>exploitation</w:t>
      </w:r>
      <w:r w:rsidRPr="002E3F70">
        <w:rPr>
          <w:rStyle w:val="StyleUnderline"/>
        </w:rPr>
        <w:t xml:space="preserve">, and </w:t>
      </w:r>
      <w:r w:rsidRPr="002E3F70">
        <w:rPr>
          <w:rStyle w:val="Emphasis"/>
          <w:highlight w:val="green"/>
        </w:rPr>
        <w:t>oppression</w:t>
      </w:r>
      <w:r w:rsidRPr="002E3F70">
        <w:rPr>
          <w:rStyle w:val="StyleUnderline"/>
        </w:rPr>
        <w:t xml:space="preserve">, of </w:t>
      </w:r>
      <w:r w:rsidRPr="002E3F70">
        <w:rPr>
          <w:rStyle w:val="Emphasis"/>
          <w:highlight w:val="green"/>
        </w:rPr>
        <w:t>subjugation</w:t>
      </w:r>
      <w:r w:rsidRPr="002E3F70">
        <w:rPr>
          <w:rStyle w:val="StyleUnderline"/>
        </w:rPr>
        <w:t xml:space="preserve">, </w:t>
      </w:r>
      <w:r w:rsidRPr="002E3F70">
        <w:rPr>
          <w:rStyle w:val="Emphasis"/>
          <w:highlight w:val="green"/>
        </w:rPr>
        <w:t>extraction</w:t>
      </w:r>
      <w:r w:rsidRPr="002E3F70">
        <w:rPr>
          <w:rStyle w:val="StyleUnderline"/>
        </w:rPr>
        <w:t>,</w:t>
      </w:r>
      <w:r w:rsidR="00934D0C" w:rsidRPr="002E3F70">
        <w:rPr>
          <w:rStyle w:val="StyleUnderline"/>
        </w:rPr>
        <w:t xml:space="preserve"> </w:t>
      </w:r>
      <w:r w:rsidRPr="002E3F70">
        <w:rPr>
          <w:rStyle w:val="StyleUnderline"/>
          <w:highlight w:val="green"/>
        </w:rPr>
        <w:t>and taking</w:t>
      </w:r>
      <w:r w:rsidRPr="002E3F70">
        <w:rPr>
          <w:sz w:val="16"/>
        </w:rPr>
        <w:t>.187</w:t>
      </w:r>
      <w:r w:rsidR="00934D0C" w:rsidRPr="002E3F70">
        <w:rPr>
          <w:sz w:val="16"/>
        </w:rPr>
        <w:t xml:space="preserve"> </w:t>
      </w:r>
      <w:r w:rsidRPr="002E3F70">
        <w:rPr>
          <w:rStyle w:val="StyleUnderline"/>
          <w:highlight w:val="green"/>
        </w:rPr>
        <w:t>Because wild animals do not want to be captive, domination is necessary</w:t>
      </w:r>
      <w:r w:rsidR="00934D0C" w:rsidRPr="002E3F70">
        <w:rPr>
          <w:rStyle w:val="StyleUnderline"/>
          <w:highlight w:val="green"/>
        </w:rPr>
        <w:t xml:space="preserve"> </w:t>
      </w:r>
      <w:r w:rsidRPr="002E3F70">
        <w:rPr>
          <w:rStyle w:val="StyleUnderline"/>
          <w:highlight w:val="green"/>
        </w:rPr>
        <w:t>to break their</w:t>
      </w:r>
      <w:r w:rsidRPr="002E3F70">
        <w:rPr>
          <w:sz w:val="16"/>
          <w:highlight w:val="green"/>
        </w:rPr>
        <w:t xml:space="preserve"> </w:t>
      </w:r>
      <w:r w:rsidRPr="002E3F70">
        <w:rPr>
          <w:rStyle w:val="StyleUnderline"/>
          <w:highlight w:val="green"/>
        </w:rPr>
        <w:t>will</w:t>
      </w:r>
      <w:r w:rsidRPr="002E3F70">
        <w:rPr>
          <w:sz w:val="16"/>
        </w:rPr>
        <w:t xml:space="preserve">. </w:t>
      </w:r>
      <w:r w:rsidRPr="002E3F70">
        <w:rPr>
          <w:rStyle w:val="StyleUnderline"/>
          <w:highlight w:val="green"/>
        </w:rPr>
        <w:t>Domination</w:t>
      </w:r>
      <w:r w:rsidRPr="002E3F70">
        <w:rPr>
          <w:rStyle w:val="StyleUnderline"/>
        </w:rPr>
        <w:t xml:space="preserve"> </w:t>
      </w:r>
      <w:r w:rsidRPr="002E3F70">
        <w:rPr>
          <w:rStyle w:val="StyleUnderline"/>
          <w:highlight w:val="green"/>
        </w:rPr>
        <w:t>is how wild mammals went from comprising 99%</w:t>
      </w:r>
      <w:r w:rsidR="00934D0C" w:rsidRPr="002E3F70">
        <w:rPr>
          <w:rStyle w:val="StyleUnderline"/>
          <w:highlight w:val="green"/>
        </w:rPr>
        <w:t xml:space="preserve"> </w:t>
      </w:r>
      <w:r w:rsidRPr="002E3F70">
        <w:rPr>
          <w:rStyle w:val="StyleUnderline"/>
          <w:highlight w:val="green"/>
        </w:rPr>
        <w:t>of terrestrial mammal biomass to less than 1%</w:t>
      </w:r>
      <w:r w:rsidRPr="002E3F70">
        <w:rPr>
          <w:rStyle w:val="StyleUnderline"/>
        </w:rPr>
        <w:t xml:space="preserve"> in a few thousand years</w:t>
      </w:r>
      <w:r w:rsidRPr="002E3F70">
        <w:rPr>
          <w:sz w:val="16"/>
        </w:rPr>
        <w:t>.188</w:t>
      </w:r>
      <w:r w:rsidR="00934D0C" w:rsidRPr="002E3F70">
        <w:rPr>
          <w:sz w:val="16"/>
        </w:rPr>
        <w:t xml:space="preserve"> </w:t>
      </w:r>
      <w:r w:rsidRPr="002E3F70">
        <w:rPr>
          <w:rStyle w:val="StyleUnderline"/>
          <w:highlight w:val="green"/>
        </w:rPr>
        <w:t xml:space="preserve">Domestication is a </w:t>
      </w:r>
      <w:r w:rsidRPr="002E3F70">
        <w:rPr>
          <w:rStyle w:val="Emphasis"/>
          <w:highlight w:val="green"/>
        </w:rPr>
        <w:t>war of</w:t>
      </w:r>
      <w:r w:rsidRPr="002E3F70">
        <w:rPr>
          <w:rStyle w:val="StyleUnderline"/>
        </w:rPr>
        <w:t xml:space="preserve"> </w:t>
      </w:r>
      <w:r w:rsidRPr="002E3F70">
        <w:rPr>
          <w:rStyle w:val="Emphasis"/>
          <w:highlight w:val="green"/>
        </w:rPr>
        <w:t>domination</w:t>
      </w:r>
      <w:r w:rsidRPr="002E3F70">
        <w:rPr>
          <w:rStyle w:val="StyleUnderline"/>
          <w:highlight w:val="green"/>
        </w:rPr>
        <w:t xml:space="preserve"> on wildness</w:t>
      </w:r>
      <w:r w:rsidRPr="002E3F70">
        <w:rPr>
          <w:sz w:val="16"/>
        </w:rPr>
        <w:t xml:space="preserve">. In many ways, </w:t>
      </w:r>
      <w:r w:rsidRPr="002E3F70">
        <w:rPr>
          <w:rStyle w:val="StyleUnderline"/>
        </w:rPr>
        <w:t>it is “the only</w:t>
      </w:r>
      <w:r w:rsidR="00934D0C" w:rsidRPr="002E3F70">
        <w:rPr>
          <w:rStyle w:val="StyleUnderline"/>
        </w:rPr>
        <w:t xml:space="preserve"> </w:t>
      </w:r>
      <w:r w:rsidRPr="002E3F70">
        <w:rPr>
          <w:rStyle w:val="StyleUnderline"/>
        </w:rPr>
        <w:t>war that matters” because “all other wars are subdued by it</w:t>
      </w:r>
      <w:r w:rsidRPr="002E3F70">
        <w:rPr>
          <w:sz w:val="16"/>
        </w:rPr>
        <w:t>.”189 When I use the term “resistance” throughout this dissertation, I am</w:t>
      </w:r>
      <w:r w:rsidR="00934D0C" w:rsidRPr="002E3F70">
        <w:rPr>
          <w:sz w:val="16"/>
        </w:rPr>
        <w:t xml:space="preserve"> </w:t>
      </w:r>
      <w:r w:rsidRPr="002E3F70">
        <w:rPr>
          <w:sz w:val="16"/>
        </w:rPr>
        <w:t>speaking of resisting the process of domestication as expressed through the</w:t>
      </w:r>
      <w:r w:rsidR="00934D0C" w:rsidRPr="002E3F70">
        <w:rPr>
          <w:sz w:val="16"/>
        </w:rPr>
        <w:t xml:space="preserve"> </w:t>
      </w:r>
      <w:r w:rsidRPr="002E3F70">
        <w:rPr>
          <w:sz w:val="16"/>
        </w:rPr>
        <w:t>culture of extractivism.</w:t>
      </w:r>
      <w:r w:rsidR="00934D0C" w:rsidRPr="002E3F70">
        <w:rPr>
          <w:sz w:val="16"/>
        </w:rPr>
        <w:t xml:space="preserve"> </w:t>
      </w:r>
      <w:r w:rsidRPr="002E3F70">
        <w:rPr>
          <w:sz w:val="16"/>
        </w:rPr>
        <w:t>Returning to Immediate-Return Lifeways</w:t>
      </w:r>
      <w:r w:rsidR="00934D0C" w:rsidRPr="002E3F70">
        <w:rPr>
          <w:sz w:val="16"/>
        </w:rPr>
        <w:t xml:space="preserve"> </w:t>
      </w:r>
    </w:p>
    <w:p w14:paraId="01FC26D5" w14:textId="77777777" w:rsidR="00E3234C" w:rsidRPr="002E3F70" w:rsidRDefault="00E3234C">
      <w:pPr>
        <w:rPr>
          <w:rFonts w:eastAsiaTheme="majorEastAsia" w:cstheme="majorBidi"/>
          <w:b/>
          <w:iCs/>
          <w:sz w:val="26"/>
        </w:rPr>
      </w:pPr>
      <w:r w:rsidRPr="002E3F70">
        <w:br w:type="page"/>
      </w:r>
    </w:p>
    <w:p w14:paraId="6FA44851" w14:textId="4E17CC0E" w:rsidR="004A59F7" w:rsidRPr="002E3F70" w:rsidRDefault="004A59F7" w:rsidP="004A59F7">
      <w:pPr>
        <w:pStyle w:val="Heading4"/>
      </w:pPr>
      <w:r w:rsidRPr="002E3F70">
        <w:lastRenderedPageBreak/>
        <w:t xml:space="preserve">Domestication </w:t>
      </w:r>
      <w:r w:rsidR="00966A36" w:rsidRPr="002E3F70">
        <w:t>is inherently a deprivation of freedom and an intentional infliction of suffering</w:t>
      </w:r>
    </w:p>
    <w:p w14:paraId="466A0E17" w14:textId="435B4E20" w:rsidR="003E277A" w:rsidRPr="002E3F70" w:rsidRDefault="00E4190F" w:rsidP="004A59F7">
      <w:pPr>
        <w:rPr>
          <w:sz w:val="16"/>
        </w:rPr>
      </w:pPr>
      <w:r w:rsidRPr="002E3F70">
        <w:rPr>
          <w:b/>
          <w:bCs/>
          <w:sz w:val="26"/>
          <w:szCs w:val="26"/>
        </w:rPr>
        <w:t>Simmons 16</w:t>
      </w:r>
      <w:r w:rsidRPr="002E3F70">
        <w:t xml:space="preserve"> [</w:t>
      </w:r>
      <w:r w:rsidR="00CC5C03" w:rsidRPr="002E3F70">
        <w:t xml:space="preserve">Aaron Simmons, </w:t>
      </w:r>
      <w:r w:rsidR="00966A36" w:rsidRPr="002E3F70">
        <w:t xml:space="preserve">associate professor at Marywood University, </w:t>
      </w:r>
      <w:r w:rsidR="00CC5C03" w:rsidRPr="002E3F70">
        <w:t>2016, “</w:t>
      </w:r>
      <w:r w:rsidR="004A59F7" w:rsidRPr="002E3F70">
        <w:t>Animals, Freedom, and the Ethics</w:t>
      </w:r>
      <w:r w:rsidR="003E277A" w:rsidRPr="002E3F70">
        <w:t xml:space="preserve"> </w:t>
      </w:r>
      <w:r w:rsidR="004A59F7" w:rsidRPr="002E3F70">
        <w:t>of Veganism</w:t>
      </w:r>
      <w:r w:rsidR="00CC5C03" w:rsidRPr="002E3F70">
        <w:t>,” Animal Ethics in the Age of Humans, https://link.springer.com/chapter/10.1007/978-3-319-44206-8_16]/Kankee</w:t>
      </w:r>
    </w:p>
    <w:p w14:paraId="02ECA3A2" w14:textId="296C9A59" w:rsidR="004A59F7" w:rsidRPr="002E3F70" w:rsidRDefault="004A59F7" w:rsidP="004A59F7">
      <w:pPr>
        <w:rPr>
          <w:sz w:val="16"/>
        </w:rPr>
      </w:pPr>
      <w:r w:rsidRPr="002E3F70">
        <w:rPr>
          <w:sz w:val="16"/>
        </w:rPr>
        <w:t>3 The Argument from Freedom</w:t>
      </w:r>
      <w:r w:rsidR="003E277A" w:rsidRPr="002E3F70">
        <w:rPr>
          <w:sz w:val="16"/>
        </w:rPr>
        <w:t xml:space="preserve"> </w:t>
      </w:r>
      <w:r w:rsidRPr="002E3F70">
        <w:rPr>
          <w:sz w:val="16"/>
        </w:rPr>
        <w:t xml:space="preserve">Even if they are not killed or made to suffer in factory farm-like conditions, </w:t>
      </w:r>
      <w:r w:rsidRPr="002E3F70">
        <w:rPr>
          <w:rStyle w:val="StyleUnderline"/>
        </w:rPr>
        <w:t>using</w:t>
      </w:r>
      <w:r w:rsidR="003E277A" w:rsidRPr="002E3F70">
        <w:rPr>
          <w:sz w:val="16"/>
        </w:rPr>
        <w:t xml:space="preserve"> </w:t>
      </w:r>
      <w:r w:rsidRPr="002E3F70">
        <w:rPr>
          <w:rStyle w:val="StyleUnderline"/>
        </w:rPr>
        <w:t>animals</w:t>
      </w:r>
      <w:r w:rsidRPr="002E3F70">
        <w:rPr>
          <w:sz w:val="16"/>
        </w:rPr>
        <w:t xml:space="preserve"> as resources for food and material </w:t>
      </w:r>
      <w:r w:rsidRPr="002E3F70">
        <w:rPr>
          <w:rStyle w:val="StyleUnderline"/>
        </w:rPr>
        <w:t>can</w:t>
      </w:r>
      <w:r w:rsidRPr="002E3F70">
        <w:rPr>
          <w:sz w:val="16"/>
        </w:rPr>
        <w:t xml:space="preserve"> also </w:t>
      </w:r>
      <w:r w:rsidRPr="002E3F70">
        <w:rPr>
          <w:rStyle w:val="StyleUnderline"/>
        </w:rPr>
        <w:t>harm them in another way: by</w:t>
      </w:r>
      <w:r w:rsidR="003E277A" w:rsidRPr="002E3F70">
        <w:rPr>
          <w:rStyle w:val="StyleUnderline"/>
        </w:rPr>
        <w:t xml:space="preserve"> </w:t>
      </w:r>
      <w:r w:rsidRPr="002E3F70">
        <w:rPr>
          <w:rStyle w:val="Emphasis"/>
        </w:rPr>
        <w:t>depriving them of their freedom</w:t>
      </w:r>
      <w:r w:rsidRPr="002E3F70">
        <w:rPr>
          <w:sz w:val="16"/>
        </w:rPr>
        <w:t>. Under some definitions of freedom, it might seem</w:t>
      </w:r>
      <w:r w:rsidR="003E277A" w:rsidRPr="002E3F70">
        <w:rPr>
          <w:sz w:val="16"/>
        </w:rPr>
        <w:t xml:space="preserve"> </w:t>
      </w:r>
      <w:r w:rsidRPr="002E3F70">
        <w:rPr>
          <w:sz w:val="16"/>
        </w:rPr>
        <w:t>that animals are not capable of being free. Freedom is sometimes equated with</w:t>
      </w:r>
      <w:r w:rsidR="003E277A" w:rsidRPr="002E3F70">
        <w:rPr>
          <w:sz w:val="16"/>
        </w:rPr>
        <w:t xml:space="preserve"> </w:t>
      </w:r>
      <w:r w:rsidRPr="002E3F70">
        <w:rPr>
          <w:sz w:val="16"/>
        </w:rPr>
        <w:t>autonomy, which involves directing one’s own life according to values or a con-</w:t>
      </w:r>
      <w:r w:rsidR="003E277A" w:rsidRPr="002E3F70">
        <w:rPr>
          <w:sz w:val="16"/>
        </w:rPr>
        <w:t xml:space="preserve"> </w:t>
      </w:r>
      <w:r w:rsidRPr="002E3F70">
        <w:rPr>
          <w:sz w:val="16"/>
        </w:rPr>
        <w:t>ception of the good life that one has reached through reflection and reasoning.</w:t>
      </w:r>
      <w:r w:rsidR="003E277A" w:rsidRPr="002E3F70">
        <w:rPr>
          <w:sz w:val="16"/>
        </w:rPr>
        <w:t xml:space="preserve"> </w:t>
      </w:r>
      <w:r w:rsidRPr="002E3F70">
        <w:rPr>
          <w:sz w:val="16"/>
        </w:rPr>
        <w:t>Arguably, most if not all animals are incapable of having this kind of freedom since</w:t>
      </w:r>
      <w:r w:rsidR="003E277A" w:rsidRPr="002E3F70">
        <w:rPr>
          <w:sz w:val="16"/>
        </w:rPr>
        <w:t xml:space="preserve"> </w:t>
      </w:r>
      <w:r w:rsidRPr="002E3F70">
        <w:rPr>
          <w:sz w:val="16"/>
        </w:rPr>
        <w:t>they lack the capacity to form a conception of the good life through reflection and</w:t>
      </w:r>
      <w:r w:rsidR="003E277A" w:rsidRPr="002E3F70">
        <w:rPr>
          <w:sz w:val="16"/>
        </w:rPr>
        <w:t xml:space="preserve"> </w:t>
      </w:r>
      <w:r w:rsidRPr="002E3F70">
        <w:rPr>
          <w:sz w:val="16"/>
        </w:rPr>
        <w:t>reason. However, although this is an important sense of freedom for highly</w:t>
      </w:r>
      <w:r w:rsidR="003E277A" w:rsidRPr="002E3F70">
        <w:rPr>
          <w:sz w:val="16"/>
        </w:rPr>
        <w:t xml:space="preserve"> </w:t>
      </w:r>
      <w:r w:rsidRPr="002E3F70">
        <w:rPr>
          <w:sz w:val="16"/>
        </w:rPr>
        <w:t>self-aware beings, there is another, more basic sense of freedom that is applicable to</w:t>
      </w:r>
      <w:r w:rsidR="003E277A" w:rsidRPr="002E3F70">
        <w:rPr>
          <w:sz w:val="16"/>
        </w:rPr>
        <w:t xml:space="preserve"> </w:t>
      </w:r>
      <w:r w:rsidRPr="002E3F70">
        <w:rPr>
          <w:sz w:val="16"/>
        </w:rPr>
        <w:t xml:space="preserve">many animals. </w:t>
      </w:r>
      <w:r w:rsidRPr="002E3F70">
        <w:rPr>
          <w:rStyle w:val="StyleUnderline"/>
          <w:highlight w:val="green"/>
        </w:rPr>
        <w:t>Freedom</w:t>
      </w:r>
      <w:r w:rsidRPr="002E3F70">
        <w:rPr>
          <w:rStyle w:val="StyleUnderline"/>
        </w:rPr>
        <w:t xml:space="preserve"> in this basic sense </w:t>
      </w:r>
      <w:r w:rsidRPr="002E3F70">
        <w:rPr>
          <w:rStyle w:val="StyleUnderline"/>
          <w:highlight w:val="green"/>
        </w:rPr>
        <w:t>involves</w:t>
      </w:r>
      <w:r w:rsidRPr="002E3F70">
        <w:rPr>
          <w:rStyle w:val="StyleUnderline"/>
        </w:rPr>
        <w:t xml:space="preserve"> </w:t>
      </w:r>
      <w:r w:rsidRPr="002E3F70">
        <w:rPr>
          <w:rStyle w:val="StyleUnderline"/>
          <w:highlight w:val="green"/>
        </w:rPr>
        <w:t>being able to do as one wants</w:t>
      </w:r>
      <w:r w:rsidR="003E277A" w:rsidRPr="002E3F70">
        <w:rPr>
          <w:rStyle w:val="StyleUnderline"/>
          <w:highlight w:val="green"/>
        </w:rPr>
        <w:t xml:space="preserve"> </w:t>
      </w:r>
      <w:r w:rsidRPr="002E3F70">
        <w:rPr>
          <w:rStyle w:val="StyleUnderline"/>
          <w:highlight w:val="green"/>
        </w:rPr>
        <w:t>without</w:t>
      </w:r>
      <w:r w:rsidRPr="002E3F70">
        <w:rPr>
          <w:rStyle w:val="StyleUnderline"/>
        </w:rPr>
        <w:t xml:space="preserve"> being subject to </w:t>
      </w:r>
      <w:r w:rsidRPr="002E3F70">
        <w:rPr>
          <w:rStyle w:val="StyleUnderline"/>
          <w:highlight w:val="green"/>
        </w:rPr>
        <w:t>external constraints</w:t>
      </w:r>
      <w:r w:rsidRPr="002E3F70">
        <w:rPr>
          <w:rStyle w:val="StyleUnderline"/>
        </w:rPr>
        <w:t xml:space="preserve"> on one’s actions</w:t>
      </w:r>
      <w:r w:rsidRPr="002E3F70">
        <w:rPr>
          <w:sz w:val="16"/>
        </w:rPr>
        <w:t xml:space="preserve">. </w:t>
      </w:r>
      <w:r w:rsidRPr="002E3F70">
        <w:rPr>
          <w:rStyle w:val="StyleUnderline"/>
        </w:rPr>
        <w:t>So long as animals</w:t>
      </w:r>
      <w:r w:rsidR="003E277A" w:rsidRPr="002E3F70">
        <w:rPr>
          <w:rStyle w:val="StyleUnderline"/>
        </w:rPr>
        <w:t xml:space="preserve"> </w:t>
      </w:r>
      <w:r w:rsidRPr="002E3F70">
        <w:rPr>
          <w:rStyle w:val="StyleUnderline"/>
        </w:rPr>
        <w:t xml:space="preserve">are capable of having desires, they are capable of having </w:t>
      </w:r>
      <w:r w:rsidRPr="002E3F70">
        <w:rPr>
          <w:sz w:val="16"/>
        </w:rPr>
        <w:t>this kind of</w:t>
      </w:r>
      <w:r w:rsidRPr="002E3F70">
        <w:rPr>
          <w:rStyle w:val="StyleUnderline"/>
        </w:rPr>
        <w:t xml:space="preserve"> freedom.</w:t>
      </w:r>
      <w:r w:rsidR="003E277A" w:rsidRPr="002E3F70">
        <w:rPr>
          <w:rStyle w:val="StyleUnderline"/>
        </w:rPr>
        <w:t xml:space="preserve"> </w:t>
      </w:r>
      <w:r w:rsidRPr="002E3F70">
        <w:rPr>
          <w:sz w:val="16"/>
        </w:rPr>
        <w:t>Using animals as our resources for food, including for milk and eggs, typically</w:t>
      </w:r>
      <w:r w:rsidR="003E277A" w:rsidRPr="002E3F70">
        <w:rPr>
          <w:sz w:val="16"/>
        </w:rPr>
        <w:t xml:space="preserve"> </w:t>
      </w:r>
      <w:r w:rsidRPr="002E3F70">
        <w:rPr>
          <w:sz w:val="16"/>
        </w:rPr>
        <w:t>involves restricting their freedom to some degree. In more extreme cases, farm</w:t>
      </w:r>
      <w:r w:rsidR="003E277A" w:rsidRPr="002E3F70">
        <w:rPr>
          <w:sz w:val="16"/>
        </w:rPr>
        <w:t xml:space="preserve"> </w:t>
      </w:r>
      <w:r w:rsidRPr="002E3F70">
        <w:rPr>
          <w:sz w:val="16"/>
        </w:rPr>
        <w:t xml:space="preserve">animals may be kept in small cages or stalls. </w:t>
      </w:r>
      <w:r w:rsidRPr="002E3F70">
        <w:rPr>
          <w:rStyle w:val="StyleUnderline"/>
        </w:rPr>
        <w:t>But even if farm animals are not kept</w:t>
      </w:r>
      <w:r w:rsidR="003E277A" w:rsidRPr="002E3F70">
        <w:rPr>
          <w:rStyle w:val="StyleUnderline"/>
        </w:rPr>
        <w:t xml:space="preserve"> </w:t>
      </w:r>
      <w:r w:rsidRPr="002E3F70">
        <w:rPr>
          <w:rStyle w:val="StyleUnderline"/>
        </w:rPr>
        <w:t xml:space="preserve">in small cages or stalls, </w:t>
      </w:r>
      <w:r w:rsidRPr="002E3F70">
        <w:rPr>
          <w:rStyle w:val="StyleUnderline"/>
          <w:highlight w:val="green"/>
        </w:rPr>
        <w:t>we</w:t>
      </w:r>
      <w:r w:rsidRPr="002E3F70">
        <w:rPr>
          <w:rStyle w:val="StyleUnderline"/>
        </w:rPr>
        <w:t xml:space="preserve"> still </w:t>
      </w:r>
      <w:r w:rsidRPr="002E3F70">
        <w:rPr>
          <w:rStyle w:val="StyleUnderline"/>
          <w:highlight w:val="green"/>
        </w:rPr>
        <w:t>restrict their freedom</w:t>
      </w:r>
      <w:r w:rsidRPr="002E3F70">
        <w:rPr>
          <w:rStyle w:val="StyleUnderline"/>
        </w:rPr>
        <w:t xml:space="preserve"> to some degree </w:t>
      </w:r>
      <w:r w:rsidRPr="002E3F70">
        <w:rPr>
          <w:rStyle w:val="StyleUnderline"/>
          <w:highlight w:val="green"/>
        </w:rPr>
        <w:t>insofar as we</w:t>
      </w:r>
      <w:r w:rsidR="003E277A" w:rsidRPr="002E3F70">
        <w:rPr>
          <w:rStyle w:val="StyleUnderline"/>
          <w:highlight w:val="green"/>
        </w:rPr>
        <w:t xml:space="preserve"> </w:t>
      </w:r>
      <w:r w:rsidRPr="002E3F70">
        <w:rPr>
          <w:rStyle w:val="StyleUnderline"/>
          <w:highlight w:val="green"/>
        </w:rPr>
        <w:t>control</w:t>
      </w:r>
      <w:r w:rsidRPr="002E3F70">
        <w:rPr>
          <w:rStyle w:val="StyleUnderline"/>
        </w:rPr>
        <w:t xml:space="preserve"> </w:t>
      </w:r>
      <w:r w:rsidRPr="002E3F70">
        <w:rPr>
          <w:rStyle w:val="StyleUnderline"/>
          <w:highlight w:val="green"/>
        </w:rPr>
        <w:t>their</w:t>
      </w:r>
      <w:r w:rsidRPr="002E3F70">
        <w:rPr>
          <w:rStyle w:val="StyleUnderline"/>
        </w:rPr>
        <w:t xml:space="preserve"> movements and </w:t>
      </w:r>
      <w:r w:rsidRPr="002E3F70">
        <w:rPr>
          <w:rStyle w:val="StyleUnderline"/>
          <w:highlight w:val="green"/>
        </w:rPr>
        <w:t>behavior</w:t>
      </w:r>
      <w:r w:rsidRPr="002E3F70">
        <w:rPr>
          <w:rStyle w:val="StyleUnderline"/>
        </w:rPr>
        <w:t>, making them do things to satisfy human</w:t>
      </w:r>
      <w:r w:rsidR="003E277A" w:rsidRPr="002E3F70">
        <w:rPr>
          <w:rStyle w:val="StyleUnderline"/>
        </w:rPr>
        <w:t xml:space="preserve"> </w:t>
      </w:r>
      <w:r w:rsidRPr="002E3F70">
        <w:rPr>
          <w:rStyle w:val="StyleUnderline"/>
        </w:rPr>
        <w:t>desires rather than allowing them to live as they please</w:t>
      </w:r>
      <w:r w:rsidRPr="002E3F70">
        <w:rPr>
          <w:sz w:val="16"/>
        </w:rPr>
        <w:t>. For example, even under</w:t>
      </w:r>
      <w:r w:rsidR="003E277A" w:rsidRPr="002E3F70">
        <w:rPr>
          <w:sz w:val="16"/>
        </w:rPr>
        <w:t xml:space="preserve"> </w:t>
      </w:r>
      <w:r w:rsidRPr="002E3F70">
        <w:rPr>
          <w:sz w:val="16"/>
        </w:rPr>
        <w:t xml:space="preserve">more humane conditions, </w:t>
      </w:r>
      <w:r w:rsidRPr="002E3F70">
        <w:rPr>
          <w:rStyle w:val="StyleUnderline"/>
        </w:rPr>
        <w:t xml:space="preserve">dairy cows are </w:t>
      </w:r>
      <w:r w:rsidRPr="002E3F70">
        <w:rPr>
          <w:rStyle w:val="Emphasis"/>
        </w:rPr>
        <w:t>artificially impregnated</w:t>
      </w:r>
      <w:r w:rsidRPr="002E3F70">
        <w:rPr>
          <w:rStyle w:val="StyleUnderline"/>
        </w:rPr>
        <w:t xml:space="preserve"> and </w:t>
      </w:r>
      <w:r w:rsidRPr="002E3F70">
        <w:rPr>
          <w:rStyle w:val="Emphasis"/>
        </w:rPr>
        <w:t>milked</w:t>
      </w:r>
      <w:r w:rsidRPr="002E3F70">
        <w:rPr>
          <w:rStyle w:val="StyleUnderline"/>
        </w:rPr>
        <w:t xml:space="preserve"> for</w:t>
      </w:r>
      <w:r w:rsidR="003E277A" w:rsidRPr="002E3F70">
        <w:rPr>
          <w:rStyle w:val="StyleUnderline"/>
        </w:rPr>
        <w:t xml:space="preserve"> </w:t>
      </w:r>
      <w:r w:rsidRPr="002E3F70">
        <w:rPr>
          <w:rStyle w:val="StyleUnderline"/>
        </w:rPr>
        <w:t>human consumption</w:t>
      </w:r>
      <w:r w:rsidRPr="002E3F70">
        <w:rPr>
          <w:sz w:val="16"/>
        </w:rPr>
        <w:t xml:space="preserve">. </w:t>
      </w:r>
      <w:r w:rsidRPr="002E3F70">
        <w:rPr>
          <w:rStyle w:val="StyleUnderline"/>
        </w:rPr>
        <w:t>Allowed to live as they please, the cows might not reproduce</w:t>
      </w:r>
      <w:r w:rsidR="003E277A" w:rsidRPr="002E3F70">
        <w:rPr>
          <w:rStyle w:val="StyleUnderline"/>
        </w:rPr>
        <w:t xml:space="preserve"> </w:t>
      </w:r>
      <w:r w:rsidRPr="002E3F70">
        <w:rPr>
          <w:rStyle w:val="StyleUnderline"/>
        </w:rPr>
        <w:t>at the times we want them to do so and, when they do reproduce, they would feed</w:t>
      </w:r>
      <w:r w:rsidR="003E277A" w:rsidRPr="002E3F70">
        <w:rPr>
          <w:rStyle w:val="StyleUnderline"/>
        </w:rPr>
        <w:t xml:space="preserve"> </w:t>
      </w:r>
      <w:r w:rsidRPr="002E3F70">
        <w:rPr>
          <w:rStyle w:val="StyleUnderline"/>
        </w:rPr>
        <w:t>their baby calves with the milk they produce</w:t>
      </w:r>
      <w:r w:rsidRPr="002E3F70">
        <w:rPr>
          <w:sz w:val="16"/>
        </w:rPr>
        <w:t>.</w:t>
      </w:r>
      <w:r w:rsidR="003E277A" w:rsidRPr="002E3F70">
        <w:rPr>
          <w:sz w:val="16"/>
        </w:rPr>
        <w:t xml:space="preserve"> </w:t>
      </w:r>
      <w:r w:rsidRPr="002E3F70">
        <w:rPr>
          <w:sz w:val="16"/>
        </w:rPr>
        <w:t>Suppose I am correct that using animals as our food resources will usually entail</w:t>
      </w:r>
      <w:r w:rsidR="003E277A" w:rsidRPr="002E3F70">
        <w:rPr>
          <w:sz w:val="16"/>
        </w:rPr>
        <w:t xml:space="preserve"> </w:t>
      </w:r>
      <w:r w:rsidRPr="002E3F70">
        <w:rPr>
          <w:sz w:val="16"/>
        </w:rPr>
        <w:t>restricting their freedom to some degree. How do we harm animals when we</w:t>
      </w:r>
      <w:r w:rsidR="003E277A" w:rsidRPr="002E3F70">
        <w:rPr>
          <w:sz w:val="16"/>
        </w:rPr>
        <w:t xml:space="preserve"> </w:t>
      </w:r>
      <w:r w:rsidRPr="002E3F70">
        <w:rPr>
          <w:sz w:val="16"/>
        </w:rPr>
        <w:t xml:space="preserve">deprive them of freedom? One way in which </w:t>
      </w:r>
      <w:r w:rsidRPr="002E3F70">
        <w:rPr>
          <w:rStyle w:val="StyleUnderline"/>
        </w:rPr>
        <w:t xml:space="preserve">confinement can harm animals </w:t>
      </w:r>
      <w:r w:rsidRPr="002E3F70">
        <w:rPr>
          <w:sz w:val="16"/>
          <w:szCs w:val="16"/>
        </w:rPr>
        <w:t>is</w:t>
      </w:r>
      <w:r w:rsidRPr="002E3F70">
        <w:rPr>
          <w:rStyle w:val="StyleUnderline"/>
          <w:sz w:val="16"/>
          <w:szCs w:val="16"/>
        </w:rPr>
        <w:t xml:space="preserve"> </w:t>
      </w:r>
      <w:r w:rsidRPr="002E3F70">
        <w:rPr>
          <w:rStyle w:val="StyleUnderline"/>
        </w:rPr>
        <w:t>by</w:t>
      </w:r>
      <w:r w:rsidR="003E277A" w:rsidRPr="002E3F70">
        <w:rPr>
          <w:rStyle w:val="StyleUnderline"/>
        </w:rPr>
        <w:t xml:space="preserve"> </w:t>
      </w:r>
      <w:r w:rsidRPr="002E3F70">
        <w:rPr>
          <w:rStyle w:val="StyleUnderline"/>
        </w:rPr>
        <w:t xml:space="preserve">causing them to suffer. Keeping </w:t>
      </w:r>
      <w:r w:rsidRPr="002E3F70">
        <w:rPr>
          <w:rStyle w:val="StyleUnderline"/>
          <w:highlight w:val="green"/>
        </w:rPr>
        <w:t>animals</w:t>
      </w:r>
      <w:r w:rsidRPr="002E3F70">
        <w:rPr>
          <w:rStyle w:val="StyleUnderline"/>
        </w:rPr>
        <w:t xml:space="preserve"> </w:t>
      </w:r>
      <w:r w:rsidRPr="002E3F70">
        <w:rPr>
          <w:rStyle w:val="StyleUnderline"/>
          <w:highlight w:val="green"/>
        </w:rPr>
        <w:t>in</w:t>
      </w:r>
      <w:r w:rsidRPr="002E3F70">
        <w:rPr>
          <w:rStyle w:val="StyleUnderline"/>
        </w:rPr>
        <w:t xml:space="preserve"> cages, stalls, or other </w:t>
      </w:r>
      <w:r w:rsidRPr="002E3F70">
        <w:rPr>
          <w:rStyle w:val="StyleUnderline"/>
          <w:highlight w:val="green"/>
        </w:rPr>
        <w:t>confined</w:t>
      </w:r>
      <w:r w:rsidRPr="002E3F70">
        <w:rPr>
          <w:rStyle w:val="StyleUnderline"/>
        </w:rPr>
        <w:t xml:space="preserve"> </w:t>
      </w:r>
      <w:r w:rsidRPr="002E3F70">
        <w:rPr>
          <w:rStyle w:val="StyleUnderline"/>
          <w:highlight w:val="green"/>
        </w:rPr>
        <w:t>spaces</w:t>
      </w:r>
      <w:r w:rsidRPr="002E3F70">
        <w:rPr>
          <w:rStyle w:val="StyleUnderline"/>
        </w:rPr>
        <w:t xml:space="preserve"> in</w:t>
      </w:r>
      <w:r w:rsidR="003E277A" w:rsidRPr="002E3F70">
        <w:rPr>
          <w:rStyle w:val="StyleUnderline"/>
        </w:rPr>
        <w:t xml:space="preserve"> </w:t>
      </w:r>
      <w:r w:rsidRPr="002E3F70">
        <w:rPr>
          <w:rStyle w:val="StyleUnderline"/>
        </w:rPr>
        <w:t>which they lack adequate room to move around, exercise, and roam may cause</w:t>
      </w:r>
      <w:r w:rsidR="003E277A" w:rsidRPr="002E3F70">
        <w:rPr>
          <w:rStyle w:val="StyleUnderline"/>
        </w:rPr>
        <w:t xml:space="preserve"> </w:t>
      </w:r>
      <w:r w:rsidRPr="002E3F70">
        <w:rPr>
          <w:rStyle w:val="StyleUnderline"/>
        </w:rPr>
        <w:t xml:space="preserve">them to </w:t>
      </w:r>
      <w:r w:rsidRPr="002E3F70">
        <w:rPr>
          <w:rStyle w:val="StyleUnderline"/>
          <w:highlight w:val="green"/>
        </w:rPr>
        <w:t xml:space="preserve">feel </w:t>
      </w:r>
      <w:r w:rsidRPr="002E3F70">
        <w:rPr>
          <w:rStyle w:val="Emphasis"/>
          <w:highlight w:val="green"/>
        </w:rPr>
        <w:t>distressed</w:t>
      </w:r>
      <w:r w:rsidRPr="002E3F70">
        <w:rPr>
          <w:rStyle w:val="StyleUnderline"/>
          <w:highlight w:val="green"/>
        </w:rPr>
        <w:t xml:space="preserve">, </w:t>
      </w:r>
      <w:r w:rsidRPr="002E3F70">
        <w:rPr>
          <w:rStyle w:val="Emphasis"/>
          <w:highlight w:val="green"/>
        </w:rPr>
        <w:t>frustrated</w:t>
      </w:r>
      <w:r w:rsidRPr="002E3F70">
        <w:rPr>
          <w:rStyle w:val="StyleUnderline"/>
          <w:highlight w:val="green"/>
        </w:rPr>
        <w:t xml:space="preserve">, </w:t>
      </w:r>
      <w:r w:rsidRPr="002E3F70">
        <w:rPr>
          <w:rStyle w:val="Emphasis"/>
          <w:highlight w:val="green"/>
        </w:rPr>
        <w:t>afraid</w:t>
      </w:r>
      <w:r w:rsidRPr="002E3F70">
        <w:rPr>
          <w:rStyle w:val="StyleUnderline"/>
          <w:highlight w:val="green"/>
        </w:rPr>
        <w:t xml:space="preserve">, and </w:t>
      </w:r>
      <w:r w:rsidRPr="002E3F70">
        <w:rPr>
          <w:rStyle w:val="Emphasis"/>
          <w:highlight w:val="green"/>
        </w:rPr>
        <w:t>sad</w:t>
      </w:r>
      <w:r w:rsidRPr="002E3F70">
        <w:rPr>
          <w:sz w:val="16"/>
        </w:rPr>
        <w:t xml:space="preserve">. </w:t>
      </w:r>
      <w:r w:rsidRPr="002E3F70">
        <w:rPr>
          <w:rStyle w:val="StyleUnderline"/>
        </w:rPr>
        <w:t>If confined animals are</w:t>
      </w:r>
      <w:r w:rsidRPr="002E3F70">
        <w:rPr>
          <w:sz w:val="16"/>
        </w:rPr>
        <w:t xml:space="preserve"> </w:t>
      </w:r>
      <w:r w:rsidRPr="002E3F70">
        <w:rPr>
          <w:rStyle w:val="StyleUnderline"/>
        </w:rPr>
        <w:t>unable to</w:t>
      </w:r>
      <w:r w:rsidR="003E277A" w:rsidRPr="002E3F70">
        <w:rPr>
          <w:rStyle w:val="StyleUnderline"/>
        </w:rPr>
        <w:t xml:space="preserve"> </w:t>
      </w:r>
      <w:r w:rsidRPr="002E3F70">
        <w:rPr>
          <w:sz w:val="16"/>
        </w:rPr>
        <w:t xml:space="preserve">properly move around and </w:t>
      </w:r>
      <w:r w:rsidRPr="002E3F70">
        <w:rPr>
          <w:rStyle w:val="StyleUnderline"/>
        </w:rPr>
        <w:t>exercise</w:t>
      </w:r>
      <w:r w:rsidRPr="002E3F70">
        <w:rPr>
          <w:sz w:val="16"/>
        </w:rPr>
        <w:t xml:space="preserve">, </w:t>
      </w:r>
      <w:r w:rsidRPr="002E3F70">
        <w:rPr>
          <w:rStyle w:val="StyleUnderline"/>
          <w:highlight w:val="green"/>
        </w:rPr>
        <w:t>this could</w:t>
      </w:r>
      <w:r w:rsidRPr="002E3F70">
        <w:rPr>
          <w:sz w:val="16"/>
        </w:rPr>
        <w:t xml:space="preserve"> also </w:t>
      </w:r>
      <w:r w:rsidRPr="002E3F70">
        <w:rPr>
          <w:rStyle w:val="StyleUnderline"/>
          <w:highlight w:val="green"/>
        </w:rPr>
        <w:t>result in</w:t>
      </w:r>
      <w:r w:rsidRPr="002E3F70">
        <w:rPr>
          <w:rStyle w:val="StyleUnderline"/>
        </w:rPr>
        <w:t xml:space="preserve"> </w:t>
      </w:r>
      <w:r w:rsidRPr="002E3F70">
        <w:rPr>
          <w:rStyle w:val="Emphasis"/>
          <w:highlight w:val="green"/>
        </w:rPr>
        <w:t>painful</w:t>
      </w:r>
      <w:r w:rsidRPr="002E3F70">
        <w:rPr>
          <w:rStyle w:val="StyleUnderline"/>
          <w:highlight w:val="green"/>
        </w:rPr>
        <w:t xml:space="preserve"> physical</w:t>
      </w:r>
      <w:r w:rsidRPr="002E3F70">
        <w:rPr>
          <w:sz w:val="16"/>
          <w:highlight w:val="green"/>
        </w:rPr>
        <w:t xml:space="preserve"> </w:t>
      </w:r>
      <w:r w:rsidRPr="002E3F70">
        <w:rPr>
          <w:rStyle w:val="StyleUnderline"/>
          <w:highlight w:val="green"/>
        </w:rPr>
        <w:t>ail-</w:t>
      </w:r>
      <w:r w:rsidR="003E277A" w:rsidRPr="002E3F70">
        <w:rPr>
          <w:rStyle w:val="StyleUnderline"/>
          <w:highlight w:val="green"/>
        </w:rPr>
        <w:t xml:space="preserve"> </w:t>
      </w:r>
      <w:r w:rsidRPr="002E3F70">
        <w:rPr>
          <w:rStyle w:val="StyleUnderline"/>
          <w:highlight w:val="green"/>
        </w:rPr>
        <w:t>ments</w:t>
      </w:r>
      <w:r w:rsidRPr="002E3F70">
        <w:rPr>
          <w:rStyle w:val="StyleUnderline"/>
        </w:rPr>
        <w:t xml:space="preserve"> for the animals</w:t>
      </w:r>
      <w:r w:rsidRPr="002E3F70">
        <w:rPr>
          <w:sz w:val="16"/>
        </w:rPr>
        <w:t>. The specific type of confinement can also be the cause of</w:t>
      </w:r>
      <w:r w:rsidR="003E277A" w:rsidRPr="002E3F70">
        <w:rPr>
          <w:sz w:val="16"/>
        </w:rPr>
        <w:t xml:space="preserve"> </w:t>
      </w:r>
      <w:r w:rsidRPr="002E3F70">
        <w:rPr>
          <w:sz w:val="16"/>
        </w:rPr>
        <w:t>suffering. For example, wire cages or cold, cement floors can cause physical dis-</w:t>
      </w:r>
      <w:r w:rsidR="003E277A" w:rsidRPr="002E3F70">
        <w:rPr>
          <w:sz w:val="16"/>
        </w:rPr>
        <w:t xml:space="preserve"> </w:t>
      </w:r>
      <w:r w:rsidRPr="002E3F70">
        <w:rPr>
          <w:sz w:val="16"/>
        </w:rPr>
        <w:t>comfort and injury. However, suppose that when we confine animals to use them</w:t>
      </w:r>
      <w:r w:rsidR="003E277A" w:rsidRPr="002E3F70">
        <w:rPr>
          <w:sz w:val="16"/>
        </w:rPr>
        <w:t xml:space="preserve"> </w:t>
      </w:r>
      <w:r w:rsidRPr="002E3F70">
        <w:rPr>
          <w:sz w:val="16"/>
        </w:rPr>
        <w:t>for food, we take care to minimize their suffering, such as by giving them ample</w:t>
      </w:r>
      <w:r w:rsidR="003E277A" w:rsidRPr="002E3F70">
        <w:rPr>
          <w:sz w:val="16"/>
        </w:rPr>
        <w:t xml:space="preserve"> </w:t>
      </w:r>
      <w:r w:rsidRPr="002E3F70">
        <w:rPr>
          <w:sz w:val="16"/>
        </w:rPr>
        <w:t>room to move around and exercise and, in general, providing them with comfort-</w:t>
      </w:r>
      <w:r w:rsidR="003E277A" w:rsidRPr="002E3F70">
        <w:rPr>
          <w:sz w:val="16"/>
        </w:rPr>
        <w:t xml:space="preserve"> </w:t>
      </w:r>
      <w:r w:rsidRPr="002E3F70">
        <w:rPr>
          <w:sz w:val="16"/>
        </w:rPr>
        <w:t>able environments that do not lead to physical discomfort and injury. Do we harm</w:t>
      </w:r>
      <w:r w:rsidR="003E277A" w:rsidRPr="002E3F70">
        <w:rPr>
          <w:sz w:val="16"/>
        </w:rPr>
        <w:t xml:space="preserve"> </w:t>
      </w:r>
      <w:r w:rsidRPr="002E3F70">
        <w:rPr>
          <w:sz w:val="16"/>
        </w:rPr>
        <w:t>animals in any other ways when we deprive them of their freedom? According to philosopher Cochrane (2012), the answer is no. On Cochrane’s</w:t>
      </w:r>
      <w:r w:rsidR="003E277A" w:rsidRPr="002E3F70">
        <w:rPr>
          <w:sz w:val="16"/>
        </w:rPr>
        <w:t xml:space="preserve"> </w:t>
      </w:r>
      <w:r w:rsidRPr="002E3F70">
        <w:rPr>
          <w:sz w:val="16"/>
        </w:rPr>
        <w:t>view, most if not all animals have no “intrinsic interest” in liberty—that is, liberty is</w:t>
      </w:r>
      <w:r w:rsidR="003E277A" w:rsidRPr="002E3F70">
        <w:rPr>
          <w:sz w:val="16"/>
        </w:rPr>
        <w:t xml:space="preserve"> </w:t>
      </w:r>
      <w:r w:rsidRPr="002E3F70">
        <w:rPr>
          <w:sz w:val="16"/>
        </w:rPr>
        <w:t>not good in itself for animals. Rather, he contends, animals have only an instru-</w:t>
      </w:r>
      <w:r w:rsidR="003E277A" w:rsidRPr="002E3F70">
        <w:rPr>
          <w:sz w:val="16"/>
        </w:rPr>
        <w:t xml:space="preserve"> </w:t>
      </w:r>
      <w:r w:rsidRPr="002E3F70">
        <w:rPr>
          <w:sz w:val="16"/>
        </w:rPr>
        <w:t>mental interest in liberty, meaning that liberty is good for them only as a means to</w:t>
      </w:r>
      <w:r w:rsidR="003E277A" w:rsidRPr="002E3F70">
        <w:rPr>
          <w:sz w:val="16"/>
        </w:rPr>
        <w:t xml:space="preserve"> </w:t>
      </w:r>
      <w:r w:rsidRPr="002E3F70">
        <w:rPr>
          <w:sz w:val="16"/>
        </w:rPr>
        <w:t>providing them with other goods, particularly the avoidance of suffering. Because</w:t>
      </w:r>
      <w:r w:rsidR="003E277A" w:rsidRPr="002E3F70">
        <w:rPr>
          <w:sz w:val="16"/>
        </w:rPr>
        <w:t xml:space="preserve"> </w:t>
      </w:r>
      <w:r w:rsidRPr="002E3F70">
        <w:rPr>
          <w:sz w:val="16"/>
        </w:rPr>
        <w:t>animals have no intrinsic interest in liberty, Cochrane argues that they are not</w:t>
      </w:r>
      <w:r w:rsidR="003E277A" w:rsidRPr="002E3F70">
        <w:rPr>
          <w:sz w:val="16"/>
        </w:rPr>
        <w:t xml:space="preserve"> </w:t>
      </w:r>
      <w:r w:rsidRPr="002E3F70">
        <w:rPr>
          <w:sz w:val="16"/>
        </w:rPr>
        <w:t>necessarily harmed when they have their freedom curtailed. He suggests that it is</w:t>
      </w:r>
      <w:r w:rsidR="003E277A" w:rsidRPr="002E3F70">
        <w:rPr>
          <w:sz w:val="16"/>
        </w:rPr>
        <w:t xml:space="preserve"> </w:t>
      </w:r>
      <w:r w:rsidRPr="002E3F70">
        <w:rPr>
          <w:sz w:val="16"/>
        </w:rPr>
        <w:t>possible to keep and use animals in zoos, circuses, research laboratories, and farms</w:t>
      </w:r>
      <w:r w:rsidR="003E277A" w:rsidRPr="002E3F70">
        <w:rPr>
          <w:sz w:val="16"/>
        </w:rPr>
        <w:t xml:space="preserve"> </w:t>
      </w:r>
      <w:r w:rsidRPr="002E3F70">
        <w:rPr>
          <w:sz w:val="16"/>
        </w:rPr>
        <w:t>without causing them harm so long as we eliminate the aspects of confinement</w:t>
      </w:r>
      <w:r w:rsidR="003E277A" w:rsidRPr="002E3F70">
        <w:rPr>
          <w:sz w:val="16"/>
        </w:rPr>
        <w:t xml:space="preserve"> </w:t>
      </w:r>
      <w:r w:rsidRPr="002E3F70">
        <w:rPr>
          <w:sz w:val="16"/>
        </w:rPr>
        <w:t>which cause the animals to suffer.</w:t>
      </w:r>
      <w:r w:rsidR="003E277A" w:rsidRPr="002E3F70">
        <w:rPr>
          <w:sz w:val="16"/>
        </w:rPr>
        <w:t xml:space="preserve"> </w:t>
      </w:r>
      <w:r w:rsidRPr="002E3F70">
        <w:rPr>
          <w:sz w:val="16"/>
        </w:rPr>
        <w:t>By contrast, Cochrane contends that people have an intrinsic interest in freedom.</w:t>
      </w:r>
      <w:r w:rsidR="003E277A" w:rsidRPr="002E3F70">
        <w:rPr>
          <w:sz w:val="16"/>
        </w:rPr>
        <w:t xml:space="preserve"> </w:t>
      </w:r>
      <w:r w:rsidRPr="002E3F70">
        <w:rPr>
          <w:sz w:val="16"/>
        </w:rPr>
        <w:t>They have an intrinsic interest in governing their own lives without interference</w:t>
      </w:r>
      <w:r w:rsidR="003E277A" w:rsidRPr="002E3F70">
        <w:rPr>
          <w:sz w:val="16"/>
        </w:rPr>
        <w:t xml:space="preserve"> </w:t>
      </w:r>
      <w:r w:rsidRPr="002E3F70">
        <w:rPr>
          <w:sz w:val="16"/>
        </w:rPr>
        <w:t>from others. Freedom is good for persons independently of whether it makes them</w:t>
      </w:r>
      <w:r w:rsidR="003E277A" w:rsidRPr="002E3F70">
        <w:rPr>
          <w:sz w:val="16"/>
        </w:rPr>
        <w:t xml:space="preserve"> </w:t>
      </w:r>
      <w:r w:rsidRPr="002E3F70">
        <w:rPr>
          <w:sz w:val="16"/>
        </w:rPr>
        <w:t>happier or helps them avoid suffering. Even if a person’s life in confinement is</w:t>
      </w:r>
      <w:r w:rsidR="003E277A" w:rsidRPr="002E3F70">
        <w:rPr>
          <w:sz w:val="16"/>
        </w:rPr>
        <w:t xml:space="preserve"> </w:t>
      </w:r>
      <w:r w:rsidRPr="002E3F70">
        <w:rPr>
          <w:sz w:val="16"/>
        </w:rPr>
        <w:t>overall pleasurable, she has an interest in not being controlled and manipulated by</w:t>
      </w:r>
      <w:r w:rsidR="003E277A" w:rsidRPr="002E3F70">
        <w:rPr>
          <w:sz w:val="16"/>
        </w:rPr>
        <w:t xml:space="preserve"> </w:t>
      </w:r>
      <w:r w:rsidRPr="002E3F70">
        <w:rPr>
          <w:sz w:val="16"/>
        </w:rPr>
        <w:t>others. Likewise, a person has an interest in making her own decisions, even if her</w:t>
      </w:r>
      <w:r w:rsidR="003E277A" w:rsidRPr="002E3F70">
        <w:rPr>
          <w:sz w:val="16"/>
        </w:rPr>
        <w:t xml:space="preserve"> </w:t>
      </w:r>
      <w:r w:rsidRPr="002E3F70">
        <w:rPr>
          <w:sz w:val="16"/>
        </w:rPr>
        <w:t>choices might make her life less pleasurable. Cochrane explains that people have an</w:t>
      </w:r>
      <w:r w:rsidR="003E277A" w:rsidRPr="002E3F70">
        <w:rPr>
          <w:sz w:val="16"/>
        </w:rPr>
        <w:t xml:space="preserve"> </w:t>
      </w:r>
      <w:r w:rsidRPr="002E3F70">
        <w:rPr>
          <w:sz w:val="16"/>
        </w:rPr>
        <w:t>intrinsic interest in freedom in virtue of being “autonomous agents” who are cap-</w:t>
      </w:r>
      <w:r w:rsidR="003E277A" w:rsidRPr="002E3F70">
        <w:rPr>
          <w:sz w:val="16"/>
        </w:rPr>
        <w:t xml:space="preserve"> </w:t>
      </w:r>
      <w:r w:rsidRPr="002E3F70">
        <w:rPr>
          <w:sz w:val="16"/>
        </w:rPr>
        <w:t>able of framing, revising, and pursuing their own conceptions of the good. This</w:t>
      </w:r>
      <w:r w:rsidR="003E277A" w:rsidRPr="002E3F70">
        <w:rPr>
          <w:sz w:val="16"/>
        </w:rPr>
        <w:t xml:space="preserve"> </w:t>
      </w:r>
      <w:r w:rsidRPr="002E3F70">
        <w:rPr>
          <w:sz w:val="16"/>
        </w:rPr>
        <w:t>requires, among other things, being able to reason and reflect on one’s desires and</w:t>
      </w:r>
      <w:r w:rsidR="003E277A" w:rsidRPr="002E3F70">
        <w:rPr>
          <w:sz w:val="16"/>
        </w:rPr>
        <w:t xml:space="preserve"> </w:t>
      </w:r>
      <w:r w:rsidRPr="002E3F70">
        <w:rPr>
          <w:sz w:val="16"/>
        </w:rPr>
        <w:t>to change them according to one’s values. Because animals are not autonomous</w:t>
      </w:r>
      <w:r w:rsidR="003E277A" w:rsidRPr="002E3F70">
        <w:rPr>
          <w:sz w:val="16"/>
        </w:rPr>
        <w:t xml:space="preserve"> </w:t>
      </w:r>
      <w:r w:rsidRPr="002E3F70">
        <w:rPr>
          <w:sz w:val="16"/>
        </w:rPr>
        <w:t>agents in this sense, they cannot have this intrinsic interest in freedom (idem, 6). 2</w:t>
      </w:r>
      <w:r w:rsidR="003E277A" w:rsidRPr="002E3F70">
        <w:rPr>
          <w:sz w:val="16"/>
        </w:rPr>
        <w:t xml:space="preserve"> </w:t>
      </w:r>
      <w:r w:rsidRPr="002E3F70">
        <w:rPr>
          <w:sz w:val="16"/>
        </w:rPr>
        <w:t xml:space="preserve">I believe that </w:t>
      </w:r>
      <w:r w:rsidRPr="002E3F70">
        <w:rPr>
          <w:rStyle w:val="StyleUnderline"/>
        </w:rPr>
        <w:t>Cochrane’s argument underestimates the extent to which con-</w:t>
      </w:r>
      <w:r w:rsidR="003E277A" w:rsidRPr="002E3F70">
        <w:rPr>
          <w:rStyle w:val="StyleUnderline"/>
        </w:rPr>
        <w:t xml:space="preserve"> </w:t>
      </w:r>
      <w:r w:rsidRPr="002E3F70">
        <w:rPr>
          <w:rStyle w:val="StyleUnderline"/>
        </w:rPr>
        <w:t>finement</w:t>
      </w:r>
      <w:r w:rsidRPr="002E3F70">
        <w:rPr>
          <w:sz w:val="16"/>
        </w:rPr>
        <w:t xml:space="preserve"> (i.e. </w:t>
      </w:r>
      <w:r w:rsidRPr="002E3F70">
        <w:rPr>
          <w:rStyle w:val="StyleUnderline"/>
        </w:rPr>
        <w:t>having one’s freedom restricted</w:t>
      </w:r>
      <w:r w:rsidRPr="002E3F70">
        <w:rPr>
          <w:sz w:val="16"/>
        </w:rPr>
        <w:t xml:space="preserve">) </w:t>
      </w:r>
      <w:r w:rsidRPr="002E3F70">
        <w:rPr>
          <w:rStyle w:val="StyleUnderline"/>
        </w:rPr>
        <w:t>can harm animals</w:t>
      </w:r>
      <w:r w:rsidRPr="002E3F70">
        <w:rPr>
          <w:sz w:val="16"/>
        </w:rPr>
        <w:t>. Even if animals</w:t>
      </w:r>
      <w:r w:rsidR="003E277A" w:rsidRPr="002E3F70">
        <w:rPr>
          <w:sz w:val="16"/>
        </w:rPr>
        <w:t xml:space="preserve"> </w:t>
      </w:r>
      <w:r w:rsidRPr="002E3F70">
        <w:rPr>
          <w:sz w:val="16"/>
        </w:rPr>
        <w:t xml:space="preserve">are not made to suffer in obvious ways, </w:t>
      </w:r>
      <w:r w:rsidRPr="002E3F70">
        <w:rPr>
          <w:rStyle w:val="StyleUnderline"/>
        </w:rPr>
        <w:t>confinement can still harm them insofar as</w:t>
      </w:r>
      <w:r w:rsidR="003E277A" w:rsidRPr="002E3F70">
        <w:rPr>
          <w:rStyle w:val="StyleUnderline"/>
        </w:rPr>
        <w:t xml:space="preserve"> </w:t>
      </w:r>
      <w:r w:rsidRPr="002E3F70">
        <w:rPr>
          <w:rStyle w:val="StyleUnderline"/>
        </w:rPr>
        <w:t>it prevents them from freely pursuing their various desires and enjoyments in life,</w:t>
      </w:r>
      <w:r w:rsidR="003E277A" w:rsidRPr="002E3F70">
        <w:rPr>
          <w:rStyle w:val="StyleUnderline"/>
        </w:rPr>
        <w:t xml:space="preserve"> </w:t>
      </w:r>
      <w:r w:rsidRPr="002E3F70">
        <w:rPr>
          <w:rStyle w:val="StyleUnderline"/>
        </w:rPr>
        <w:t>including their desires to roam, explore, and play in their environments as well as</w:t>
      </w:r>
      <w:r w:rsidR="003E277A" w:rsidRPr="002E3F70">
        <w:rPr>
          <w:rStyle w:val="StyleUnderline"/>
        </w:rPr>
        <w:t xml:space="preserve"> </w:t>
      </w:r>
      <w:r w:rsidRPr="002E3F70">
        <w:rPr>
          <w:rStyle w:val="StyleUnderline"/>
        </w:rPr>
        <w:t>their desires to interact with other animals</w:t>
      </w:r>
      <w:r w:rsidRPr="002E3F70">
        <w:rPr>
          <w:sz w:val="16"/>
        </w:rPr>
        <w:t>. Two points deserve emphasis here. First,</w:t>
      </w:r>
      <w:r w:rsidR="003E277A" w:rsidRPr="002E3F70">
        <w:rPr>
          <w:sz w:val="16"/>
        </w:rPr>
        <w:t xml:space="preserve"> </w:t>
      </w:r>
      <w:r w:rsidRPr="002E3F70">
        <w:rPr>
          <w:rStyle w:val="StyleUnderline"/>
          <w:highlight w:val="green"/>
        </w:rPr>
        <w:t>animals</w:t>
      </w:r>
      <w:r w:rsidRPr="002E3F70">
        <w:rPr>
          <w:sz w:val="16"/>
        </w:rPr>
        <w:t xml:space="preserve"> may </w:t>
      </w:r>
      <w:r w:rsidRPr="002E3F70">
        <w:rPr>
          <w:rStyle w:val="StyleUnderline"/>
          <w:highlight w:val="green"/>
        </w:rPr>
        <w:t>suffer</w:t>
      </w:r>
      <w:r w:rsidRPr="002E3F70">
        <w:rPr>
          <w:rStyle w:val="StyleUnderline"/>
        </w:rPr>
        <w:t xml:space="preserve"> in</w:t>
      </w:r>
      <w:r w:rsidRPr="002E3F70">
        <w:rPr>
          <w:sz w:val="16"/>
        </w:rPr>
        <w:t xml:space="preserve"> less physical, more </w:t>
      </w:r>
      <w:r w:rsidRPr="002E3F70">
        <w:rPr>
          <w:rStyle w:val="Emphasis"/>
        </w:rPr>
        <w:t>emotional</w:t>
      </w:r>
      <w:r w:rsidRPr="002E3F70">
        <w:rPr>
          <w:rStyle w:val="StyleUnderline"/>
        </w:rPr>
        <w:t xml:space="preserve"> ways when deprived of their</w:t>
      </w:r>
      <w:r w:rsidR="003E277A" w:rsidRPr="002E3F70">
        <w:rPr>
          <w:rStyle w:val="StyleUnderline"/>
        </w:rPr>
        <w:t xml:space="preserve"> </w:t>
      </w:r>
      <w:r w:rsidRPr="002E3F70">
        <w:rPr>
          <w:rStyle w:val="StyleUnderline"/>
        </w:rPr>
        <w:t xml:space="preserve">enjoyments, such as </w:t>
      </w:r>
      <w:r w:rsidRPr="002E3F70">
        <w:rPr>
          <w:rStyle w:val="StyleUnderline"/>
          <w:highlight w:val="green"/>
        </w:rPr>
        <w:t>by experiencing depression, frustration, listlessness, or bore-</w:t>
      </w:r>
      <w:r w:rsidR="003E277A" w:rsidRPr="002E3F70">
        <w:rPr>
          <w:rStyle w:val="StyleUnderline"/>
          <w:highlight w:val="green"/>
        </w:rPr>
        <w:t xml:space="preserve"> </w:t>
      </w:r>
      <w:r w:rsidRPr="002E3F70">
        <w:rPr>
          <w:rStyle w:val="StyleUnderline"/>
          <w:highlight w:val="green"/>
        </w:rPr>
        <w:t>dom</w:t>
      </w:r>
      <w:r w:rsidRPr="002E3F70">
        <w:rPr>
          <w:sz w:val="16"/>
        </w:rPr>
        <w:t xml:space="preserve">. Cochrane’s view </w:t>
      </w:r>
      <w:r w:rsidRPr="002E3F70">
        <w:rPr>
          <w:sz w:val="16"/>
        </w:rPr>
        <w:lastRenderedPageBreak/>
        <w:t>underestimates the extent to which confinement may cause</w:t>
      </w:r>
      <w:r w:rsidR="003E277A" w:rsidRPr="002E3F70">
        <w:rPr>
          <w:sz w:val="16"/>
        </w:rPr>
        <w:t xml:space="preserve"> </w:t>
      </w:r>
      <w:r w:rsidRPr="002E3F70">
        <w:rPr>
          <w:sz w:val="16"/>
        </w:rPr>
        <w:t>animals to suffer in these more subtle ways.</w:t>
      </w:r>
      <w:r w:rsidR="003E277A" w:rsidRPr="002E3F70">
        <w:rPr>
          <w:sz w:val="16"/>
        </w:rPr>
        <w:t xml:space="preserve"> </w:t>
      </w:r>
      <w:r w:rsidRPr="002E3F70">
        <w:rPr>
          <w:sz w:val="16"/>
        </w:rPr>
        <w:t xml:space="preserve">But </w:t>
      </w:r>
      <w:r w:rsidRPr="002E3F70">
        <w:rPr>
          <w:rStyle w:val="StyleUnderline"/>
        </w:rPr>
        <w:t>even if animals are not made to suffer from confinement, they are still</w:t>
      </w:r>
      <w:r w:rsidR="003E277A" w:rsidRPr="002E3F70">
        <w:rPr>
          <w:rStyle w:val="StyleUnderline"/>
        </w:rPr>
        <w:t xml:space="preserve"> </w:t>
      </w:r>
      <w:r w:rsidRPr="002E3F70">
        <w:rPr>
          <w:rStyle w:val="StyleUnderline"/>
        </w:rPr>
        <w:t>harmed insofar as they are prevented from doing basic things that they desire or</w:t>
      </w:r>
      <w:r w:rsidR="003E277A" w:rsidRPr="002E3F70">
        <w:rPr>
          <w:rStyle w:val="StyleUnderline"/>
        </w:rPr>
        <w:t xml:space="preserve"> </w:t>
      </w:r>
      <w:r w:rsidRPr="002E3F70">
        <w:rPr>
          <w:rStyle w:val="StyleUnderline"/>
        </w:rPr>
        <w:t>would enjoy doing, such as exploring their environments and interacting with</w:t>
      </w:r>
      <w:r w:rsidR="003E277A" w:rsidRPr="002E3F70">
        <w:rPr>
          <w:rStyle w:val="StyleUnderline"/>
        </w:rPr>
        <w:t xml:space="preserve"> </w:t>
      </w:r>
      <w:r w:rsidRPr="002E3F70">
        <w:rPr>
          <w:rStyle w:val="StyleUnderline"/>
        </w:rPr>
        <w:t xml:space="preserve">others. </w:t>
      </w:r>
      <w:r w:rsidRPr="002E3F70">
        <w:rPr>
          <w:rStyle w:val="StyleUnderline"/>
          <w:highlight w:val="green"/>
        </w:rPr>
        <w:t>Not all harms must be experienced</w:t>
      </w:r>
      <w:r w:rsidRPr="002E3F70">
        <w:rPr>
          <w:rStyle w:val="StyleUnderline"/>
        </w:rPr>
        <w:t xml:space="preserve"> as bad by the one who is harmed.</w:t>
      </w:r>
      <w:r w:rsidR="003E277A" w:rsidRPr="002E3F70">
        <w:rPr>
          <w:rStyle w:val="StyleUnderline"/>
        </w:rPr>
        <w:t xml:space="preserve"> </w:t>
      </w:r>
      <w:r w:rsidRPr="002E3F70">
        <w:rPr>
          <w:sz w:val="16"/>
        </w:rPr>
        <w:t>Consider the harm of death—or more specifically, the permanent annihilation of</w:t>
      </w:r>
      <w:r w:rsidR="003E277A" w:rsidRPr="002E3F70">
        <w:rPr>
          <w:sz w:val="16"/>
        </w:rPr>
        <w:t xml:space="preserve"> </w:t>
      </w:r>
      <w:r w:rsidRPr="002E3F70">
        <w:rPr>
          <w:sz w:val="16"/>
        </w:rPr>
        <w:t>one’s consciousness. Epicureans contend that death cannot be bad for the one who</w:t>
      </w:r>
      <w:r w:rsidR="003E277A" w:rsidRPr="002E3F70">
        <w:rPr>
          <w:sz w:val="16"/>
        </w:rPr>
        <w:t xml:space="preserve"> </w:t>
      </w:r>
      <w:r w:rsidRPr="002E3F70">
        <w:rPr>
          <w:sz w:val="16"/>
        </w:rPr>
        <w:t>dies because all harm consists in the experience of suffering and, although one may</w:t>
      </w:r>
      <w:r w:rsidR="003E277A" w:rsidRPr="002E3F70">
        <w:rPr>
          <w:sz w:val="16"/>
        </w:rPr>
        <w:t xml:space="preserve"> </w:t>
      </w:r>
      <w:r w:rsidRPr="002E3F70">
        <w:rPr>
          <w:sz w:val="16"/>
        </w:rPr>
        <w:t>suffer in the process of dying, death itself cannot cause one to suffer. However, as</w:t>
      </w:r>
      <w:r w:rsidR="003E277A" w:rsidRPr="002E3F70">
        <w:rPr>
          <w:sz w:val="16"/>
        </w:rPr>
        <w:t xml:space="preserve"> </w:t>
      </w:r>
      <w:r w:rsidRPr="002E3F70">
        <w:rPr>
          <w:sz w:val="16"/>
        </w:rPr>
        <w:t xml:space="preserve">other philosophers have pointed out, this view of death fails to appreciate that </w:t>
      </w:r>
      <w:r w:rsidRPr="002E3F70">
        <w:rPr>
          <w:rStyle w:val="StyleUnderline"/>
          <w:highlight w:val="green"/>
        </w:rPr>
        <w:t>death can be bad</w:t>
      </w:r>
      <w:r w:rsidRPr="002E3F70">
        <w:rPr>
          <w:rStyle w:val="StyleUnderline"/>
        </w:rPr>
        <w:t xml:space="preserve"> for the one who dies simply </w:t>
      </w:r>
      <w:r w:rsidRPr="002E3F70">
        <w:rPr>
          <w:rStyle w:val="StyleUnderline"/>
          <w:highlight w:val="green"/>
        </w:rPr>
        <w:t>in virtue of the fact</w:t>
      </w:r>
      <w:r w:rsidRPr="002E3F70">
        <w:rPr>
          <w:rStyle w:val="StyleUnderline"/>
        </w:rPr>
        <w:t xml:space="preserve"> that </w:t>
      </w:r>
      <w:r w:rsidRPr="002E3F70">
        <w:rPr>
          <w:rStyle w:val="StyleUnderline"/>
          <w:highlight w:val="green"/>
        </w:rPr>
        <w:t>it</w:t>
      </w:r>
      <w:r w:rsidRPr="002E3F70">
        <w:rPr>
          <w:rStyle w:val="StyleUnderline"/>
        </w:rPr>
        <w:t xml:space="preserve"> permanently</w:t>
      </w:r>
      <w:r w:rsidR="003E277A" w:rsidRPr="002E3F70">
        <w:rPr>
          <w:rStyle w:val="StyleUnderline"/>
        </w:rPr>
        <w:t xml:space="preserve"> </w:t>
      </w:r>
      <w:r w:rsidRPr="002E3F70">
        <w:rPr>
          <w:rStyle w:val="StyleUnderline"/>
          <w:highlight w:val="green"/>
        </w:rPr>
        <w:t>deprives one of the</w:t>
      </w:r>
      <w:r w:rsidRPr="002E3F70">
        <w:rPr>
          <w:rStyle w:val="StyleUnderline"/>
        </w:rPr>
        <w:t xml:space="preserve"> various </w:t>
      </w:r>
      <w:r w:rsidRPr="002E3F70">
        <w:rPr>
          <w:rStyle w:val="StyleUnderline"/>
          <w:highlight w:val="green"/>
        </w:rPr>
        <w:t xml:space="preserve">goods of </w:t>
      </w:r>
      <w:r w:rsidRPr="002E3F70">
        <w:rPr>
          <w:rStyle w:val="StyleUnderline"/>
        </w:rPr>
        <w:t xml:space="preserve">conscious </w:t>
      </w:r>
      <w:r w:rsidRPr="002E3F70">
        <w:rPr>
          <w:rStyle w:val="StyleUnderline"/>
          <w:highlight w:val="green"/>
        </w:rPr>
        <w:t>life</w:t>
      </w:r>
      <w:r w:rsidRPr="002E3F70">
        <w:rPr>
          <w:rStyle w:val="StyleUnderline"/>
        </w:rPr>
        <w:t>, including the pursuit of various</w:t>
      </w:r>
      <w:r w:rsidR="003E277A" w:rsidRPr="002E3F70">
        <w:rPr>
          <w:rStyle w:val="StyleUnderline"/>
        </w:rPr>
        <w:t xml:space="preserve"> </w:t>
      </w:r>
      <w:r w:rsidRPr="002E3F70">
        <w:rPr>
          <w:rStyle w:val="StyleUnderline"/>
        </w:rPr>
        <w:t>enjoyments in life</w:t>
      </w:r>
      <w:r w:rsidRPr="002E3F70">
        <w:rPr>
          <w:sz w:val="16"/>
        </w:rPr>
        <w:t xml:space="preserve">. Similarly, </w:t>
      </w:r>
      <w:r w:rsidRPr="002E3F70">
        <w:rPr>
          <w:rStyle w:val="StyleUnderline"/>
        </w:rPr>
        <w:t>confinement can be bad for animals insofar as it</w:t>
      </w:r>
      <w:r w:rsidR="003E277A" w:rsidRPr="002E3F70">
        <w:rPr>
          <w:rStyle w:val="StyleUnderline"/>
        </w:rPr>
        <w:t xml:space="preserve"> </w:t>
      </w:r>
      <w:r w:rsidRPr="002E3F70">
        <w:rPr>
          <w:rStyle w:val="StyleUnderline"/>
        </w:rPr>
        <w:t>deprives them of certain basic goods</w:t>
      </w:r>
      <w:r w:rsidRPr="002E3F70">
        <w:rPr>
          <w:sz w:val="16"/>
        </w:rPr>
        <w:t>—the fulfillment of various enjoyments they</w:t>
      </w:r>
      <w:r w:rsidR="003E277A" w:rsidRPr="002E3F70">
        <w:rPr>
          <w:sz w:val="16"/>
        </w:rPr>
        <w:t xml:space="preserve"> </w:t>
      </w:r>
      <w:r w:rsidRPr="002E3F70">
        <w:rPr>
          <w:sz w:val="16"/>
        </w:rPr>
        <w:t>have in life—</w:t>
      </w:r>
      <w:r w:rsidRPr="002E3F70">
        <w:rPr>
          <w:rStyle w:val="StyleUnderline"/>
        </w:rPr>
        <w:t>regardless of whether the animals suffer as a result of this deprivation.</w:t>
      </w:r>
      <w:r w:rsidR="003E277A" w:rsidRPr="002E3F70">
        <w:rPr>
          <w:rStyle w:val="StyleUnderline"/>
        </w:rPr>
        <w:t xml:space="preserve"> </w:t>
      </w:r>
      <w:r w:rsidRPr="002E3F70">
        <w:rPr>
          <w:sz w:val="16"/>
        </w:rPr>
        <w:t>It might be objected at this point that although it understandable how a being’s</w:t>
      </w:r>
      <w:r w:rsidR="003E277A" w:rsidRPr="002E3F70">
        <w:rPr>
          <w:sz w:val="16"/>
        </w:rPr>
        <w:t xml:space="preserve"> </w:t>
      </w:r>
      <w:r w:rsidRPr="002E3F70">
        <w:rPr>
          <w:sz w:val="16"/>
        </w:rPr>
        <w:t>death can be bad for it despite not causing it to suffer, it makes less sense to think</w:t>
      </w:r>
      <w:r w:rsidR="003E277A" w:rsidRPr="002E3F70">
        <w:rPr>
          <w:sz w:val="16"/>
        </w:rPr>
        <w:t xml:space="preserve"> </w:t>
      </w:r>
      <w:r w:rsidRPr="002E3F70">
        <w:rPr>
          <w:sz w:val="16"/>
        </w:rPr>
        <w:t xml:space="preserve">that </w:t>
      </w:r>
      <w:r w:rsidRPr="002E3F70">
        <w:rPr>
          <w:rStyle w:val="StyleUnderline"/>
          <w:highlight w:val="green"/>
        </w:rPr>
        <w:t>confinement can harm a being without making it suffer</w:t>
      </w:r>
      <w:r w:rsidRPr="002E3F70">
        <w:rPr>
          <w:sz w:val="16"/>
        </w:rPr>
        <w:t>. When a being dies,</w:t>
      </w:r>
      <w:r w:rsidR="003E277A" w:rsidRPr="002E3F70">
        <w:rPr>
          <w:sz w:val="16"/>
        </w:rPr>
        <w:t xml:space="preserve"> </w:t>
      </w:r>
      <w:r w:rsidRPr="002E3F70">
        <w:rPr>
          <w:sz w:val="16"/>
        </w:rPr>
        <w:t>there is a reason why it doesn’t suffer: the conscious being no longer exists and is</w:t>
      </w:r>
      <w:r w:rsidR="003E277A" w:rsidRPr="002E3F70">
        <w:rPr>
          <w:sz w:val="16"/>
        </w:rPr>
        <w:t xml:space="preserve"> </w:t>
      </w:r>
      <w:r w:rsidRPr="002E3F70">
        <w:rPr>
          <w:sz w:val="16"/>
        </w:rPr>
        <w:t>no longer capable of having any experiences. However, to confine animals does not</w:t>
      </w:r>
      <w:r w:rsidR="003E277A" w:rsidRPr="002E3F70">
        <w:rPr>
          <w:sz w:val="16"/>
        </w:rPr>
        <w:t xml:space="preserve"> </w:t>
      </w:r>
      <w:r w:rsidRPr="002E3F70">
        <w:rPr>
          <w:sz w:val="16"/>
        </w:rPr>
        <w:t>annihilate their consciousness. So, if some particular instance of confinement is</w:t>
      </w:r>
      <w:r w:rsidR="003E277A" w:rsidRPr="002E3F70">
        <w:rPr>
          <w:sz w:val="16"/>
        </w:rPr>
        <w:t xml:space="preserve"> </w:t>
      </w:r>
      <w:r w:rsidRPr="002E3F70">
        <w:rPr>
          <w:sz w:val="16"/>
        </w:rPr>
        <w:t>actually bad for animals, why wouldn’t it cause them to suffer? In answer to this</w:t>
      </w:r>
      <w:r w:rsidR="003E277A" w:rsidRPr="002E3F70">
        <w:rPr>
          <w:sz w:val="16"/>
        </w:rPr>
        <w:t xml:space="preserve"> </w:t>
      </w:r>
      <w:r w:rsidRPr="002E3F70">
        <w:rPr>
          <w:sz w:val="16"/>
        </w:rPr>
        <w:t xml:space="preserve">question, let me first emphasize, again, that </w:t>
      </w:r>
      <w:r w:rsidRPr="002E3F70">
        <w:rPr>
          <w:rStyle w:val="StyleUnderline"/>
        </w:rPr>
        <w:t xml:space="preserve">we may not always know when </w:t>
      </w:r>
      <w:r w:rsidRPr="002E3F70">
        <w:rPr>
          <w:rStyle w:val="StyleUnderline"/>
          <w:highlight w:val="green"/>
        </w:rPr>
        <w:t>animals</w:t>
      </w:r>
      <w:r w:rsidR="003E277A" w:rsidRPr="002E3F70">
        <w:rPr>
          <w:rStyle w:val="StyleUnderline"/>
        </w:rPr>
        <w:t xml:space="preserve"> </w:t>
      </w:r>
      <w:r w:rsidRPr="002E3F70">
        <w:rPr>
          <w:rStyle w:val="StyleUnderline"/>
        </w:rPr>
        <w:t xml:space="preserve">are </w:t>
      </w:r>
      <w:r w:rsidRPr="002E3F70">
        <w:rPr>
          <w:rStyle w:val="StyleUnderline"/>
          <w:highlight w:val="green"/>
        </w:rPr>
        <w:t>suffer</w:t>
      </w:r>
      <w:r w:rsidRPr="002E3F70">
        <w:rPr>
          <w:rStyle w:val="StyleUnderline"/>
        </w:rPr>
        <w:t xml:space="preserve">ing </w:t>
      </w:r>
      <w:r w:rsidRPr="002E3F70">
        <w:rPr>
          <w:rStyle w:val="StyleUnderline"/>
          <w:highlight w:val="green"/>
        </w:rPr>
        <w:t>in less obvious ways</w:t>
      </w:r>
      <w:r w:rsidRPr="002E3F70">
        <w:rPr>
          <w:rStyle w:val="StyleUnderline"/>
        </w:rPr>
        <w:t xml:space="preserve"> such as from boredom and depression</w:t>
      </w:r>
      <w:r w:rsidRPr="002E3F70">
        <w:rPr>
          <w:sz w:val="16"/>
        </w:rPr>
        <w:t>. However,</w:t>
      </w:r>
      <w:r w:rsidR="003E277A" w:rsidRPr="002E3F70">
        <w:rPr>
          <w:sz w:val="16"/>
        </w:rPr>
        <w:t xml:space="preserve"> </w:t>
      </w:r>
      <w:r w:rsidRPr="002E3F70">
        <w:rPr>
          <w:sz w:val="16"/>
        </w:rPr>
        <w:t xml:space="preserve">it is also the case that </w:t>
      </w:r>
      <w:r w:rsidRPr="002E3F70">
        <w:rPr>
          <w:rStyle w:val="StyleUnderline"/>
        </w:rPr>
        <w:t>animals may not suffer because they are not aware that they</w:t>
      </w:r>
      <w:r w:rsidR="003E277A" w:rsidRPr="002E3F70">
        <w:rPr>
          <w:rStyle w:val="StyleUnderline"/>
        </w:rPr>
        <w:t xml:space="preserve"> </w:t>
      </w:r>
      <w:r w:rsidRPr="002E3F70">
        <w:rPr>
          <w:rStyle w:val="StyleUnderline"/>
        </w:rPr>
        <w:t>are being deprived of goods</w:t>
      </w:r>
      <w:r w:rsidRPr="002E3F70">
        <w:rPr>
          <w:sz w:val="16"/>
        </w:rPr>
        <w:t>. For example, cows that are being milked may not</w:t>
      </w:r>
      <w:r w:rsidR="003E277A" w:rsidRPr="002E3F70">
        <w:rPr>
          <w:sz w:val="16"/>
        </w:rPr>
        <w:t xml:space="preserve"> </w:t>
      </w:r>
      <w:r w:rsidRPr="002E3F70">
        <w:rPr>
          <w:sz w:val="16"/>
        </w:rPr>
        <w:t>understand that they are being prevented from doing other things they would</w:t>
      </w:r>
      <w:r w:rsidR="003E277A" w:rsidRPr="002E3F70">
        <w:rPr>
          <w:sz w:val="16"/>
        </w:rPr>
        <w:t xml:space="preserve"> </w:t>
      </w:r>
      <w:r w:rsidRPr="002E3F70">
        <w:rPr>
          <w:sz w:val="16"/>
        </w:rPr>
        <w:t>otherwise enjoy doing at that moment. The fact that they may not be aware that they</w:t>
      </w:r>
      <w:r w:rsidR="003E277A" w:rsidRPr="002E3F70">
        <w:rPr>
          <w:sz w:val="16"/>
        </w:rPr>
        <w:t xml:space="preserve"> </w:t>
      </w:r>
      <w:r w:rsidRPr="002E3F70">
        <w:rPr>
          <w:sz w:val="16"/>
        </w:rPr>
        <w:t>are being deprived, to some degree, of living their lives as they please does not</w:t>
      </w:r>
      <w:r w:rsidR="003E277A" w:rsidRPr="002E3F70">
        <w:rPr>
          <w:sz w:val="16"/>
        </w:rPr>
        <w:t xml:space="preserve"> </w:t>
      </w:r>
      <w:r w:rsidRPr="002E3F70">
        <w:rPr>
          <w:sz w:val="16"/>
        </w:rPr>
        <w:t>negate the fact that they are being deprived.</w:t>
      </w:r>
      <w:r w:rsidR="003E277A" w:rsidRPr="002E3F70">
        <w:rPr>
          <w:sz w:val="16"/>
        </w:rPr>
        <w:t xml:space="preserve"> </w:t>
      </w:r>
      <w:r w:rsidRPr="002E3F70">
        <w:rPr>
          <w:sz w:val="16"/>
        </w:rPr>
        <w:t>I do not wish to claim that we harm others whenever we deprive them of things</w:t>
      </w:r>
      <w:r w:rsidR="003E277A" w:rsidRPr="002E3F70">
        <w:rPr>
          <w:sz w:val="16"/>
        </w:rPr>
        <w:t xml:space="preserve"> </w:t>
      </w:r>
      <w:r w:rsidRPr="002E3F70">
        <w:rPr>
          <w:sz w:val="16"/>
        </w:rPr>
        <w:t>that they desire. The concept of harm tends to be reserved for morally significant</w:t>
      </w:r>
      <w:r w:rsidR="003E277A" w:rsidRPr="002E3F70">
        <w:rPr>
          <w:sz w:val="16"/>
        </w:rPr>
        <w:t xml:space="preserve"> </w:t>
      </w:r>
      <w:r w:rsidRPr="002E3F70">
        <w:rPr>
          <w:sz w:val="16"/>
        </w:rPr>
        <w:t>negative impacts that we make on an entity’s welfare. Many instances of depriving</w:t>
      </w:r>
      <w:r w:rsidR="003E277A" w:rsidRPr="002E3F70">
        <w:rPr>
          <w:sz w:val="16"/>
        </w:rPr>
        <w:t xml:space="preserve"> </w:t>
      </w:r>
      <w:r w:rsidRPr="002E3F70">
        <w:rPr>
          <w:sz w:val="16"/>
        </w:rPr>
        <w:t>others of things they want are not morally significant (and some deprivations may</w:t>
      </w:r>
      <w:r w:rsidR="003E277A" w:rsidRPr="002E3F70">
        <w:rPr>
          <w:sz w:val="16"/>
        </w:rPr>
        <w:t xml:space="preserve"> </w:t>
      </w:r>
      <w:r w:rsidRPr="002E3F70">
        <w:rPr>
          <w:sz w:val="16"/>
        </w:rPr>
        <w:t>actually be good for a being). For instance, if I sit in someone’s favorite seat on the</w:t>
      </w:r>
      <w:r w:rsidR="003E277A" w:rsidRPr="002E3F70">
        <w:rPr>
          <w:sz w:val="16"/>
        </w:rPr>
        <w:t xml:space="preserve"> </w:t>
      </w:r>
      <w:r w:rsidRPr="002E3F70">
        <w:rPr>
          <w:sz w:val="16"/>
        </w:rPr>
        <w:t>bus, I prevent this person from satisfying a certain desire but, at least under normal</w:t>
      </w:r>
      <w:r w:rsidR="003E277A" w:rsidRPr="002E3F70">
        <w:rPr>
          <w:sz w:val="16"/>
        </w:rPr>
        <w:t xml:space="preserve"> </w:t>
      </w:r>
      <w:r w:rsidRPr="002E3F70">
        <w:rPr>
          <w:sz w:val="16"/>
        </w:rPr>
        <w:t>circumstances, I do not thereby harm her. Similarly, if I deprive an animal of a treat</w:t>
      </w:r>
      <w:r w:rsidR="003E277A" w:rsidRPr="002E3F70">
        <w:rPr>
          <w:sz w:val="16"/>
        </w:rPr>
        <w:t xml:space="preserve"> </w:t>
      </w:r>
      <w:r w:rsidRPr="002E3F70">
        <w:rPr>
          <w:sz w:val="16"/>
        </w:rPr>
        <w:t xml:space="preserve">that it would enjoy eating, I do not necessarily harm the animal. However, </w:t>
      </w:r>
      <w:r w:rsidRPr="002E3F70">
        <w:rPr>
          <w:rStyle w:val="StyleUnderline"/>
        </w:rPr>
        <w:t>if I</w:t>
      </w:r>
      <w:r w:rsidR="003E277A" w:rsidRPr="002E3F70">
        <w:rPr>
          <w:rStyle w:val="StyleUnderline"/>
        </w:rPr>
        <w:t xml:space="preserve"> </w:t>
      </w:r>
      <w:r w:rsidRPr="002E3F70">
        <w:rPr>
          <w:rStyle w:val="StyleUnderline"/>
        </w:rPr>
        <w:t>frequently</w:t>
      </w:r>
      <w:r w:rsidRPr="002E3F70">
        <w:rPr>
          <w:sz w:val="16"/>
        </w:rPr>
        <w:t xml:space="preserve"> or regularly </w:t>
      </w:r>
      <w:r w:rsidRPr="002E3F70">
        <w:rPr>
          <w:rStyle w:val="StyleUnderline"/>
        </w:rPr>
        <w:t>prevent an animal from freely pursuing the things that it</w:t>
      </w:r>
      <w:r w:rsidR="003E277A" w:rsidRPr="002E3F70">
        <w:rPr>
          <w:rStyle w:val="StyleUnderline"/>
        </w:rPr>
        <w:t xml:space="preserve"> </w:t>
      </w:r>
      <w:r w:rsidRPr="002E3F70">
        <w:rPr>
          <w:rStyle w:val="StyleUnderline"/>
        </w:rPr>
        <w:t>enjoys doing, then I am depriving the animal and negatively impacting its welfare</w:t>
      </w:r>
      <w:r w:rsidR="003E277A" w:rsidRPr="002E3F70">
        <w:rPr>
          <w:sz w:val="16"/>
        </w:rPr>
        <w:t xml:space="preserve"> </w:t>
      </w:r>
      <w:r w:rsidRPr="002E3F70">
        <w:rPr>
          <w:sz w:val="16"/>
        </w:rPr>
        <w:t>in a way that is more cumulative and, thus, more morally significant.</w:t>
      </w:r>
      <w:r w:rsidR="003E277A" w:rsidRPr="002E3F70">
        <w:rPr>
          <w:sz w:val="16"/>
        </w:rPr>
        <w:t xml:space="preserve"> </w:t>
      </w:r>
      <w:r w:rsidRPr="002E3F70">
        <w:rPr>
          <w:sz w:val="16"/>
        </w:rPr>
        <w:t>My argument assumes that it is generally good for animals to satisfy their</w:t>
      </w:r>
      <w:r w:rsidR="003E277A" w:rsidRPr="002E3F70">
        <w:rPr>
          <w:sz w:val="16"/>
        </w:rPr>
        <w:t xml:space="preserve"> </w:t>
      </w:r>
      <w:r w:rsidRPr="002E3F70">
        <w:rPr>
          <w:sz w:val="16"/>
        </w:rPr>
        <w:t>various desires and that it is generally bad for them to have their desires thwarted.</w:t>
      </w:r>
      <w:r w:rsidR="003E277A" w:rsidRPr="002E3F70">
        <w:rPr>
          <w:sz w:val="16"/>
        </w:rPr>
        <w:t xml:space="preserve"> </w:t>
      </w:r>
      <w:r w:rsidRPr="002E3F70">
        <w:rPr>
          <w:rStyle w:val="StyleUnderline"/>
        </w:rPr>
        <w:t>For animals to satisfy their desires, generally speaking, is good as a means to their</w:t>
      </w:r>
      <w:r w:rsidR="003E277A" w:rsidRPr="002E3F70">
        <w:rPr>
          <w:rStyle w:val="StyleUnderline"/>
        </w:rPr>
        <w:t xml:space="preserve"> </w:t>
      </w:r>
      <w:r w:rsidRPr="002E3F70">
        <w:rPr>
          <w:rStyle w:val="StyleUnderline"/>
        </w:rPr>
        <w:t>living more enjoyable lives</w:t>
      </w:r>
      <w:r w:rsidRPr="002E3F70">
        <w:rPr>
          <w:sz w:val="16"/>
        </w:rPr>
        <w:t xml:space="preserve">. </w:t>
      </w:r>
      <w:r w:rsidRPr="002E3F70">
        <w:rPr>
          <w:rStyle w:val="StyleUnderline"/>
        </w:rPr>
        <w:t>To frequently inhibit them from pursuing their desires</w:t>
      </w:r>
      <w:r w:rsidR="003E277A" w:rsidRPr="002E3F70">
        <w:rPr>
          <w:rStyle w:val="StyleUnderline"/>
        </w:rPr>
        <w:t xml:space="preserve"> </w:t>
      </w:r>
      <w:r w:rsidRPr="002E3F70">
        <w:rPr>
          <w:rStyle w:val="StyleUnderline"/>
        </w:rPr>
        <w:t>is generally bad for animals insofar as it deprives them of living more enjoyable</w:t>
      </w:r>
      <w:r w:rsidR="003E277A" w:rsidRPr="002E3F70">
        <w:rPr>
          <w:rStyle w:val="StyleUnderline"/>
        </w:rPr>
        <w:t xml:space="preserve"> </w:t>
      </w:r>
      <w:r w:rsidRPr="002E3F70">
        <w:rPr>
          <w:rStyle w:val="StyleUnderline"/>
        </w:rPr>
        <w:t>lives</w:t>
      </w:r>
      <w:r w:rsidRPr="002E3F70">
        <w:rPr>
          <w:sz w:val="16"/>
        </w:rPr>
        <w:t>. There will be some exceptions to this general rule. Animals, like people,</w:t>
      </w:r>
      <w:r w:rsidR="003E277A" w:rsidRPr="002E3F70">
        <w:rPr>
          <w:sz w:val="16"/>
        </w:rPr>
        <w:t xml:space="preserve"> </w:t>
      </w:r>
      <w:r w:rsidRPr="002E3F70">
        <w:rPr>
          <w:sz w:val="16"/>
        </w:rPr>
        <w:t>sometimes desire things which are not good for them. For example, an animal that</w:t>
      </w:r>
      <w:r w:rsidR="003E277A" w:rsidRPr="002E3F70">
        <w:rPr>
          <w:sz w:val="16"/>
        </w:rPr>
        <w:t xml:space="preserve"> </w:t>
      </w:r>
      <w:r w:rsidRPr="002E3F70">
        <w:rPr>
          <w:sz w:val="16"/>
        </w:rPr>
        <w:t>wants to run across a busy road will likely get hit by a car and, therefore, it is better</w:t>
      </w:r>
      <w:r w:rsidR="003E277A" w:rsidRPr="002E3F70">
        <w:rPr>
          <w:sz w:val="16"/>
        </w:rPr>
        <w:t xml:space="preserve"> </w:t>
      </w:r>
      <w:r w:rsidRPr="002E3F70">
        <w:rPr>
          <w:sz w:val="16"/>
        </w:rPr>
        <w:t>for the animal to not act on its desire. However, I see no special reason to doubt</w:t>
      </w:r>
      <w:r w:rsidR="003E277A" w:rsidRPr="002E3F70">
        <w:rPr>
          <w:sz w:val="16"/>
        </w:rPr>
        <w:t xml:space="preserve"> </w:t>
      </w:r>
      <w:r w:rsidRPr="002E3F70">
        <w:rPr>
          <w:sz w:val="16"/>
        </w:rPr>
        <w:t>that, in general, it is good for animals to have opportunities to satisfy their various</w:t>
      </w:r>
      <w:r w:rsidR="003E277A" w:rsidRPr="002E3F70">
        <w:rPr>
          <w:sz w:val="16"/>
        </w:rPr>
        <w:t xml:space="preserve"> </w:t>
      </w:r>
      <w:r w:rsidRPr="002E3F70">
        <w:rPr>
          <w:sz w:val="16"/>
        </w:rPr>
        <w:t>desires or enjoyments.</w:t>
      </w:r>
      <w:r w:rsidR="003E277A" w:rsidRPr="002E3F70">
        <w:rPr>
          <w:sz w:val="16"/>
        </w:rPr>
        <w:t xml:space="preserve"> </w:t>
      </w:r>
      <w:r w:rsidRPr="002E3F70">
        <w:rPr>
          <w:sz w:val="16"/>
        </w:rPr>
        <w:t>My argument implies that freedom, generally, is instrumentally good for ani-</w:t>
      </w:r>
      <w:r w:rsidR="003E277A" w:rsidRPr="002E3F70">
        <w:rPr>
          <w:sz w:val="16"/>
        </w:rPr>
        <w:t xml:space="preserve"> </w:t>
      </w:r>
      <w:r w:rsidRPr="002E3F70">
        <w:rPr>
          <w:sz w:val="16"/>
        </w:rPr>
        <w:t>mals: freedom is good for animals as a means to their living more enjoyable lives. It</w:t>
      </w:r>
      <w:r w:rsidR="003E277A" w:rsidRPr="002E3F70">
        <w:rPr>
          <w:sz w:val="16"/>
        </w:rPr>
        <w:t xml:space="preserve"> </w:t>
      </w:r>
      <w:r w:rsidRPr="002E3F70">
        <w:rPr>
          <w:sz w:val="16"/>
        </w:rPr>
        <w:t>is unclear to me whether some animals also have an intrinsic interest in freedom—</w:t>
      </w:r>
      <w:r w:rsidR="003E277A" w:rsidRPr="002E3F70">
        <w:rPr>
          <w:sz w:val="16"/>
        </w:rPr>
        <w:t xml:space="preserve"> </w:t>
      </w:r>
      <w:r w:rsidRPr="002E3F70">
        <w:rPr>
          <w:sz w:val="16"/>
        </w:rPr>
        <w:t>that is, whether freedom is good for animals independent of whether it helps them</w:t>
      </w:r>
      <w:r w:rsidR="003E277A" w:rsidRPr="002E3F70">
        <w:rPr>
          <w:sz w:val="16"/>
        </w:rPr>
        <w:t xml:space="preserve"> </w:t>
      </w:r>
      <w:r w:rsidRPr="002E3F70">
        <w:rPr>
          <w:sz w:val="16"/>
        </w:rPr>
        <w:t>obtain other goods such as enjoyment and the avoidance of suffering. However, I</w:t>
      </w:r>
      <w:r w:rsidR="003E277A" w:rsidRPr="002E3F70">
        <w:rPr>
          <w:sz w:val="16"/>
        </w:rPr>
        <w:t xml:space="preserve"> </w:t>
      </w:r>
      <w:r w:rsidRPr="002E3F70">
        <w:rPr>
          <w:sz w:val="16"/>
        </w:rPr>
        <w:t>am not convinced that it matters ultimately whether animals have an intrinsic</w:t>
      </w:r>
      <w:r w:rsidR="003E277A" w:rsidRPr="002E3F70">
        <w:rPr>
          <w:sz w:val="16"/>
        </w:rPr>
        <w:t xml:space="preserve"> </w:t>
      </w:r>
      <w:r w:rsidRPr="002E3F70">
        <w:rPr>
          <w:sz w:val="16"/>
        </w:rPr>
        <w:t>interest in freedom. One might think that it matters on the following grounds: if</w:t>
      </w:r>
      <w:r w:rsidR="003E277A" w:rsidRPr="002E3F70">
        <w:rPr>
          <w:sz w:val="16"/>
        </w:rPr>
        <w:t xml:space="preserve"> </w:t>
      </w:r>
      <w:r w:rsidRPr="002E3F70">
        <w:rPr>
          <w:sz w:val="16"/>
        </w:rPr>
        <w:t>animals’ interest in freedom is merely instrumental, then it would be possible to</w:t>
      </w:r>
      <w:r w:rsidR="003E277A" w:rsidRPr="002E3F70">
        <w:rPr>
          <w:sz w:val="16"/>
        </w:rPr>
        <w:t xml:space="preserve"> </w:t>
      </w:r>
      <w:r w:rsidRPr="002E3F70">
        <w:rPr>
          <w:sz w:val="16"/>
        </w:rPr>
        <w:t>confine animals for human use without harming them so long as we can confine</w:t>
      </w:r>
      <w:r w:rsidR="003E277A" w:rsidRPr="002E3F70">
        <w:rPr>
          <w:sz w:val="16"/>
        </w:rPr>
        <w:t xml:space="preserve"> </w:t>
      </w:r>
      <w:r w:rsidRPr="002E3F70">
        <w:rPr>
          <w:sz w:val="16"/>
        </w:rPr>
        <w:t>them without making them suffer, whereas if animals have an intrinsic interest in</w:t>
      </w:r>
      <w:r w:rsidR="003E277A" w:rsidRPr="002E3F70">
        <w:rPr>
          <w:sz w:val="16"/>
        </w:rPr>
        <w:t xml:space="preserve"> </w:t>
      </w:r>
      <w:r w:rsidRPr="002E3F70">
        <w:rPr>
          <w:sz w:val="16"/>
        </w:rPr>
        <w:t>freedom, then to confine them would harm them independent of whether they are</w:t>
      </w:r>
      <w:r w:rsidR="003E277A" w:rsidRPr="002E3F70">
        <w:rPr>
          <w:sz w:val="16"/>
        </w:rPr>
        <w:t xml:space="preserve"> </w:t>
      </w:r>
      <w:r w:rsidRPr="002E3F70">
        <w:rPr>
          <w:sz w:val="16"/>
        </w:rPr>
        <w:t xml:space="preserve">made to suffer. However, this reasoning is short-sighted. As I have argued, </w:t>
      </w:r>
      <w:r w:rsidRPr="002E3F70">
        <w:rPr>
          <w:rStyle w:val="StyleUnderline"/>
        </w:rPr>
        <w:t>freedom</w:t>
      </w:r>
      <w:r w:rsidR="003E277A" w:rsidRPr="002E3F70">
        <w:rPr>
          <w:rStyle w:val="StyleUnderline"/>
        </w:rPr>
        <w:t xml:space="preserve"> </w:t>
      </w:r>
      <w:r w:rsidRPr="002E3F70">
        <w:rPr>
          <w:rStyle w:val="StyleUnderline"/>
        </w:rPr>
        <w:t>is good for animals not only because animals may suffer when confined, but also</w:t>
      </w:r>
      <w:r w:rsidR="003E277A" w:rsidRPr="002E3F70">
        <w:rPr>
          <w:rStyle w:val="StyleUnderline"/>
        </w:rPr>
        <w:t xml:space="preserve"> </w:t>
      </w:r>
      <w:r w:rsidRPr="002E3F70">
        <w:rPr>
          <w:rStyle w:val="StyleUnderline"/>
        </w:rPr>
        <w:t>because freedom allows animals to experience greater enjoyment in life</w:t>
      </w:r>
      <w:r w:rsidRPr="002E3F70">
        <w:rPr>
          <w:sz w:val="16"/>
        </w:rPr>
        <w:t>. Even if it</w:t>
      </w:r>
      <w:r w:rsidR="003E277A" w:rsidRPr="002E3F70">
        <w:rPr>
          <w:sz w:val="16"/>
        </w:rPr>
        <w:t xml:space="preserve"> </w:t>
      </w:r>
      <w:r w:rsidRPr="002E3F70">
        <w:rPr>
          <w:sz w:val="16"/>
        </w:rPr>
        <w:t>is possible to confine animals for human use in ways that eliminate their suffering</w:t>
      </w:r>
      <w:r w:rsidR="003E277A" w:rsidRPr="002E3F70">
        <w:rPr>
          <w:sz w:val="16"/>
        </w:rPr>
        <w:t xml:space="preserve"> </w:t>
      </w:r>
      <w:r w:rsidRPr="002E3F70">
        <w:rPr>
          <w:sz w:val="16"/>
        </w:rPr>
        <w:t xml:space="preserve">(which is itself questionable), </w:t>
      </w:r>
      <w:r w:rsidRPr="002E3F70">
        <w:rPr>
          <w:rStyle w:val="StyleUnderline"/>
        </w:rPr>
        <w:t>they are still harmed insofar as they are deprived</w:t>
      </w:r>
      <w:r w:rsidRPr="002E3F70">
        <w:rPr>
          <w:sz w:val="16"/>
        </w:rPr>
        <w:t>, to</w:t>
      </w:r>
      <w:r w:rsidR="003E277A" w:rsidRPr="002E3F70">
        <w:rPr>
          <w:sz w:val="16"/>
        </w:rPr>
        <w:t xml:space="preserve"> </w:t>
      </w:r>
      <w:r w:rsidRPr="002E3F70">
        <w:rPr>
          <w:sz w:val="16"/>
        </w:rPr>
        <w:t>some degree, of experiencing more enjoyable lives.</w:t>
      </w:r>
      <w:r w:rsidR="003E277A" w:rsidRPr="002E3F70">
        <w:rPr>
          <w:sz w:val="16"/>
        </w:rPr>
        <w:t xml:space="preserve"> </w:t>
      </w:r>
      <w:r w:rsidRPr="002E3F70">
        <w:rPr>
          <w:sz w:val="16"/>
        </w:rPr>
        <w:t>The fact that animals’ interests in freedom may only be instrumental does not</w:t>
      </w:r>
      <w:r w:rsidR="003E277A" w:rsidRPr="002E3F70">
        <w:rPr>
          <w:sz w:val="16"/>
        </w:rPr>
        <w:t xml:space="preserve"> </w:t>
      </w:r>
      <w:r w:rsidRPr="002E3F70">
        <w:rPr>
          <w:sz w:val="16"/>
        </w:rPr>
        <w:t>detract from the moral significance of their interests. Instrumental interests can be</w:t>
      </w:r>
      <w:r w:rsidR="003E277A" w:rsidRPr="002E3F70">
        <w:rPr>
          <w:sz w:val="16"/>
        </w:rPr>
        <w:t xml:space="preserve"> </w:t>
      </w:r>
      <w:r w:rsidRPr="002E3F70">
        <w:rPr>
          <w:sz w:val="16"/>
        </w:rPr>
        <w:t>significant interests. Indeed, they can be among a being’s most important interests.</w:t>
      </w:r>
      <w:r w:rsidR="003E277A" w:rsidRPr="002E3F70">
        <w:rPr>
          <w:sz w:val="16"/>
        </w:rPr>
        <w:t xml:space="preserve"> </w:t>
      </w:r>
      <w:r w:rsidRPr="002E3F70">
        <w:rPr>
          <w:sz w:val="16"/>
        </w:rPr>
        <w:t>Arguably, the interest in continued life—for both people and animals—is only an</w:t>
      </w:r>
      <w:r w:rsidR="003E277A" w:rsidRPr="002E3F70">
        <w:rPr>
          <w:sz w:val="16"/>
        </w:rPr>
        <w:t xml:space="preserve"> </w:t>
      </w:r>
      <w:r w:rsidRPr="002E3F70">
        <w:rPr>
          <w:sz w:val="16"/>
        </w:rPr>
        <w:t>instrumental interest. Life is good only as a means to various valuable conscious</w:t>
      </w:r>
      <w:r w:rsidR="003E277A" w:rsidRPr="002E3F70">
        <w:rPr>
          <w:sz w:val="16"/>
        </w:rPr>
        <w:t xml:space="preserve"> </w:t>
      </w:r>
      <w:r w:rsidRPr="002E3F70">
        <w:rPr>
          <w:sz w:val="16"/>
        </w:rPr>
        <w:t>experiences. If a being permanently loses the capacity for conscious experience, yet</w:t>
      </w:r>
      <w:r w:rsidR="003E277A" w:rsidRPr="002E3F70">
        <w:rPr>
          <w:sz w:val="16"/>
        </w:rPr>
        <w:t xml:space="preserve"> </w:t>
      </w:r>
      <w:r w:rsidRPr="002E3F70">
        <w:rPr>
          <w:sz w:val="16"/>
        </w:rPr>
        <w:t>remains alive, life is no longer good for that being. Nevertheless, life is among the</w:t>
      </w:r>
      <w:r w:rsidR="003E277A" w:rsidRPr="002E3F70">
        <w:rPr>
          <w:sz w:val="16"/>
        </w:rPr>
        <w:t xml:space="preserve"> </w:t>
      </w:r>
      <w:r w:rsidRPr="002E3F70">
        <w:rPr>
          <w:sz w:val="16"/>
        </w:rPr>
        <w:t>most important interests for persons and animals. Additionally, even if freedom is</w:t>
      </w:r>
      <w:r w:rsidR="003E277A" w:rsidRPr="002E3F70">
        <w:rPr>
          <w:sz w:val="16"/>
        </w:rPr>
        <w:t xml:space="preserve"> </w:t>
      </w:r>
      <w:r w:rsidRPr="002E3F70">
        <w:rPr>
          <w:sz w:val="16"/>
        </w:rPr>
        <w:t>only instrumentally good for animals, it could always or usually have this instru-</w:t>
      </w:r>
      <w:r w:rsidR="003E277A" w:rsidRPr="002E3F70">
        <w:rPr>
          <w:sz w:val="16"/>
        </w:rPr>
        <w:t xml:space="preserve"> </w:t>
      </w:r>
      <w:r w:rsidRPr="002E3F70">
        <w:rPr>
          <w:sz w:val="16"/>
        </w:rPr>
        <w:t>mental worth for them, such that animals are always or usually harmed by con-</w:t>
      </w:r>
      <w:r w:rsidR="003E277A" w:rsidRPr="002E3F70">
        <w:rPr>
          <w:sz w:val="16"/>
        </w:rPr>
        <w:t xml:space="preserve"> </w:t>
      </w:r>
      <w:r w:rsidRPr="002E3F70">
        <w:rPr>
          <w:sz w:val="16"/>
        </w:rPr>
        <w:t>finement. Similarly, although life has merely instrumental value for us, it is usually</w:t>
      </w:r>
      <w:r w:rsidR="003E277A" w:rsidRPr="002E3F70">
        <w:rPr>
          <w:sz w:val="16"/>
        </w:rPr>
        <w:t xml:space="preserve"> </w:t>
      </w:r>
      <w:r w:rsidRPr="002E3F70">
        <w:rPr>
          <w:sz w:val="16"/>
        </w:rPr>
        <w:t>if not always the case that we would be harmed instrumentally by death—that is,</w:t>
      </w:r>
      <w:r w:rsidR="003E277A" w:rsidRPr="002E3F70">
        <w:rPr>
          <w:sz w:val="16"/>
        </w:rPr>
        <w:t xml:space="preserve"> </w:t>
      </w:r>
      <w:r w:rsidRPr="002E3F70">
        <w:rPr>
          <w:sz w:val="16"/>
        </w:rPr>
        <w:t xml:space="preserve">being killed usually if not always robs us of having valuable </w:t>
      </w:r>
      <w:r w:rsidRPr="002E3F70">
        <w:rPr>
          <w:sz w:val="16"/>
        </w:rPr>
        <w:lastRenderedPageBreak/>
        <w:t>experiences ever again.</w:t>
      </w:r>
      <w:r w:rsidR="003E277A" w:rsidRPr="002E3F70">
        <w:rPr>
          <w:sz w:val="16"/>
        </w:rPr>
        <w:t xml:space="preserve"> </w:t>
      </w:r>
      <w:r w:rsidRPr="002E3F70">
        <w:rPr>
          <w:sz w:val="16"/>
        </w:rPr>
        <w:t>In response to my argument, it might be objected that confining animals for</w:t>
      </w:r>
      <w:r w:rsidR="003E277A" w:rsidRPr="002E3F70">
        <w:rPr>
          <w:sz w:val="16"/>
        </w:rPr>
        <w:t xml:space="preserve"> </w:t>
      </w:r>
      <w:r w:rsidRPr="002E3F70">
        <w:rPr>
          <w:sz w:val="16"/>
        </w:rPr>
        <w:t>human use can be done in ways that do not prevent animals from satisfying their</w:t>
      </w:r>
      <w:r w:rsidR="003E277A" w:rsidRPr="002E3F70">
        <w:rPr>
          <w:sz w:val="16"/>
        </w:rPr>
        <w:t xml:space="preserve"> </w:t>
      </w:r>
      <w:r w:rsidRPr="002E3F70">
        <w:rPr>
          <w:sz w:val="16"/>
        </w:rPr>
        <w:t>desires or enjoyments. Indeed, Cochrane makes this objection in response to the</w:t>
      </w:r>
      <w:r w:rsidR="003E277A" w:rsidRPr="002E3F70">
        <w:rPr>
          <w:sz w:val="16"/>
        </w:rPr>
        <w:t xml:space="preserve"> </w:t>
      </w:r>
      <w:r w:rsidRPr="002E3F70">
        <w:rPr>
          <w:sz w:val="16"/>
        </w:rPr>
        <w:t>idea that animals need freedom in order to satisfy their desires. I am unconvinced</w:t>
      </w:r>
      <w:r w:rsidR="003E277A" w:rsidRPr="002E3F70">
        <w:rPr>
          <w:sz w:val="16"/>
        </w:rPr>
        <w:t xml:space="preserve"> </w:t>
      </w:r>
      <w:r w:rsidRPr="002E3F70">
        <w:rPr>
          <w:sz w:val="16"/>
        </w:rPr>
        <w:t>by this objection, however. Animals confined to be used as human resources are</w:t>
      </w:r>
      <w:r w:rsidR="003E277A" w:rsidRPr="002E3F70">
        <w:rPr>
          <w:sz w:val="16"/>
        </w:rPr>
        <w:t xml:space="preserve"> </w:t>
      </w:r>
      <w:r w:rsidRPr="002E3F70">
        <w:rPr>
          <w:sz w:val="16"/>
        </w:rPr>
        <w:t>typically controlled, restricted, and made to do things to satisfy human desires</w:t>
      </w:r>
      <w:r w:rsidR="003E277A" w:rsidRPr="002E3F70">
        <w:rPr>
          <w:sz w:val="16"/>
        </w:rPr>
        <w:t xml:space="preserve"> </w:t>
      </w:r>
      <w:r w:rsidRPr="002E3F70">
        <w:rPr>
          <w:sz w:val="16"/>
        </w:rPr>
        <w:t>rather than their own desires. It seems inevitable that, to some extent, they will be</w:t>
      </w:r>
      <w:r w:rsidR="003E277A" w:rsidRPr="002E3F70">
        <w:rPr>
          <w:sz w:val="16"/>
        </w:rPr>
        <w:t xml:space="preserve"> </w:t>
      </w:r>
      <w:r w:rsidRPr="002E3F70">
        <w:rPr>
          <w:sz w:val="16"/>
        </w:rPr>
        <w:t>prevented from living as they please. Furthermore, we may not be able to know</w:t>
      </w:r>
      <w:r w:rsidR="003E277A" w:rsidRPr="002E3F70">
        <w:rPr>
          <w:sz w:val="16"/>
        </w:rPr>
        <w:t xml:space="preserve"> </w:t>
      </w:r>
      <w:r w:rsidRPr="002E3F70">
        <w:rPr>
          <w:sz w:val="16"/>
        </w:rPr>
        <w:t>many of the specific things that animals enjoy doing (or would enjoy doing) when</w:t>
      </w:r>
      <w:r w:rsidR="003E277A" w:rsidRPr="002E3F70">
        <w:rPr>
          <w:sz w:val="16"/>
        </w:rPr>
        <w:t xml:space="preserve"> </w:t>
      </w:r>
      <w:r w:rsidRPr="002E3F70">
        <w:rPr>
          <w:sz w:val="16"/>
        </w:rPr>
        <w:t>allowed to be free and explore. It seems reasonable to think that individual animals</w:t>
      </w:r>
      <w:r w:rsidR="003E277A" w:rsidRPr="002E3F70">
        <w:rPr>
          <w:sz w:val="16"/>
        </w:rPr>
        <w:t xml:space="preserve"> </w:t>
      </w:r>
      <w:r w:rsidRPr="002E3F70">
        <w:rPr>
          <w:sz w:val="16"/>
        </w:rPr>
        <w:t>will typically know their own desires and enjoyments better than we will, since they</w:t>
      </w:r>
      <w:r w:rsidR="003E277A" w:rsidRPr="002E3F70">
        <w:rPr>
          <w:sz w:val="16"/>
        </w:rPr>
        <w:t xml:space="preserve"> </w:t>
      </w:r>
      <w:r w:rsidRPr="002E3F70">
        <w:rPr>
          <w:sz w:val="16"/>
        </w:rPr>
        <w:t>are the only ones who actually experience their desires. The fact that they belong to</w:t>
      </w:r>
      <w:r w:rsidR="003E277A" w:rsidRPr="002E3F70">
        <w:rPr>
          <w:sz w:val="16"/>
        </w:rPr>
        <w:t xml:space="preserve"> </w:t>
      </w:r>
      <w:r w:rsidRPr="002E3F70">
        <w:rPr>
          <w:sz w:val="16"/>
        </w:rPr>
        <w:t>different species than us, with different physiologies, and are unable to clearly tell</w:t>
      </w:r>
      <w:r w:rsidR="003E277A" w:rsidRPr="002E3F70">
        <w:rPr>
          <w:sz w:val="16"/>
        </w:rPr>
        <w:t xml:space="preserve"> </w:t>
      </w:r>
      <w:r w:rsidRPr="002E3F70">
        <w:rPr>
          <w:sz w:val="16"/>
        </w:rPr>
        <w:t>us through language what their desires are further supports the view that the animals</w:t>
      </w:r>
      <w:r w:rsidR="003E277A" w:rsidRPr="002E3F70">
        <w:rPr>
          <w:sz w:val="16"/>
        </w:rPr>
        <w:t xml:space="preserve"> </w:t>
      </w:r>
      <w:r w:rsidRPr="002E3F70">
        <w:rPr>
          <w:sz w:val="16"/>
        </w:rPr>
        <w:t>are typically in the best position to know what things they desire to do in any given</w:t>
      </w:r>
      <w:r w:rsidR="003E277A" w:rsidRPr="002E3F70">
        <w:rPr>
          <w:sz w:val="16"/>
        </w:rPr>
        <w:t xml:space="preserve"> </w:t>
      </w:r>
      <w:r w:rsidRPr="002E3F70">
        <w:rPr>
          <w:sz w:val="16"/>
        </w:rPr>
        <w:t xml:space="preserve">moment. </w:t>
      </w:r>
      <w:r w:rsidRPr="002E3F70">
        <w:rPr>
          <w:rStyle w:val="StyleUnderline"/>
          <w:highlight w:val="green"/>
        </w:rPr>
        <w:t>Animals</w:t>
      </w:r>
      <w:r w:rsidRPr="002E3F70">
        <w:rPr>
          <w:rStyle w:val="StyleUnderline"/>
        </w:rPr>
        <w:t xml:space="preserve"> are more likely to </w:t>
      </w:r>
      <w:r w:rsidRPr="002E3F70">
        <w:rPr>
          <w:rStyle w:val="StyleUnderline"/>
          <w:highlight w:val="green"/>
        </w:rPr>
        <w:t>have their desires satisfied if</w:t>
      </w:r>
      <w:r w:rsidRPr="002E3F70">
        <w:rPr>
          <w:rStyle w:val="StyleUnderline"/>
        </w:rPr>
        <w:t xml:space="preserve">, in general, </w:t>
      </w:r>
      <w:r w:rsidRPr="002E3F70">
        <w:rPr>
          <w:rStyle w:val="StyleUnderline"/>
          <w:highlight w:val="green"/>
        </w:rPr>
        <w:t>we</w:t>
      </w:r>
      <w:r w:rsidR="003E277A" w:rsidRPr="002E3F70">
        <w:rPr>
          <w:rStyle w:val="StyleUnderline"/>
        </w:rPr>
        <w:t xml:space="preserve"> </w:t>
      </w:r>
      <w:r w:rsidRPr="002E3F70">
        <w:rPr>
          <w:rStyle w:val="StyleUnderline"/>
        </w:rPr>
        <w:t>just ‘</w:t>
      </w:r>
      <w:r w:rsidRPr="002E3F70">
        <w:rPr>
          <w:rStyle w:val="StyleUnderline"/>
          <w:highlight w:val="green"/>
        </w:rPr>
        <w:t>let them be’ and allow them to be in control</w:t>
      </w:r>
      <w:r w:rsidRPr="002E3F70">
        <w:rPr>
          <w:rStyle w:val="StyleUnderline"/>
        </w:rPr>
        <w:t xml:space="preserve"> of their lives, to pursue whatever it</w:t>
      </w:r>
      <w:r w:rsidR="003E277A" w:rsidRPr="002E3F70">
        <w:rPr>
          <w:rStyle w:val="StyleUnderline"/>
        </w:rPr>
        <w:t xml:space="preserve"> </w:t>
      </w:r>
      <w:r w:rsidRPr="002E3F70">
        <w:rPr>
          <w:rStyle w:val="StyleUnderline"/>
        </w:rPr>
        <w:t>is that they may desire and enjoy</w:t>
      </w:r>
      <w:r w:rsidRPr="002E3F70">
        <w:rPr>
          <w:sz w:val="16"/>
        </w:rPr>
        <w:t>.</w:t>
      </w:r>
      <w:r w:rsidR="003E277A" w:rsidRPr="002E3F70">
        <w:rPr>
          <w:sz w:val="16"/>
        </w:rPr>
        <w:t xml:space="preserve"> </w:t>
      </w:r>
      <w:r w:rsidRPr="002E3F70">
        <w:rPr>
          <w:sz w:val="16"/>
        </w:rPr>
        <w:t>There is also something confusing and perhaps contradictory in Cochrane’s</w:t>
      </w:r>
      <w:r w:rsidR="003E277A" w:rsidRPr="002E3F70">
        <w:rPr>
          <w:sz w:val="16"/>
        </w:rPr>
        <w:t xml:space="preserve"> </w:t>
      </w:r>
      <w:r w:rsidRPr="002E3F70">
        <w:rPr>
          <w:sz w:val="16"/>
        </w:rPr>
        <w:t>claim that animals can lack freedom but still have their desires satisfied. Freedom,</w:t>
      </w:r>
      <w:r w:rsidR="003E277A" w:rsidRPr="002E3F70">
        <w:rPr>
          <w:sz w:val="16"/>
        </w:rPr>
        <w:t xml:space="preserve"> </w:t>
      </w:r>
      <w:r w:rsidRPr="002E3F70">
        <w:rPr>
          <w:sz w:val="16"/>
        </w:rPr>
        <w:t>in the basic sense that is applicable to animals, means the ability to satisfy one’s</w:t>
      </w:r>
      <w:r w:rsidR="003E277A" w:rsidRPr="002E3F70">
        <w:rPr>
          <w:sz w:val="16"/>
        </w:rPr>
        <w:t xml:space="preserve"> </w:t>
      </w:r>
      <w:r w:rsidRPr="002E3F70">
        <w:rPr>
          <w:sz w:val="16"/>
        </w:rPr>
        <w:t>desires absent of external constraints. If animals used as resources are able to fully</w:t>
      </w:r>
      <w:r w:rsidR="003E277A" w:rsidRPr="002E3F70">
        <w:rPr>
          <w:sz w:val="16"/>
        </w:rPr>
        <w:t xml:space="preserve"> </w:t>
      </w:r>
      <w:r w:rsidRPr="002E3F70">
        <w:rPr>
          <w:sz w:val="16"/>
        </w:rPr>
        <w:t>satisfy their various desires, then it would seem that they do not lack freedom in the</w:t>
      </w:r>
      <w:r w:rsidR="003E277A" w:rsidRPr="002E3F70">
        <w:rPr>
          <w:sz w:val="16"/>
        </w:rPr>
        <w:t xml:space="preserve"> </w:t>
      </w:r>
      <w:r w:rsidRPr="002E3F70">
        <w:rPr>
          <w:sz w:val="16"/>
        </w:rPr>
        <w:t xml:space="preserve">relevant sense. On the other hand, </w:t>
      </w:r>
      <w:r w:rsidRPr="002E3F70">
        <w:rPr>
          <w:rStyle w:val="StyleUnderline"/>
        </w:rPr>
        <w:t>if the animals lack freedom in the relevant sense,</w:t>
      </w:r>
      <w:r w:rsidR="003E277A" w:rsidRPr="002E3F70">
        <w:rPr>
          <w:rStyle w:val="StyleUnderline"/>
        </w:rPr>
        <w:t xml:space="preserve"> </w:t>
      </w:r>
      <w:r w:rsidRPr="002E3F70">
        <w:rPr>
          <w:rStyle w:val="StyleUnderline"/>
        </w:rPr>
        <w:t xml:space="preserve">then </w:t>
      </w:r>
      <w:r w:rsidRPr="002E3F70">
        <w:rPr>
          <w:rStyle w:val="Emphasis"/>
        </w:rPr>
        <w:t>by definition</w:t>
      </w:r>
      <w:r w:rsidRPr="002E3F70">
        <w:rPr>
          <w:rStyle w:val="StyleUnderline"/>
        </w:rPr>
        <w:t>, they are prevented from pursuing their desires to some extent</w:t>
      </w:r>
      <w:r w:rsidRPr="002E3F70">
        <w:rPr>
          <w:sz w:val="16"/>
        </w:rPr>
        <w:t>.</w:t>
      </w:r>
      <w:r w:rsidR="003E277A" w:rsidRPr="002E3F70">
        <w:rPr>
          <w:sz w:val="16"/>
        </w:rPr>
        <w:t xml:space="preserve"> </w:t>
      </w:r>
      <w:r w:rsidRPr="002E3F70">
        <w:rPr>
          <w:sz w:val="16"/>
        </w:rPr>
        <w:t>My suggestion is that confined animals used as resources typically do lack freedom</w:t>
      </w:r>
      <w:r w:rsidR="003E277A" w:rsidRPr="002E3F70">
        <w:rPr>
          <w:sz w:val="16"/>
        </w:rPr>
        <w:t xml:space="preserve"> </w:t>
      </w:r>
      <w:r w:rsidRPr="002E3F70">
        <w:rPr>
          <w:sz w:val="16"/>
        </w:rPr>
        <w:t xml:space="preserve">to some extent, meaning that </w:t>
      </w:r>
      <w:r w:rsidRPr="002E3F70">
        <w:rPr>
          <w:rStyle w:val="StyleUnderline"/>
        </w:rPr>
        <w:t>they are unable to pursue some of their desires, even if</w:t>
      </w:r>
      <w:r w:rsidR="003E277A" w:rsidRPr="002E3F70">
        <w:rPr>
          <w:rStyle w:val="StyleUnderline"/>
        </w:rPr>
        <w:t xml:space="preserve"> </w:t>
      </w:r>
      <w:r w:rsidRPr="002E3F70">
        <w:rPr>
          <w:rStyle w:val="StyleUnderline"/>
        </w:rPr>
        <w:t>we make their environments more humane such that they are able to satisfy more of</w:t>
      </w:r>
      <w:r w:rsidR="003E277A" w:rsidRPr="002E3F70">
        <w:rPr>
          <w:rStyle w:val="StyleUnderline"/>
        </w:rPr>
        <w:t xml:space="preserve"> </w:t>
      </w:r>
      <w:r w:rsidRPr="002E3F70">
        <w:rPr>
          <w:rStyle w:val="StyleUnderline"/>
        </w:rPr>
        <w:t>their desires</w:t>
      </w:r>
      <w:r w:rsidRPr="002E3F70">
        <w:rPr>
          <w:sz w:val="16"/>
        </w:rPr>
        <w:t>.</w:t>
      </w:r>
      <w:r w:rsidR="003E277A" w:rsidRPr="002E3F70">
        <w:rPr>
          <w:sz w:val="16"/>
        </w:rPr>
        <w:t xml:space="preserve"> </w:t>
      </w:r>
      <w:r w:rsidRPr="002E3F70">
        <w:rPr>
          <w:sz w:val="16"/>
        </w:rPr>
        <w:t>To summarize the main points of my argument so far, I’ve suggested that using</w:t>
      </w:r>
      <w:r w:rsidR="003E277A" w:rsidRPr="002E3F70">
        <w:rPr>
          <w:sz w:val="16"/>
        </w:rPr>
        <w:t xml:space="preserve"> </w:t>
      </w:r>
      <w:r w:rsidRPr="002E3F70">
        <w:rPr>
          <w:sz w:val="16"/>
        </w:rPr>
        <w:t>animals as our food resources usually involves, in various ways, restricting their</w:t>
      </w:r>
      <w:r w:rsidR="003E277A" w:rsidRPr="002E3F70">
        <w:rPr>
          <w:sz w:val="16"/>
        </w:rPr>
        <w:t xml:space="preserve"> </w:t>
      </w:r>
      <w:r w:rsidRPr="002E3F70">
        <w:rPr>
          <w:sz w:val="16"/>
        </w:rPr>
        <w:t>freedom—that is, their ability to act on their desires without external constraints. To</w:t>
      </w:r>
      <w:r w:rsidR="003E277A" w:rsidRPr="002E3F70">
        <w:rPr>
          <w:sz w:val="16"/>
        </w:rPr>
        <w:t xml:space="preserve"> </w:t>
      </w:r>
      <w:r w:rsidRPr="002E3F70">
        <w:rPr>
          <w:sz w:val="16"/>
        </w:rPr>
        <w:t>restrict animals’ freedom harms animals by making them suffer in both obvious</w:t>
      </w:r>
      <w:r w:rsidR="003E277A" w:rsidRPr="002E3F70">
        <w:rPr>
          <w:sz w:val="16"/>
        </w:rPr>
        <w:t xml:space="preserve"> </w:t>
      </w:r>
      <w:r w:rsidRPr="002E3F70">
        <w:rPr>
          <w:sz w:val="16"/>
        </w:rPr>
        <w:t>ways and more subtle ways such as depression and boredom. But regardless of</w:t>
      </w:r>
      <w:r w:rsidR="003E277A" w:rsidRPr="002E3F70">
        <w:rPr>
          <w:sz w:val="16"/>
        </w:rPr>
        <w:t xml:space="preserve"> </w:t>
      </w:r>
      <w:r w:rsidRPr="002E3F70">
        <w:rPr>
          <w:sz w:val="16"/>
        </w:rPr>
        <w:t>whether animals are made to suffer, to restrict their freedom also harms them simply</w:t>
      </w:r>
      <w:r w:rsidR="003E277A" w:rsidRPr="002E3F70">
        <w:rPr>
          <w:sz w:val="16"/>
        </w:rPr>
        <w:t xml:space="preserve"> </w:t>
      </w:r>
      <w:r w:rsidRPr="002E3F70">
        <w:rPr>
          <w:sz w:val="16"/>
        </w:rPr>
        <w:t>by preventing them from fulfilling their various desires or enjoyments in life. It</w:t>
      </w:r>
      <w:r w:rsidR="003E277A" w:rsidRPr="002E3F70">
        <w:rPr>
          <w:sz w:val="16"/>
        </w:rPr>
        <w:t xml:space="preserve"> </w:t>
      </w:r>
      <w:r w:rsidRPr="002E3F70">
        <w:rPr>
          <w:sz w:val="16"/>
        </w:rPr>
        <w:t>follows that using animals as our food resources usually causes harm to them by</w:t>
      </w:r>
      <w:r w:rsidR="003E277A" w:rsidRPr="002E3F70">
        <w:rPr>
          <w:sz w:val="16"/>
        </w:rPr>
        <w:t xml:space="preserve"> </w:t>
      </w:r>
      <w:r w:rsidRPr="002E3F70">
        <w:rPr>
          <w:sz w:val="16"/>
        </w:rPr>
        <w:t>depriving them of their freedom.</w:t>
      </w:r>
      <w:r w:rsidR="003E277A" w:rsidRPr="002E3F70">
        <w:rPr>
          <w:sz w:val="16"/>
        </w:rPr>
        <w:t xml:space="preserve"> </w:t>
      </w:r>
      <w:r w:rsidRPr="002E3F70">
        <w:rPr>
          <w:sz w:val="16"/>
        </w:rPr>
        <w:t>Supposing that my argument is correct, it remains an open question whether it is</w:t>
      </w:r>
      <w:r w:rsidR="003E277A" w:rsidRPr="002E3F70">
        <w:rPr>
          <w:sz w:val="16"/>
        </w:rPr>
        <w:t xml:space="preserve"> </w:t>
      </w:r>
      <w:r w:rsidRPr="002E3F70">
        <w:rPr>
          <w:sz w:val="16"/>
        </w:rPr>
        <w:t xml:space="preserve">ethical to use animals as food resources. However, </w:t>
      </w:r>
      <w:r w:rsidRPr="002E3F70">
        <w:rPr>
          <w:rStyle w:val="StyleUnderline"/>
          <w:highlight w:val="green"/>
        </w:rPr>
        <w:t>if we assume</w:t>
      </w:r>
      <w:r w:rsidRPr="002E3F70">
        <w:rPr>
          <w:rStyle w:val="StyleUnderline"/>
        </w:rPr>
        <w:t xml:space="preserve"> that </w:t>
      </w:r>
      <w:r w:rsidRPr="002E3F70">
        <w:rPr>
          <w:rStyle w:val="StyleUnderline"/>
          <w:highlight w:val="green"/>
        </w:rPr>
        <w:t>it is</w:t>
      </w:r>
      <w:r w:rsidRPr="002E3F70">
        <w:rPr>
          <w:rStyle w:val="StyleUnderline"/>
        </w:rPr>
        <w:t xml:space="preserve"> generally</w:t>
      </w:r>
      <w:r w:rsidR="003E277A" w:rsidRPr="002E3F70">
        <w:rPr>
          <w:rStyle w:val="StyleUnderline"/>
        </w:rPr>
        <w:t xml:space="preserve"> </w:t>
      </w:r>
      <w:r w:rsidRPr="002E3F70">
        <w:rPr>
          <w:rStyle w:val="StyleUnderline"/>
          <w:highlight w:val="green"/>
        </w:rPr>
        <w:t>wrong to intentionally cause harm to others</w:t>
      </w:r>
      <w:r w:rsidRPr="002E3F70">
        <w:rPr>
          <w:rStyle w:val="StyleUnderline"/>
        </w:rPr>
        <w:t xml:space="preserve">, then we should conclude </w:t>
      </w:r>
      <w:r w:rsidRPr="002E3F70">
        <w:rPr>
          <w:rStyle w:val="StyleUnderline"/>
          <w:highlight w:val="green"/>
        </w:rPr>
        <w:t>that it is</w:t>
      </w:r>
      <w:r w:rsidR="003E277A" w:rsidRPr="002E3F70">
        <w:rPr>
          <w:rStyle w:val="StyleUnderline"/>
          <w:highlight w:val="green"/>
        </w:rPr>
        <w:t xml:space="preserve"> </w:t>
      </w:r>
      <w:r w:rsidRPr="002E3F70">
        <w:rPr>
          <w:rStyle w:val="StyleUnderline"/>
        </w:rPr>
        <w:t xml:space="preserve">usually </w:t>
      </w:r>
      <w:r w:rsidRPr="002E3F70">
        <w:rPr>
          <w:rStyle w:val="StyleUnderline"/>
          <w:highlight w:val="green"/>
        </w:rPr>
        <w:t>wrong</w:t>
      </w:r>
      <w:r w:rsidRPr="002E3F70">
        <w:rPr>
          <w:rStyle w:val="StyleUnderline"/>
        </w:rPr>
        <w:t xml:space="preserve"> </w:t>
      </w:r>
      <w:r w:rsidRPr="002E3F70">
        <w:rPr>
          <w:rStyle w:val="StyleUnderline"/>
          <w:highlight w:val="green"/>
        </w:rPr>
        <w:t>to</w:t>
      </w:r>
      <w:r w:rsidRPr="002E3F70">
        <w:rPr>
          <w:rStyle w:val="StyleUnderline"/>
        </w:rPr>
        <w:t xml:space="preserve"> use animals as our food resources</w:t>
      </w:r>
      <w:r w:rsidRPr="002E3F70">
        <w:rPr>
          <w:sz w:val="16"/>
        </w:rPr>
        <w:t>. On this view—let us call it the</w:t>
      </w:r>
      <w:r w:rsidR="003E277A" w:rsidRPr="002E3F70">
        <w:rPr>
          <w:sz w:val="16"/>
        </w:rPr>
        <w:t xml:space="preserve"> </w:t>
      </w:r>
      <w:r w:rsidRPr="002E3F70">
        <w:rPr>
          <w:sz w:val="16"/>
        </w:rPr>
        <w:t>freedom-respecting view—</w:t>
      </w:r>
      <w:r w:rsidRPr="002E3F70">
        <w:rPr>
          <w:rStyle w:val="StyleUnderline"/>
        </w:rPr>
        <w:t>we should treat animals not as our resources but rather</w:t>
      </w:r>
      <w:r w:rsidR="003E277A" w:rsidRPr="002E3F70">
        <w:rPr>
          <w:rStyle w:val="StyleUnderline"/>
        </w:rPr>
        <w:t xml:space="preserve"> </w:t>
      </w:r>
      <w:r w:rsidRPr="002E3F70">
        <w:rPr>
          <w:rStyle w:val="StyleUnderline"/>
        </w:rPr>
        <w:t xml:space="preserve">as free individuals, generally allowing them to </w:t>
      </w:r>
      <w:r w:rsidRPr="002E3F70">
        <w:rPr>
          <w:rStyle w:val="StyleUnderline"/>
          <w:highlight w:val="green"/>
        </w:rPr>
        <w:t>control</w:t>
      </w:r>
      <w:r w:rsidRPr="002E3F70">
        <w:rPr>
          <w:rStyle w:val="StyleUnderline"/>
        </w:rPr>
        <w:t xml:space="preserve"> their own lives and live as</w:t>
      </w:r>
      <w:r w:rsidR="003E277A" w:rsidRPr="002E3F70">
        <w:rPr>
          <w:rStyle w:val="StyleUnderline"/>
        </w:rPr>
        <w:t xml:space="preserve"> </w:t>
      </w:r>
      <w:r w:rsidRPr="002E3F70">
        <w:rPr>
          <w:rStyle w:val="StyleUnderline"/>
        </w:rPr>
        <w:t>they please</w:t>
      </w:r>
      <w:r w:rsidRPr="002E3F70">
        <w:rPr>
          <w:sz w:val="16"/>
        </w:rPr>
        <w:t>. Note, however, that it could be ethical, on this view, to restrict animals’</w:t>
      </w:r>
      <w:r w:rsidR="003E277A" w:rsidRPr="002E3F70">
        <w:rPr>
          <w:sz w:val="16"/>
        </w:rPr>
        <w:t xml:space="preserve"> </w:t>
      </w:r>
      <w:r w:rsidRPr="002E3F70">
        <w:rPr>
          <w:sz w:val="16"/>
        </w:rPr>
        <w:t>freedom when doing so is necessary to protect their welfare, such as preventing</w:t>
      </w:r>
      <w:r w:rsidR="003E277A" w:rsidRPr="002E3F70">
        <w:rPr>
          <w:sz w:val="16"/>
        </w:rPr>
        <w:t xml:space="preserve"> </w:t>
      </w:r>
      <w:r w:rsidRPr="002E3F70">
        <w:rPr>
          <w:sz w:val="16"/>
        </w:rPr>
        <w:t>animals from running across busy roads.</w:t>
      </w:r>
      <w:r w:rsidR="003E277A" w:rsidRPr="002E3F70">
        <w:rPr>
          <w:sz w:val="16"/>
        </w:rPr>
        <w:t xml:space="preserve"> </w:t>
      </w:r>
      <w:r w:rsidRPr="002E3F70">
        <w:rPr>
          <w:sz w:val="16"/>
        </w:rPr>
        <w:t>I take this argument to be a central reason why we ought to adopt a vegan</w:t>
      </w:r>
      <w:r w:rsidR="003E277A" w:rsidRPr="002E3F70">
        <w:rPr>
          <w:sz w:val="16"/>
        </w:rPr>
        <w:t xml:space="preserve"> </w:t>
      </w:r>
      <w:r w:rsidRPr="002E3F70">
        <w:rPr>
          <w:sz w:val="16"/>
        </w:rPr>
        <w:t>lifestyle, a lifestyle in which one abstains from using animals as food resources. It</w:t>
      </w:r>
      <w:r w:rsidR="003E277A" w:rsidRPr="002E3F70">
        <w:rPr>
          <w:sz w:val="16"/>
        </w:rPr>
        <w:t xml:space="preserve"> </w:t>
      </w:r>
      <w:r w:rsidRPr="002E3F70">
        <w:rPr>
          <w:sz w:val="16"/>
        </w:rPr>
        <w:t>is, I would argue, a more fundamental reason for being vegan than the argument</w:t>
      </w:r>
      <w:r w:rsidR="003E277A" w:rsidRPr="002E3F70">
        <w:rPr>
          <w:sz w:val="16"/>
        </w:rPr>
        <w:t xml:space="preserve"> </w:t>
      </w:r>
      <w:r w:rsidRPr="002E3F70">
        <w:rPr>
          <w:sz w:val="16"/>
        </w:rPr>
        <w:t xml:space="preserve">from suffering. For it suggests that </w:t>
      </w:r>
      <w:r w:rsidRPr="002E3F70">
        <w:rPr>
          <w:rStyle w:val="StyleUnderline"/>
        </w:rPr>
        <w:t xml:space="preserve">even if we improve the conditions of </w:t>
      </w:r>
      <w:r w:rsidRPr="002E3F70">
        <w:rPr>
          <w:rStyle w:val="StyleUnderline"/>
          <w:highlight w:val="green"/>
        </w:rPr>
        <w:t>farm</w:t>
      </w:r>
      <w:r w:rsidR="003E277A" w:rsidRPr="002E3F70">
        <w:rPr>
          <w:rStyle w:val="StyleUnderline"/>
          <w:highlight w:val="green"/>
        </w:rPr>
        <w:t xml:space="preserve"> </w:t>
      </w:r>
      <w:r w:rsidRPr="002E3F70">
        <w:rPr>
          <w:rStyle w:val="StyleUnderline"/>
          <w:highlight w:val="green"/>
        </w:rPr>
        <w:t>animals</w:t>
      </w:r>
      <w:r w:rsidRPr="002E3F70">
        <w:rPr>
          <w:rStyle w:val="StyleUnderline"/>
        </w:rPr>
        <w:t>, such that they are not made to suffer or killed when they outlive their</w:t>
      </w:r>
      <w:r w:rsidR="003E277A" w:rsidRPr="002E3F70">
        <w:rPr>
          <w:rStyle w:val="StyleUnderline"/>
        </w:rPr>
        <w:t xml:space="preserve"> </w:t>
      </w:r>
      <w:r w:rsidRPr="002E3F70">
        <w:rPr>
          <w:rStyle w:val="StyleUnderline"/>
        </w:rPr>
        <w:t>usefulness, raising animals to use as food resources is still wrong. It is wrong</w:t>
      </w:r>
      <w:r w:rsidR="003E277A" w:rsidRPr="002E3F70">
        <w:rPr>
          <w:rStyle w:val="StyleUnderline"/>
        </w:rPr>
        <w:t xml:space="preserve"> </w:t>
      </w:r>
      <w:r w:rsidRPr="002E3F70">
        <w:rPr>
          <w:rStyle w:val="StyleUnderline"/>
        </w:rPr>
        <w:t>insofar as it harms animals by restricting their freedom in various ways for human</w:t>
      </w:r>
      <w:r w:rsidR="003E277A" w:rsidRPr="002E3F70">
        <w:rPr>
          <w:rStyle w:val="StyleUnderline"/>
        </w:rPr>
        <w:t xml:space="preserve"> </w:t>
      </w:r>
      <w:r w:rsidRPr="002E3F70">
        <w:rPr>
          <w:rStyle w:val="StyleUnderline"/>
        </w:rPr>
        <w:t>benefit, rather than allowing them the freedom to lead their own lives.</w:t>
      </w:r>
      <w:r w:rsidRPr="002E3F70">
        <w:rPr>
          <w:sz w:val="16"/>
        </w:rPr>
        <w:t xml:space="preserve"> This argu-</w:t>
      </w:r>
      <w:r w:rsidR="003E277A" w:rsidRPr="002E3F70">
        <w:rPr>
          <w:sz w:val="16"/>
        </w:rPr>
        <w:t xml:space="preserve"> </w:t>
      </w:r>
      <w:r w:rsidRPr="002E3F70">
        <w:rPr>
          <w:sz w:val="16"/>
        </w:rPr>
        <w:t>ment suggests that there is something fundamentally harmful about using animals</w:t>
      </w:r>
      <w:r w:rsidR="003E277A" w:rsidRPr="002E3F70">
        <w:rPr>
          <w:sz w:val="16"/>
        </w:rPr>
        <w:t xml:space="preserve"> </w:t>
      </w:r>
      <w:r w:rsidRPr="002E3F70">
        <w:rPr>
          <w:sz w:val="16"/>
        </w:rPr>
        <w:t>as food resources. In this sense, it is similar to the argument that it is fundamentally</w:t>
      </w:r>
      <w:r w:rsidR="003E277A" w:rsidRPr="002E3F70">
        <w:rPr>
          <w:sz w:val="16"/>
        </w:rPr>
        <w:t xml:space="preserve"> </w:t>
      </w:r>
      <w:r w:rsidRPr="002E3F70">
        <w:rPr>
          <w:sz w:val="16"/>
        </w:rPr>
        <w:t>harmful and wrong to kill animals for meat, even if they are raised and killed</w:t>
      </w:r>
      <w:r w:rsidR="003E277A" w:rsidRPr="002E3F70">
        <w:rPr>
          <w:sz w:val="16"/>
        </w:rPr>
        <w:t xml:space="preserve"> </w:t>
      </w:r>
      <w:r w:rsidRPr="002E3F70">
        <w:rPr>
          <w:sz w:val="16"/>
        </w:rPr>
        <w:t>without being made to suffer. However, the harm caused to animals by restricting</w:t>
      </w:r>
      <w:r w:rsidR="003E277A" w:rsidRPr="002E3F70">
        <w:rPr>
          <w:sz w:val="16"/>
        </w:rPr>
        <w:t xml:space="preserve"> </w:t>
      </w:r>
      <w:r w:rsidRPr="002E3F70">
        <w:rPr>
          <w:sz w:val="16"/>
        </w:rPr>
        <w:t>their freedom in the process of using them as food resources is, in general, sig-</w:t>
      </w:r>
      <w:r w:rsidR="003E277A" w:rsidRPr="002E3F70">
        <w:rPr>
          <w:sz w:val="16"/>
        </w:rPr>
        <w:t xml:space="preserve"> </w:t>
      </w:r>
      <w:r w:rsidRPr="002E3F70">
        <w:rPr>
          <w:sz w:val="16"/>
        </w:rPr>
        <w:t>nificantly less than the harm caused to them when we kill them for meat, for death</w:t>
      </w:r>
      <w:r w:rsidR="003E277A" w:rsidRPr="002E3F70">
        <w:rPr>
          <w:sz w:val="16"/>
        </w:rPr>
        <w:t xml:space="preserve"> </w:t>
      </w:r>
      <w:r w:rsidRPr="002E3F70">
        <w:rPr>
          <w:sz w:val="16"/>
        </w:rPr>
        <w:t>permanently prevents animals from pursuing all of their enjoyments in life, whereas</w:t>
      </w:r>
      <w:r w:rsidR="003E277A" w:rsidRPr="002E3F70">
        <w:rPr>
          <w:sz w:val="16"/>
        </w:rPr>
        <w:t xml:space="preserve"> </w:t>
      </w:r>
      <w:r w:rsidRPr="002E3F70">
        <w:rPr>
          <w:sz w:val="16"/>
        </w:rPr>
        <w:t>the same is not true of confinement. It also should be pointed out that there may be</w:t>
      </w:r>
      <w:r w:rsidR="003E277A" w:rsidRPr="002E3F70">
        <w:rPr>
          <w:sz w:val="16"/>
        </w:rPr>
        <w:t xml:space="preserve"> </w:t>
      </w:r>
      <w:r w:rsidRPr="002E3F70">
        <w:rPr>
          <w:sz w:val="16"/>
        </w:rPr>
        <w:t>some food products or materials from animals that we could obtain and use without</w:t>
      </w:r>
      <w:r w:rsidR="003E277A" w:rsidRPr="002E3F70">
        <w:rPr>
          <w:sz w:val="16"/>
        </w:rPr>
        <w:t xml:space="preserve"> </w:t>
      </w:r>
      <w:r w:rsidRPr="002E3F70">
        <w:rPr>
          <w:sz w:val="16"/>
        </w:rPr>
        <w:t>harming animals by killing them, making them suffer, or restricting their freedom.</w:t>
      </w:r>
      <w:r w:rsidR="003E277A" w:rsidRPr="002E3F70">
        <w:rPr>
          <w:sz w:val="16"/>
        </w:rPr>
        <w:t xml:space="preserve"> </w:t>
      </w:r>
      <w:r w:rsidRPr="002E3F70">
        <w:rPr>
          <w:sz w:val="16"/>
        </w:rPr>
        <w:t>For example, it seems possible to collect and use leftover animal manure for pur-</w:t>
      </w:r>
      <w:r w:rsidR="003E277A" w:rsidRPr="002E3F70">
        <w:rPr>
          <w:sz w:val="16"/>
        </w:rPr>
        <w:t xml:space="preserve"> </w:t>
      </w:r>
      <w:r w:rsidRPr="002E3F70">
        <w:rPr>
          <w:sz w:val="16"/>
        </w:rPr>
        <w:t>poses of fertilizer without necessarily harming animals. Also, if hens lay eggs that</w:t>
      </w:r>
      <w:r w:rsidR="003E277A" w:rsidRPr="002E3F70">
        <w:rPr>
          <w:sz w:val="16"/>
        </w:rPr>
        <w:t xml:space="preserve"> </w:t>
      </w:r>
      <w:r w:rsidRPr="002E3F70">
        <w:rPr>
          <w:sz w:val="16"/>
        </w:rPr>
        <w:t>do not hatch and the hens have no other use for them, it may be ethical for us to use</w:t>
      </w:r>
      <w:r w:rsidR="003E277A" w:rsidRPr="002E3F70">
        <w:rPr>
          <w:sz w:val="16"/>
        </w:rPr>
        <w:t xml:space="preserve"> </w:t>
      </w:r>
      <w:r w:rsidRPr="002E3F70">
        <w:rPr>
          <w:sz w:val="16"/>
        </w:rPr>
        <w:t>these leftover, unwanted eggs.</w:t>
      </w:r>
      <w:r w:rsidR="003E277A" w:rsidRPr="002E3F70">
        <w:rPr>
          <w:sz w:val="16"/>
        </w:rPr>
        <w:t xml:space="preserve"> </w:t>
      </w:r>
      <w:r w:rsidRPr="002E3F70">
        <w:rPr>
          <w:sz w:val="16"/>
        </w:rPr>
        <w:t>In closing this section, let me address one final challenge to the idea that it is</w:t>
      </w:r>
      <w:r w:rsidR="003E277A" w:rsidRPr="002E3F70">
        <w:rPr>
          <w:sz w:val="16"/>
        </w:rPr>
        <w:t xml:space="preserve"> </w:t>
      </w:r>
      <w:r w:rsidRPr="002E3F70">
        <w:rPr>
          <w:sz w:val="16"/>
        </w:rPr>
        <w:t>usually wrong for humans to use animals as their resources. In a recent article,</w:t>
      </w:r>
      <w:r w:rsidR="003E277A" w:rsidRPr="002E3F70">
        <w:rPr>
          <w:sz w:val="16"/>
        </w:rPr>
        <w:t xml:space="preserve"> </w:t>
      </w:r>
      <w:r w:rsidRPr="002E3F70">
        <w:rPr>
          <w:sz w:val="16"/>
        </w:rPr>
        <w:t>Wayne (2013) defends the practice of using domesticated animals for their products</w:t>
      </w:r>
      <w:r w:rsidR="003E277A" w:rsidRPr="002E3F70">
        <w:rPr>
          <w:sz w:val="16"/>
        </w:rPr>
        <w:t xml:space="preserve"> </w:t>
      </w:r>
      <w:r w:rsidRPr="002E3F70">
        <w:rPr>
          <w:sz w:val="16"/>
        </w:rPr>
        <w:t>or labor on the grounds that it is essential to incorporating them as participants in</w:t>
      </w:r>
      <w:r w:rsidR="003E277A" w:rsidRPr="002E3F70">
        <w:rPr>
          <w:sz w:val="16"/>
        </w:rPr>
        <w:t xml:space="preserve"> </w:t>
      </w:r>
      <w:r w:rsidRPr="002E3F70">
        <w:rPr>
          <w:sz w:val="16"/>
        </w:rPr>
        <w:t>the human community, something which is beneficial for both animals and their</w:t>
      </w:r>
      <w:r w:rsidR="003E277A" w:rsidRPr="002E3F70">
        <w:rPr>
          <w:sz w:val="16"/>
        </w:rPr>
        <w:t xml:space="preserve"> </w:t>
      </w:r>
      <w:r w:rsidRPr="002E3F70">
        <w:rPr>
          <w:sz w:val="16"/>
        </w:rPr>
        <w:t>human caretakers. Domesticated animals struggle to meet their own basic survival</w:t>
      </w:r>
      <w:r w:rsidR="003E277A" w:rsidRPr="002E3F70">
        <w:rPr>
          <w:sz w:val="16"/>
        </w:rPr>
        <w:t xml:space="preserve"> </w:t>
      </w:r>
      <w:r w:rsidRPr="002E3F70">
        <w:rPr>
          <w:sz w:val="16"/>
        </w:rPr>
        <w:t>needs and, thus, they benefit from having relationships with human caretakers. In</w:t>
      </w:r>
      <w:r w:rsidR="003E277A" w:rsidRPr="002E3F70">
        <w:rPr>
          <w:sz w:val="16"/>
        </w:rPr>
        <w:t xml:space="preserve"> </w:t>
      </w:r>
      <w:r w:rsidRPr="002E3F70">
        <w:rPr>
          <w:sz w:val="16"/>
        </w:rPr>
        <w:t>exchange, humans benefit from the products, labor, and affections that the animals</w:t>
      </w:r>
      <w:r w:rsidR="003E277A" w:rsidRPr="002E3F70">
        <w:rPr>
          <w:sz w:val="16"/>
        </w:rPr>
        <w:t xml:space="preserve"> </w:t>
      </w:r>
      <w:r w:rsidRPr="002E3F70">
        <w:rPr>
          <w:sz w:val="16"/>
        </w:rPr>
        <w:t>can provide us. Wayne also questions how valuable freedom from human inter-</w:t>
      </w:r>
      <w:r w:rsidR="003E277A" w:rsidRPr="002E3F70">
        <w:rPr>
          <w:sz w:val="16"/>
        </w:rPr>
        <w:t xml:space="preserve"> </w:t>
      </w:r>
      <w:r w:rsidRPr="002E3F70">
        <w:rPr>
          <w:sz w:val="16"/>
        </w:rPr>
        <w:t>ference can be for domesticated animals given their dependence on humans for their</w:t>
      </w:r>
      <w:r w:rsidR="003E277A" w:rsidRPr="002E3F70">
        <w:rPr>
          <w:sz w:val="16"/>
        </w:rPr>
        <w:t xml:space="preserve"> </w:t>
      </w:r>
      <w:r w:rsidRPr="002E3F70">
        <w:rPr>
          <w:sz w:val="16"/>
        </w:rPr>
        <w:t>survival and well-being. Her implication seems to be that domesticated animals are</w:t>
      </w:r>
      <w:r w:rsidR="003E277A" w:rsidRPr="002E3F70">
        <w:rPr>
          <w:sz w:val="16"/>
        </w:rPr>
        <w:t xml:space="preserve"> </w:t>
      </w:r>
      <w:r w:rsidRPr="002E3F70">
        <w:rPr>
          <w:sz w:val="16"/>
        </w:rPr>
        <w:t>better off if included as participants in human communities, which includes pro-</w:t>
      </w:r>
      <w:r w:rsidR="003E277A" w:rsidRPr="002E3F70">
        <w:rPr>
          <w:sz w:val="16"/>
        </w:rPr>
        <w:t xml:space="preserve"> </w:t>
      </w:r>
      <w:r w:rsidRPr="002E3F70">
        <w:rPr>
          <w:sz w:val="16"/>
        </w:rPr>
        <w:t>viding food and labor to those communities, rather than being separated from them.</w:t>
      </w:r>
      <w:r w:rsidR="003E277A" w:rsidRPr="002E3F70">
        <w:rPr>
          <w:sz w:val="16"/>
        </w:rPr>
        <w:t xml:space="preserve"> </w:t>
      </w:r>
      <w:r w:rsidRPr="002E3F70">
        <w:rPr>
          <w:sz w:val="16"/>
        </w:rPr>
        <w:t>I am in agreement that domesticated animals, due to their dependent state, are</w:t>
      </w:r>
      <w:r w:rsidR="003E277A" w:rsidRPr="002E3F70">
        <w:rPr>
          <w:sz w:val="16"/>
        </w:rPr>
        <w:t xml:space="preserve"> </w:t>
      </w:r>
      <w:r w:rsidRPr="002E3F70">
        <w:rPr>
          <w:sz w:val="16"/>
        </w:rPr>
        <w:t xml:space="preserve">generally better off being taken care of by human beings. However, </w:t>
      </w:r>
      <w:r w:rsidRPr="002E3F70">
        <w:rPr>
          <w:rStyle w:val="StyleUnderline"/>
        </w:rPr>
        <w:t>it is unclear</w:t>
      </w:r>
      <w:r w:rsidR="003E277A" w:rsidRPr="002E3F70">
        <w:rPr>
          <w:rStyle w:val="StyleUnderline"/>
        </w:rPr>
        <w:t xml:space="preserve"> </w:t>
      </w:r>
      <w:r w:rsidRPr="002E3F70">
        <w:rPr>
          <w:rStyle w:val="StyleUnderline"/>
        </w:rPr>
        <w:t>why we should think that the animals must serve as our resources, contributing their</w:t>
      </w:r>
      <w:r w:rsidR="003E277A" w:rsidRPr="002E3F70">
        <w:rPr>
          <w:rStyle w:val="StyleUnderline"/>
        </w:rPr>
        <w:t xml:space="preserve"> </w:t>
      </w:r>
      <w:r w:rsidRPr="002E3F70">
        <w:rPr>
          <w:rStyle w:val="StyleUnderline"/>
        </w:rPr>
        <w:t>labor or products, as a condition of their receiving our caretaking</w:t>
      </w:r>
      <w:r w:rsidRPr="002E3F70">
        <w:rPr>
          <w:sz w:val="16"/>
        </w:rPr>
        <w:t>. One might argue</w:t>
      </w:r>
      <w:r w:rsidR="003E277A" w:rsidRPr="002E3F70">
        <w:rPr>
          <w:sz w:val="16"/>
        </w:rPr>
        <w:t xml:space="preserve"> </w:t>
      </w:r>
      <w:r w:rsidRPr="002E3F70">
        <w:rPr>
          <w:sz w:val="16"/>
        </w:rPr>
        <w:t>that beneficial relationships should be governed by a principle of fairness or</w:t>
      </w:r>
      <w:r w:rsidR="003E277A" w:rsidRPr="002E3F70">
        <w:rPr>
          <w:sz w:val="16"/>
        </w:rPr>
        <w:t xml:space="preserve"> </w:t>
      </w:r>
      <w:r w:rsidRPr="002E3F70">
        <w:rPr>
          <w:sz w:val="16"/>
        </w:rPr>
        <w:t>reciprocity. However, especially since human beings are responsible for domesti-</w:t>
      </w:r>
      <w:r w:rsidR="003E277A" w:rsidRPr="002E3F70">
        <w:rPr>
          <w:sz w:val="16"/>
        </w:rPr>
        <w:t xml:space="preserve"> </w:t>
      </w:r>
      <w:r w:rsidRPr="002E3F70">
        <w:rPr>
          <w:sz w:val="16"/>
        </w:rPr>
        <w:t xml:space="preserve">cating animals, I would propose that </w:t>
      </w:r>
      <w:r w:rsidRPr="002E3F70">
        <w:rPr>
          <w:rStyle w:val="StyleUnderline"/>
        </w:rPr>
        <w:t>we owe it to the animals to take care of them</w:t>
      </w:r>
      <w:r w:rsidR="003E277A" w:rsidRPr="002E3F70">
        <w:rPr>
          <w:rStyle w:val="StyleUnderline"/>
        </w:rPr>
        <w:t xml:space="preserve"> </w:t>
      </w:r>
      <w:r w:rsidRPr="002E3F70">
        <w:rPr>
          <w:rStyle w:val="StyleUnderline"/>
        </w:rPr>
        <w:t xml:space="preserve">without </w:t>
      </w:r>
      <w:r w:rsidRPr="002E3F70">
        <w:rPr>
          <w:rStyle w:val="StyleUnderline"/>
        </w:rPr>
        <w:lastRenderedPageBreak/>
        <w:t>expecting any sort of beneficial return for ourselves</w:t>
      </w:r>
      <w:r w:rsidRPr="002E3F70">
        <w:rPr>
          <w:sz w:val="16"/>
        </w:rPr>
        <w:t>. Assuming that we do</w:t>
      </w:r>
      <w:r w:rsidR="003E277A" w:rsidRPr="002E3F70">
        <w:rPr>
          <w:sz w:val="16"/>
        </w:rPr>
        <w:t xml:space="preserve"> </w:t>
      </w:r>
      <w:r w:rsidRPr="002E3F70">
        <w:rPr>
          <w:sz w:val="16"/>
        </w:rPr>
        <w:t>take care of the animals independent of whether they give anything back to us, it is</w:t>
      </w:r>
      <w:r w:rsidR="003E277A" w:rsidRPr="002E3F70">
        <w:rPr>
          <w:sz w:val="16"/>
        </w:rPr>
        <w:t xml:space="preserve"> </w:t>
      </w:r>
      <w:r w:rsidRPr="002E3F70">
        <w:rPr>
          <w:sz w:val="16"/>
        </w:rPr>
        <w:t>unclear how animals benefit when we use them for their products or labor, espe-</w:t>
      </w:r>
      <w:r w:rsidR="003E277A" w:rsidRPr="002E3F70">
        <w:rPr>
          <w:sz w:val="16"/>
        </w:rPr>
        <w:t xml:space="preserve"> </w:t>
      </w:r>
      <w:r w:rsidRPr="002E3F70">
        <w:rPr>
          <w:sz w:val="16"/>
        </w:rPr>
        <w:t>cially when it is not the case that they are voluntarily offering their services to us.</w:t>
      </w:r>
      <w:r w:rsidR="003E277A" w:rsidRPr="002E3F70">
        <w:rPr>
          <w:sz w:val="16"/>
        </w:rPr>
        <w:t xml:space="preserve"> </w:t>
      </w:r>
      <w:r w:rsidRPr="002E3F70">
        <w:rPr>
          <w:sz w:val="16"/>
        </w:rPr>
        <w:t>To the contrary, I’ve suggested in my argument that using domesticated animals as</w:t>
      </w:r>
      <w:r w:rsidR="003E277A" w:rsidRPr="002E3F70">
        <w:rPr>
          <w:sz w:val="16"/>
        </w:rPr>
        <w:t xml:space="preserve"> </w:t>
      </w:r>
      <w:r w:rsidRPr="002E3F70">
        <w:rPr>
          <w:sz w:val="16"/>
        </w:rPr>
        <w:t>our resources typically harms them to some degree, insofar as we prevent them to</w:t>
      </w:r>
      <w:r w:rsidR="003E277A" w:rsidRPr="002E3F70">
        <w:rPr>
          <w:sz w:val="16"/>
        </w:rPr>
        <w:t xml:space="preserve"> </w:t>
      </w:r>
      <w:r w:rsidRPr="002E3F70">
        <w:rPr>
          <w:sz w:val="16"/>
        </w:rPr>
        <w:t>some degree from pursuing their own enjoyments or interests in life.</w:t>
      </w:r>
      <w:r w:rsidR="003E277A" w:rsidRPr="002E3F70">
        <w:rPr>
          <w:sz w:val="16"/>
        </w:rPr>
        <w:t xml:space="preserve"> </w:t>
      </w:r>
      <w:r w:rsidRPr="002E3F70">
        <w:rPr>
          <w:sz w:val="16"/>
        </w:rPr>
        <w:t xml:space="preserve">4 Farm Animals in a Vegan World </w:t>
      </w:r>
    </w:p>
    <w:p w14:paraId="4B4E335A" w14:textId="77777777" w:rsidR="004A59F7" w:rsidRPr="002E3F70" w:rsidRDefault="004A59F7" w:rsidP="004A59F7">
      <w:pPr>
        <w:pStyle w:val="Heading3"/>
      </w:pPr>
      <w:r w:rsidRPr="002E3F70">
        <w:lastRenderedPageBreak/>
        <w:t>AT: Reforestation CP</w:t>
      </w:r>
    </w:p>
    <w:p w14:paraId="1214D1B3" w14:textId="5EA2C028" w:rsidR="004A59F7" w:rsidRPr="002E3F70" w:rsidRDefault="004A59F7" w:rsidP="004A59F7">
      <w:pPr>
        <w:pStyle w:val="Heading4"/>
      </w:pPr>
      <w:r w:rsidRPr="002E3F70">
        <w:t xml:space="preserve">Reforestation causes monoculture </w:t>
      </w:r>
      <w:r w:rsidR="0058728C" w:rsidRPr="002E3F70">
        <w:t xml:space="preserve">that destroys biodiversity </w:t>
      </w:r>
      <w:r w:rsidRPr="002E3F70">
        <w:t>and can’t solve</w:t>
      </w:r>
      <w:r w:rsidR="0058728C" w:rsidRPr="002E3F70">
        <w:t xml:space="preserve"> climate change</w:t>
      </w:r>
    </w:p>
    <w:p w14:paraId="43BD8DE1" w14:textId="77777777" w:rsidR="004A59F7" w:rsidRPr="002E3F70" w:rsidRDefault="004A59F7" w:rsidP="004A59F7">
      <w:r w:rsidRPr="002E3F70">
        <w:rPr>
          <w:b/>
          <w:bCs/>
          <w:sz w:val="26"/>
          <w:szCs w:val="26"/>
        </w:rPr>
        <w:t>Seddon et al. 20</w:t>
      </w:r>
      <w:r w:rsidRPr="002E3F70">
        <w:t xml:space="preserve"> [Nathalie Seddon, researcher at the Oxford Department of Zoology, Alexandre Chausson, researcher at the Environmental Change Institute at the Oxford School of Geography and Environment, Pam Berry, researcher at the Environmental Change Institute at the Oxford School of Geography and Environment, Cécile A. J. Girardin, researcher at the Environmental Change Institute at the Oxford School of Geography and Environment, Alison Smith, researcher at the Environmental Change Institute at the Oxford School of Geography and Environment, and Beth Turner, researcher at the Oxford Department of Zoology, 01-27-2020, "Understanding the value and limits of nature-based solutions to climate change and other global challenges", Philosophical Transactions of the Royal Society B: Biological Sciences, </w:t>
      </w:r>
      <w:hyperlink r:id="rId14" w:history="1">
        <w:r w:rsidRPr="002E3F70">
          <w:rPr>
            <w:rStyle w:val="Hyperlink"/>
          </w:rPr>
          <w:t>https://royalsocietypublishing.org/doi/10.1098/rstb.2019.0120</w:t>
        </w:r>
      </w:hyperlink>
      <w:r w:rsidRPr="002E3F70">
        <w:t>]/Kankee</w:t>
      </w:r>
    </w:p>
    <w:p w14:paraId="59F8C003" w14:textId="77777777" w:rsidR="004A59F7" w:rsidRPr="002E3F70" w:rsidRDefault="004A59F7" w:rsidP="004A59F7">
      <w:r w:rsidRPr="002E3F70">
        <w:t>*Nbs: nature-based solutions</w:t>
      </w:r>
    </w:p>
    <w:p w14:paraId="36EB13AC" w14:textId="77777777" w:rsidR="004A59F7" w:rsidRPr="002E3F70" w:rsidRDefault="004A59F7" w:rsidP="004A59F7">
      <w:pPr>
        <w:rPr>
          <w:sz w:val="16"/>
        </w:rPr>
      </w:pPr>
      <w:r w:rsidRPr="002E3F70">
        <w:rPr>
          <w:sz w:val="16"/>
        </w:rPr>
        <w:t xml:space="preserve">Abstract There is growing awareness that ‘nature-based solutions' (NbS) can help to protect us from climate change impacts while slowing further warming, supporting biodiversity and securing ecosystem services. However, the potential of NbS to provide the intended benefits has not been rigorously assessed. </w:t>
      </w:r>
      <w:r w:rsidRPr="002E3F70">
        <w:rPr>
          <w:rStyle w:val="StyleUnderline"/>
        </w:rPr>
        <w:t>There are concerns over their reliability and cost-effectiveness compared to engineered alternatives, and their resilience to climate change</w:t>
      </w:r>
      <w:r w:rsidRPr="002E3F70">
        <w:rPr>
          <w:sz w:val="16"/>
        </w:rPr>
        <w:t xml:space="preserve">. </w:t>
      </w:r>
      <w:r w:rsidRPr="002E3F70">
        <w:rPr>
          <w:rStyle w:val="StyleUnderline"/>
        </w:rPr>
        <w:t xml:space="preserve">Trade-offs can arise if </w:t>
      </w:r>
      <w:r w:rsidRPr="002E3F70">
        <w:rPr>
          <w:rStyle w:val="StyleUnderline"/>
          <w:highlight w:val="green"/>
        </w:rPr>
        <w:t xml:space="preserve">climate mitigation policy encourages NbS with </w:t>
      </w:r>
      <w:r w:rsidRPr="002E3F70">
        <w:rPr>
          <w:rStyle w:val="Emphasis"/>
          <w:highlight w:val="green"/>
        </w:rPr>
        <w:t>low biodiversity</w:t>
      </w:r>
      <w:r w:rsidRPr="002E3F70">
        <w:rPr>
          <w:rStyle w:val="StyleUnderline"/>
          <w:highlight w:val="green"/>
        </w:rPr>
        <w:t xml:space="preserve"> </w:t>
      </w:r>
      <w:r w:rsidRPr="002E3F70">
        <w:rPr>
          <w:rStyle w:val="StyleUnderline"/>
        </w:rPr>
        <w:t xml:space="preserve">value, </w:t>
      </w:r>
      <w:r w:rsidRPr="002E3F70">
        <w:rPr>
          <w:rStyle w:val="StyleUnderline"/>
          <w:highlight w:val="green"/>
        </w:rPr>
        <w:t xml:space="preserve">such as afforestation with </w:t>
      </w:r>
      <w:r w:rsidRPr="002E3F70">
        <w:rPr>
          <w:rStyle w:val="Emphasis"/>
          <w:highlight w:val="green"/>
        </w:rPr>
        <w:t>non-native monocultures</w:t>
      </w:r>
      <w:r w:rsidRPr="002E3F70">
        <w:rPr>
          <w:sz w:val="16"/>
        </w:rPr>
        <w:t xml:space="preserve">. </w:t>
      </w:r>
      <w:r w:rsidRPr="002E3F70">
        <w:rPr>
          <w:rStyle w:val="StyleUnderline"/>
          <w:highlight w:val="green"/>
        </w:rPr>
        <w:t xml:space="preserve">This can result in </w:t>
      </w:r>
      <w:r w:rsidRPr="002E3F70">
        <w:rPr>
          <w:rStyle w:val="Emphasis"/>
          <w:highlight w:val="green"/>
        </w:rPr>
        <w:t>maladaptation</w:t>
      </w:r>
      <w:r w:rsidRPr="002E3F70">
        <w:rPr>
          <w:rStyle w:val="StyleUnderline"/>
        </w:rPr>
        <w:t>, especially in a rapidly changing world where biodiversity-based resilience and multi-functional landscapes are key</w:t>
      </w:r>
      <w:r w:rsidRPr="002E3F70">
        <w:rPr>
          <w:sz w:val="16"/>
        </w:rPr>
        <w:t xml:space="preserve">. Here, we highlight the rise of NbS in climate policy—focusing on their potential for climate change adaptation as well as mitigation—and discuss barriers to their evidence-based implementation. We outline the major financial and governance challenges to implementing NbS at scale, highlighting avenues for further research. As climate policy turns increasingly towards greenhouse gas removal approaches such as afforestation, we stress the urgent need for natural and social scientists to engage with policy makers. They must ensure that NbS can achieve their potential to tackle both the climate and biodiversity crisis while also contributing to sustainable development. This will require systemic change in the way we conduct research and run our institutions. This article is part of the theme issue ‘Climate change and ecosystems: threats, opportunities and solutions’. 1. The rise of nature-based solutions How do we meet three central challenges of the Anthropocene: mitigating and adapting to climate change, protecting biodiversity and ensuring human wellbeing? A major part of the answer lies in addressing these interdependent challenges together; to do otherwise invites negative consequences and unintended feedbacks. Indeed, the ethos of the United Nations (UN) Sustainable Development Agenda is one of connectivity, inclusivity and partnership; it acknowledges interdependencies of the 17 social, environmental and economic goals and encourages actions that promote synergies among them [1]. Yet, despite the importance of taking account of synergies and trade-offs between these goals [2–4], there is little evidence that this is happening in practice. As a direct result, many goals are unlikely to be met by 2030. In particular, the failure to stabilize and adapt to climate change (SDG 13) [5] or protect biodiversity (SDGs 14 and 15) [6,7] has been exacerbated by the fact that these issues are being treated separately when in fact they are deeply interwoven and share many of the same drivers. It is against this backdrop that nature-based solutions (NbS)—solutions to societal challenges that involve working with nature (box 1)—are emerging as an integrated approach that can reduce trade-offs and promote synergies among the SDGs [20,23,24]. In contrast with many engineered solutions, NbS have the potential to tackle both climate mitigation and adaptation challenges at relatively low-cost while delivering multiple additional benefits for people and nature. For example, restoring natural forests in upper catchments can help to protect communities downstream from flooding, at the same time as increasing carbon sequestration and protecting biodiversity. Planting trees and increasing green space in cities can help with urban cooling and flood abatement, while storing carbon, mitigating against air pollution, and providing recreation and health benefits (see table 1 for examples). Consequently, NbS were endorsed in the IPBES Global Assessment [6], the Climate Change and Land Report of the Intergovernmental Panel on Climate Change (IPCC) [45] and the Global Adaptation Commission Report [46], and were highlighted as one of nine key action tracks at the 2019 UN Climate Action Summit (https://www.un.org/en/climatechange/climate-action-areas.shtml). Meanwhile, the World Economic Forum's (WEF) Global Risks Report 2019 specifically recognized the economic risks posed by biodiversity loss and ecosystem collapse [47] and the need for nature-positive business solutions. NbS are increasingly being viewed not only as a way to reconcile economic development with the stewardship of ecosystems, but also as a means to diversify and transform business and enable sustainable development [48]. NbS involve working with and enhancing nature to help address societal challenges [8,9]. They encompass a wide range of actions, such as the protection and management of natural and semi-natural ecosystems, the incorporation of green and blue infrastructure in urban areas, and the application of ecosystem-based principles to agricultural systems. The concept is grounded in the knowledge that healthy natural and managed ecosystems produce a diverse range of services on which human wellbeing </w:t>
      </w:r>
      <w:r w:rsidRPr="002E3F70">
        <w:rPr>
          <w:sz w:val="16"/>
        </w:rPr>
        <w:lastRenderedPageBreak/>
        <w:t xml:space="preserve">depends, from storing carbon, controlling floods and stabilizing shorelines and slopes to providing clean air and water, food, fuel, medicines and genetic resources [10]. NbS is an ‘umbrella concept’ for other established ‘nature-based’ approaches such as ecosystem-based adaptation (EbA) and ecosystem-based mitigation, eco-disaster risk reduction and green infrastructure [11]. More recently, the term ‘natural climate solutions (NCS)’ entered the lexicon [12]. NCS also falls under the umbrella of NbS, but refers explicitly to conservation and management actions that reduce greenhouse gas (GHG) emissions from ecosystems and harness their potential to store carbon [12–14]. NbS vary in three important ways, which influence the range of benefits that they provide for people. (i) They cover a spectrum of interventions from protecting or restoring diverse natural ecosystems to creating new managed or hybrid ‘grey-green’ approaches [15]. While healthy natural forests, grasslands and wetlands may store more carbon than their managed equivalents (e.g. owing to greater soil depth, age and structural diversity [16]), managed and hybrid systems such as city parks or green roofs contribute to urban cooling, storm-water management, and bring mental and physical health benefits [17]. (ii) NbS vary in the extent to which they support biodiversity, which in turn affects their resilience, i.e. their capacity to resist and recover from perturbation and maintain the flow of ecosystem services. NbS that protect and restore natural ecosystems and/or make use of diverse native species can play a key role in securing climate change mitigation and adaptation services, while also contributing to cultural ecosystem services such as inspiration and learning from nature. By contrast, NbS that do not harness ecological principles and support biodiversity (such as those involving non-native monocultures) are more vulnerable to environmental change in the long term and may also produce trade-offs among ecosystem services (e.g. carbon storage, erosion control and water supply, as demonstrated in the Loess Plateau, table 1). (iii) NbS differ in how much they are designed and implemented by local communities [18]. EbA places particular emphasis on this; it is a participatory community-based climate adaptation strategy which may include sustainable management, conservation and restoration of ecosystems, as part of an overall adaptation strategy that takes into account the multiple social, economic and cultural benefits for local communities [19]. By specifically aiming to address broad societal goals such as human wellbeing, including poverty alleviation and socioeconomic development, NbS differ from traditional biodiversity conservation and management approaches. However, to be resilient (and hence sustainable), NbS must be implemented in such a way as to support biodiversity and people [20–22]. Here, we take a critical look at the potential for NbS to deliver both climate change mitigation and adaptation while also supporting other ecosystem services. As the role of NbS for climate change mitigation rises up the policy agenda, we stress their vital role for climate change adaptation, and the importance of using evidence-based design to maximize synergies and minimize trade-offs. We focus on three key barriers: measuring the effectiveness of NbS; mobilizing investment; and overcoming governance challenges. Finally, we identify the need for systemic institutional change to overcome these barriers, including a more holistic design and evaluation approach that fully incorporates the multiple benefits of NbS. 2. Nature-based solutions for climate change mitigation Over the past 10 years, there has been growing interest in the potential of NbS to help meet global goals for greenhouse gas (GHG) emissions reductions to mitigate climate change, reflecting the importance of natural ecosystems as sources and sinks for GHGs. The IPCC Climate Change and Land Report states that all scenarios that limit climate change to 1.5°C rely heavily on landuse change mitigation methods, as well as decarbonizing the economy [45]. Agriculture, forestry and other landuse activities accounted for around 23% of total net anthropogenic emissions of GHGs during 2007–2016 (12.0 ± 3.0 Gt CO2e yr−1, includes CO2, CH4 and N2O, [45]). Of this, net emissions of 5.2 ± 2.6 Gt CO2e yr−1 were mostly because of deforestation, partly offset by afforestation/reforestation, and emissions and removals by other landuse activities [45]. Decreasing sources and increasing sinks of GHGs through terrestrial ecosystem stewardship and improvements in agriculture are widely cited as having the potential to provide around 30% of the CO2 mitigation needed through to 2030 to keep warming to less than 2°C [12,49,50]. However, a more recent analysis focusing on tropical nations and involving tighter model constraints (e.g. on where </w:t>
      </w:r>
      <w:r w:rsidRPr="002E3F70">
        <w:rPr>
          <w:rStyle w:val="StyleUnderline"/>
        </w:rPr>
        <w:t xml:space="preserve">ecosystem </w:t>
      </w:r>
      <w:r w:rsidRPr="002E3F70">
        <w:rPr>
          <w:rStyle w:val="StyleUnderline"/>
          <w:highlight w:val="green"/>
        </w:rPr>
        <w:t>regeneration</w:t>
      </w:r>
      <w:r w:rsidRPr="002E3F70">
        <w:rPr>
          <w:sz w:val="16"/>
        </w:rPr>
        <w:t xml:space="preserve"> can take place) indicates that this </w:t>
      </w:r>
      <w:r w:rsidRPr="002E3F70">
        <w:rPr>
          <w:rStyle w:val="StyleUnderline"/>
        </w:rPr>
        <w:t xml:space="preserve">figure </w:t>
      </w:r>
      <w:r w:rsidRPr="002E3F70">
        <w:rPr>
          <w:rStyle w:val="StyleUnderline"/>
          <w:highlight w:val="green"/>
        </w:rPr>
        <w:t>is an</w:t>
      </w:r>
      <w:r w:rsidRPr="002E3F70">
        <w:rPr>
          <w:sz w:val="16"/>
          <w:highlight w:val="green"/>
        </w:rPr>
        <w:t xml:space="preserve"> </w:t>
      </w:r>
      <w:r w:rsidRPr="002E3F70">
        <w:rPr>
          <w:rStyle w:val="Emphasis"/>
          <w:highlight w:val="green"/>
        </w:rPr>
        <w:t>overestimate</w:t>
      </w:r>
      <w:r w:rsidRPr="002E3F70">
        <w:rPr>
          <w:sz w:val="16"/>
        </w:rPr>
        <w:t xml:space="preserve">, and emphasizes the need to explore this potential on a national level [51]. Low GHG emissions and high forest cover in many tropical nations mean that natural climate solutions can mitigate over 50% of national emissions, mainly through avoided deforestation. Further, Griscom et al. [51] highlight a particular set of countries with strong governance and intermediate financing capacity, where the focus on nature-based climate solutions would have the most potential for contributing to emissions mitigation (e.g. India). Some NbS may eventually reach a saturation point when the ecosystem is at equilibrium and sequestration is balanced by emissions. However, NbS have key advantages over other carbon dioxide removal (CDR) options. For example, direct air capture is expensive, energy-intensive and not yet deployable at scale; bioenergy with carbon capture and storage (BECCS) requires large areas of land for biofuel production; enhanced weathering entails quarrying, pulverizing and transporting rock on a large scale [52]; and all engineered approaches to CDR do not bring the suite of additional ecosystem services offered by well-implemented and managed NbS [53]. It is clear that engineered approaches to CDR must only be deployed once we better understand how to reduce trade-offs with biodiversity and ecosystem services [53]. The IPCC Climate Change and Land Report emphasizes that the mitigation potential from terrestrial ecosystems comes from restoration and management of forests and from curbing deforestation [45], especially in tropical and subtropical regions [54], where forests grow fast and there are no adverse effects from reduced albedo (unlike boreal regions) [12,55–57]. The report [45] states a mitigation potential range of 0.4–5.8 Gt CO2 yr−1 from avoided deforestation and land degradation, as well as a carbon sequestration potential of 0.5–10.1 Gt CO2 yr−1 in vegetation and soils from afforestation/reforestation. However, reliance on forests for GHG mitigation raises several practical and ethical concerns. First, if policy is not grounded in sound ecosystem and biodiversity science, </w:t>
      </w:r>
      <w:r w:rsidRPr="002E3F70">
        <w:rPr>
          <w:rStyle w:val="StyleUnderline"/>
        </w:rPr>
        <w:t xml:space="preserve">parties risk investing in </w:t>
      </w:r>
      <w:r w:rsidRPr="002E3F70">
        <w:rPr>
          <w:rStyle w:val="Emphasis"/>
        </w:rPr>
        <w:t>monocultures</w:t>
      </w:r>
      <w:r w:rsidRPr="002E3F70">
        <w:rPr>
          <w:rStyle w:val="StyleUnderline"/>
        </w:rPr>
        <w:t xml:space="preserve"> or </w:t>
      </w:r>
      <w:r w:rsidRPr="002E3F70">
        <w:rPr>
          <w:rStyle w:val="Emphasis"/>
        </w:rPr>
        <w:t>low diversity</w:t>
      </w:r>
      <w:r w:rsidRPr="002E3F70">
        <w:rPr>
          <w:rStyle w:val="StyleUnderline"/>
        </w:rPr>
        <w:t xml:space="preserve"> plantations</w:t>
      </w:r>
      <w:r w:rsidRPr="002E3F70">
        <w:rPr>
          <w:sz w:val="16"/>
        </w:rPr>
        <w:t xml:space="preserve">. </w:t>
      </w:r>
      <w:r w:rsidRPr="002E3F70">
        <w:rPr>
          <w:rStyle w:val="StyleUnderline"/>
        </w:rPr>
        <w:t xml:space="preserve">For example, </w:t>
      </w:r>
      <w:r w:rsidRPr="002E3F70">
        <w:rPr>
          <w:rStyle w:val="StyleUnderline"/>
          <w:highlight w:val="green"/>
        </w:rPr>
        <w:t>45%</w:t>
      </w:r>
      <w:r w:rsidRPr="002E3F70">
        <w:rPr>
          <w:rStyle w:val="StyleUnderline"/>
        </w:rPr>
        <w:t xml:space="preserve"> </w:t>
      </w:r>
      <w:r w:rsidRPr="002E3F70">
        <w:rPr>
          <w:rStyle w:val="StyleUnderline"/>
          <w:highlight w:val="green"/>
        </w:rPr>
        <w:t>of</w:t>
      </w:r>
      <w:r w:rsidRPr="002E3F70">
        <w:rPr>
          <w:rStyle w:val="StyleUnderline"/>
        </w:rPr>
        <w:t xml:space="preserve"> the 350 Mha currently pledged for </w:t>
      </w:r>
      <w:r w:rsidRPr="002E3F70">
        <w:rPr>
          <w:rStyle w:val="StyleUnderline"/>
          <w:highlight w:val="green"/>
        </w:rPr>
        <w:t>reforestation</w:t>
      </w:r>
      <w:r w:rsidRPr="002E3F70">
        <w:rPr>
          <w:rStyle w:val="StyleUnderline"/>
        </w:rPr>
        <w:t xml:space="preserve"> </w:t>
      </w:r>
      <w:r w:rsidRPr="002E3F70">
        <w:rPr>
          <w:rStyle w:val="StyleUnderline"/>
          <w:highlight w:val="green"/>
        </w:rPr>
        <w:t>is</w:t>
      </w:r>
      <w:r w:rsidRPr="002E3F70">
        <w:rPr>
          <w:rStyle w:val="StyleUnderline"/>
        </w:rPr>
        <w:t xml:space="preserve"> set to become </w:t>
      </w:r>
      <w:r w:rsidRPr="002E3F70">
        <w:rPr>
          <w:rStyle w:val="StyleUnderline"/>
          <w:highlight w:val="green"/>
        </w:rPr>
        <w:t>commercial</w:t>
      </w:r>
      <w:r w:rsidRPr="002E3F70">
        <w:rPr>
          <w:rStyle w:val="StyleUnderline"/>
        </w:rPr>
        <w:t xml:space="preserve"> plantations</w:t>
      </w:r>
      <w:r w:rsidRPr="002E3F70">
        <w:rPr>
          <w:sz w:val="16"/>
        </w:rPr>
        <w:t xml:space="preserve">, usually </w:t>
      </w:r>
      <w:r w:rsidRPr="002E3F70">
        <w:rPr>
          <w:rStyle w:val="StyleUnderline"/>
        </w:rPr>
        <w:t>involving</w:t>
      </w:r>
      <w:r w:rsidRPr="002E3F70">
        <w:rPr>
          <w:sz w:val="16"/>
        </w:rPr>
        <w:t xml:space="preserve"> single species (i.e. </w:t>
      </w:r>
      <w:r w:rsidRPr="002E3F70">
        <w:rPr>
          <w:rStyle w:val="Emphasis"/>
          <w:highlight w:val="green"/>
        </w:rPr>
        <w:t>monocultures</w:t>
      </w:r>
      <w:r w:rsidRPr="002E3F70">
        <w:rPr>
          <w:sz w:val="16"/>
        </w:rPr>
        <w:t xml:space="preserve">) [22]. This is problematic for a number of reasons. Fast-growing </w:t>
      </w:r>
      <w:r w:rsidRPr="002E3F70">
        <w:rPr>
          <w:rStyle w:val="StyleUnderline"/>
        </w:rPr>
        <w:t>monocultures</w:t>
      </w:r>
      <w:r w:rsidRPr="002E3F70">
        <w:rPr>
          <w:sz w:val="16"/>
        </w:rPr>
        <w:t xml:space="preserve"> sequester carbon rapidly but they may not maximize carbon storage in the long term as they </w:t>
      </w:r>
      <w:r w:rsidRPr="002E3F70">
        <w:rPr>
          <w:rStyle w:val="StyleUnderline"/>
        </w:rPr>
        <w:t xml:space="preserve">are </w:t>
      </w:r>
      <w:r w:rsidRPr="002E3F70">
        <w:rPr>
          <w:rStyle w:val="Emphasis"/>
          <w:highlight w:val="green"/>
        </w:rPr>
        <w:t>vulnerable</w:t>
      </w:r>
      <w:r w:rsidRPr="002E3F70">
        <w:rPr>
          <w:rStyle w:val="StyleUnderline"/>
          <w:highlight w:val="green"/>
        </w:rPr>
        <w:t xml:space="preserve"> to </w:t>
      </w:r>
      <w:r w:rsidRPr="002E3F70">
        <w:rPr>
          <w:rStyle w:val="Emphasis"/>
          <w:highlight w:val="green"/>
        </w:rPr>
        <w:t>disease</w:t>
      </w:r>
      <w:r w:rsidRPr="002E3F70">
        <w:rPr>
          <w:rStyle w:val="StyleUnderline"/>
          <w:highlight w:val="green"/>
        </w:rPr>
        <w:t xml:space="preserve">, </w:t>
      </w:r>
      <w:r w:rsidRPr="002E3F70">
        <w:rPr>
          <w:rStyle w:val="Emphasis"/>
          <w:highlight w:val="green"/>
        </w:rPr>
        <w:t>pests</w:t>
      </w:r>
      <w:r w:rsidRPr="002E3F70">
        <w:rPr>
          <w:rStyle w:val="StyleUnderline"/>
          <w:highlight w:val="green"/>
        </w:rPr>
        <w:t xml:space="preserve"> and climate extremes</w:t>
      </w:r>
      <w:r w:rsidRPr="002E3F70">
        <w:rPr>
          <w:sz w:val="16"/>
        </w:rPr>
        <w:t xml:space="preserve"> (e.g. [58–60]). Moreover, </w:t>
      </w:r>
      <w:r w:rsidRPr="002E3F70">
        <w:rPr>
          <w:rStyle w:val="StyleUnderline"/>
          <w:highlight w:val="green"/>
        </w:rPr>
        <w:t>when plantations are harvested</w:t>
      </w:r>
      <w:r w:rsidRPr="002E3F70">
        <w:rPr>
          <w:rStyle w:val="StyleUnderline"/>
        </w:rPr>
        <w:t xml:space="preserve">, typically every 10–20 years in the tropics, much of the </w:t>
      </w:r>
      <w:r w:rsidRPr="002E3F70">
        <w:rPr>
          <w:rStyle w:val="StyleUnderline"/>
          <w:highlight w:val="green"/>
        </w:rPr>
        <w:t>stored carbon is returned to the atmosphere</w:t>
      </w:r>
      <w:r w:rsidRPr="002E3F70">
        <w:rPr>
          <w:sz w:val="16"/>
        </w:rPr>
        <w:t xml:space="preserve"> [22]. By contrast, </w:t>
      </w:r>
      <w:r w:rsidRPr="002E3F70">
        <w:rPr>
          <w:rStyle w:val="StyleUnderline"/>
          <w:highlight w:val="green"/>
        </w:rPr>
        <w:t xml:space="preserve">forests that regenerate </w:t>
      </w:r>
      <w:r w:rsidRPr="002E3F70">
        <w:rPr>
          <w:rStyle w:val="Emphasis"/>
          <w:highlight w:val="green"/>
        </w:rPr>
        <w:t>naturally</w:t>
      </w:r>
      <w:r w:rsidRPr="002E3F70">
        <w:rPr>
          <w:rStyle w:val="StyleUnderline"/>
          <w:highlight w:val="green"/>
        </w:rPr>
        <w:t xml:space="preserve"> have </w:t>
      </w:r>
      <w:r w:rsidRPr="002E3F70">
        <w:rPr>
          <w:rStyle w:val="StyleUnderline"/>
          <w:highlight w:val="green"/>
        </w:rPr>
        <w:lastRenderedPageBreak/>
        <w:t>high carbon sequestration rates</w:t>
      </w:r>
      <w:r w:rsidRPr="002E3F70">
        <w:rPr>
          <w:sz w:val="16"/>
        </w:rPr>
        <w:t xml:space="preserve"> [61], </w:t>
      </w:r>
      <w:r w:rsidRPr="002E3F70">
        <w:rPr>
          <w:rStyle w:val="StyleUnderline"/>
        </w:rPr>
        <w:t xml:space="preserve">and older and more diverse forests </w:t>
      </w:r>
      <w:r w:rsidRPr="002E3F70">
        <w:rPr>
          <w:rStyle w:val="StyleUnderline"/>
          <w:highlight w:val="green"/>
        </w:rPr>
        <w:t xml:space="preserve">store more carbon and are </w:t>
      </w:r>
      <w:r w:rsidRPr="002E3F70">
        <w:rPr>
          <w:rStyle w:val="Emphasis"/>
          <w:highlight w:val="green"/>
        </w:rPr>
        <w:t>more resilient</w:t>
      </w:r>
      <w:r w:rsidRPr="002E3F70">
        <w:rPr>
          <w:rStyle w:val="StyleUnderline"/>
        </w:rPr>
        <w:t xml:space="preserve"> to climate extremes and disease</w:t>
      </w:r>
      <w:r w:rsidRPr="002E3F70">
        <w:rPr>
          <w:sz w:val="16"/>
        </w:rPr>
        <w:t xml:space="preserve"> [62,63]. </w:t>
      </w:r>
      <w:r w:rsidRPr="002E3F70">
        <w:rPr>
          <w:rStyle w:val="StyleUnderline"/>
        </w:rPr>
        <w:t>When rotation times and GHG emissions from fertilizer application are taken into account</w:t>
      </w:r>
      <w:r w:rsidRPr="002E3F70">
        <w:rPr>
          <w:sz w:val="16"/>
        </w:rPr>
        <w:t xml:space="preserve">, Lewis et al. [22] calculate that </w:t>
      </w:r>
      <w:r w:rsidRPr="002E3F70">
        <w:rPr>
          <w:rStyle w:val="StyleUnderline"/>
          <w:highlight w:val="green"/>
        </w:rPr>
        <w:t xml:space="preserve">natural forest regeneration could store </w:t>
      </w:r>
      <w:r w:rsidRPr="002E3F70">
        <w:rPr>
          <w:rStyle w:val="Emphasis"/>
          <w:highlight w:val="green"/>
        </w:rPr>
        <w:t>40 times</w:t>
      </w:r>
      <w:r w:rsidRPr="002E3F70">
        <w:rPr>
          <w:rStyle w:val="StyleUnderline"/>
          <w:highlight w:val="green"/>
        </w:rPr>
        <w:t xml:space="preserve"> more carbon than commercial plantations</w:t>
      </w:r>
      <w:r w:rsidRPr="002E3F70">
        <w:rPr>
          <w:rStyle w:val="StyleUnderline"/>
        </w:rPr>
        <w:t xml:space="preserve">, and </w:t>
      </w:r>
      <w:r w:rsidRPr="002E3F70">
        <w:rPr>
          <w:rStyle w:val="Emphasis"/>
        </w:rPr>
        <w:t>seven</w:t>
      </w:r>
      <w:r w:rsidRPr="002E3F70">
        <w:rPr>
          <w:rStyle w:val="StyleUnderline"/>
        </w:rPr>
        <w:t xml:space="preserve"> </w:t>
      </w:r>
      <w:r w:rsidRPr="002E3F70">
        <w:rPr>
          <w:rStyle w:val="Emphasis"/>
        </w:rPr>
        <w:t>times</w:t>
      </w:r>
      <w:r w:rsidRPr="002E3F70">
        <w:rPr>
          <w:rStyle w:val="StyleUnderline"/>
        </w:rPr>
        <w:t xml:space="preserve"> more than agroforestry</w:t>
      </w:r>
      <w:r w:rsidRPr="002E3F70">
        <w:rPr>
          <w:sz w:val="16"/>
        </w:rPr>
        <w:t xml:space="preserve">. They conclude that </w:t>
      </w:r>
      <w:r w:rsidRPr="002E3F70">
        <w:rPr>
          <w:rStyle w:val="StyleUnderline"/>
        </w:rPr>
        <w:t xml:space="preserve">targets for </w:t>
      </w:r>
      <w:r w:rsidRPr="002E3F70">
        <w:rPr>
          <w:rStyle w:val="StyleUnderline"/>
          <w:highlight w:val="green"/>
        </w:rPr>
        <w:t>climate</w:t>
      </w:r>
      <w:r w:rsidRPr="002E3F70">
        <w:rPr>
          <w:rStyle w:val="StyleUnderline"/>
        </w:rPr>
        <w:t xml:space="preserve"> stabilization </w:t>
      </w:r>
      <w:r w:rsidRPr="002E3F70">
        <w:rPr>
          <w:rStyle w:val="StyleUnderline"/>
          <w:highlight w:val="green"/>
        </w:rPr>
        <w:t>cannot be achieved under</w:t>
      </w:r>
      <w:r w:rsidRPr="002E3F70">
        <w:rPr>
          <w:sz w:val="16"/>
        </w:rPr>
        <w:t xml:space="preserve"> current </w:t>
      </w:r>
      <w:r w:rsidRPr="002E3F70">
        <w:rPr>
          <w:rStyle w:val="Emphasis"/>
          <w:highlight w:val="green"/>
        </w:rPr>
        <w:t>reforestation</w:t>
      </w:r>
      <w:r w:rsidRPr="002E3F70">
        <w:rPr>
          <w:sz w:val="16"/>
        </w:rPr>
        <w:t xml:space="preserve"> plans that comprise mainly plantations, even with the use of BECCS. Another issue is that </w:t>
      </w:r>
      <w:r w:rsidRPr="002E3F70">
        <w:rPr>
          <w:rStyle w:val="StyleUnderline"/>
        </w:rPr>
        <w:t>plantations often involve fast-growing non-native species which may become invasive, introduce new pests and diseases</w:t>
      </w:r>
      <w:r w:rsidRPr="002E3F70">
        <w:rPr>
          <w:sz w:val="16"/>
        </w:rPr>
        <w:t xml:space="preserve"> [64], </w:t>
      </w:r>
      <w:r w:rsidRPr="002E3F70">
        <w:rPr>
          <w:rStyle w:val="StyleUnderline"/>
        </w:rPr>
        <w:t>or exacerbate water scarcity in arid or semi-arid regions</w:t>
      </w:r>
      <w:r w:rsidRPr="002E3F70">
        <w:rPr>
          <w:sz w:val="16"/>
        </w:rPr>
        <w:t xml:space="preserve"> ([63], table 1). In environments where forests do not naturally thrive, such as savannahs prone to drought and fire risk, </w:t>
      </w:r>
      <w:r w:rsidRPr="002E3F70">
        <w:rPr>
          <w:rStyle w:val="StyleUnderline"/>
        </w:rPr>
        <w:t>afforestation may reduce resilience to climate change and could compromise long-term carbon storage</w:t>
      </w:r>
      <w:r w:rsidRPr="002E3F70">
        <w:rPr>
          <w:sz w:val="16"/>
        </w:rPr>
        <w:t xml:space="preserve"> [65]. </w:t>
      </w:r>
      <w:r w:rsidRPr="002E3F70">
        <w:rPr>
          <w:rStyle w:val="StyleUnderline"/>
          <w:highlight w:val="green"/>
        </w:rPr>
        <w:t>More divers</w:t>
      </w:r>
      <w:r w:rsidRPr="002E3F70">
        <w:rPr>
          <w:rStyle w:val="StyleUnderline"/>
        </w:rPr>
        <w:t xml:space="preserve">e </w:t>
      </w:r>
      <w:r w:rsidRPr="002E3F70">
        <w:rPr>
          <w:rStyle w:val="StyleUnderline"/>
          <w:highlight w:val="green"/>
        </w:rPr>
        <w:t>ecosystems</w:t>
      </w:r>
      <w:r w:rsidRPr="002E3F70">
        <w:rPr>
          <w:rStyle w:val="StyleUnderline"/>
        </w:rPr>
        <w:t xml:space="preserve"> also tend to </w:t>
      </w:r>
      <w:r w:rsidRPr="002E3F70">
        <w:rPr>
          <w:rStyle w:val="StyleUnderline"/>
          <w:highlight w:val="green"/>
        </w:rPr>
        <w:t>deliver a wider range of</w:t>
      </w:r>
      <w:r w:rsidRPr="002E3F70">
        <w:rPr>
          <w:rStyle w:val="StyleUnderline"/>
        </w:rPr>
        <w:t xml:space="preserve"> other regulating and cultural </w:t>
      </w:r>
      <w:r w:rsidRPr="002E3F70">
        <w:rPr>
          <w:rStyle w:val="StyleUnderline"/>
          <w:highlight w:val="green"/>
        </w:rPr>
        <w:t>ecosystem services</w:t>
      </w:r>
      <w:r w:rsidRPr="002E3F70">
        <w:rPr>
          <w:sz w:val="16"/>
        </w:rPr>
        <w:t xml:space="preserve"> [63], </w:t>
      </w:r>
      <w:r w:rsidRPr="002E3F70">
        <w:rPr>
          <w:rStyle w:val="StyleUnderline"/>
        </w:rPr>
        <w:t>increasing the cost-effectiveness</w:t>
      </w:r>
      <w:r w:rsidRPr="002E3F70">
        <w:rPr>
          <w:sz w:val="16"/>
        </w:rPr>
        <w:t xml:space="preserve"> of NbS. Second, policies that offer financial incentives to scale up NbS for the purpose of GHG mitigation risk compromising local land rights, leading to land grabs by governments and private investors. Whereas the Warsaw framework for Reduced Emissions from Deforestation and Degradation + specifies conservation of biodiversity and the respect of indigenous people and local communities rights in the Cancun Safeguards [66], the guidance relating to other NbS action is too vague on both accounts. Third, </w:t>
      </w:r>
      <w:r w:rsidRPr="002E3F70">
        <w:rPr>
          <w:rStyle w:val="StyleUnderline"/>
          <w:highlight w:val="green"/>
        </w:rPr>
        <w:t xml:space="preserve">encroachment of tree plantations onto other ecosystems can have </w:t>
      </w:r>
      <w:r w:rsidRPr="002E3F70">
        <w:rPr>
          <w:rStyle w:val="Emphasis"/>
          <w:highlight w:val="green"/>
        </w:rPr>
        <w:t>devastating impacts</w:t>
      </w:r>
      <w:r w:rsidRPr="002E3F70">
        <w:rPr>
          <w:rStyle w:val="StyleUnderline"/>
          <w:highlight w:val="green"/>
        </w:rPr>
        <w:t xml:space="preserve"> on</w:t>
      </w:r>
      <w:r w:rsidRPr="002E3F70">
        <w:rPr>
          <w:rStyle w:val="StyleUnderline"/>
        </w:rPr>
        <w:t xml:space="preserve"> </w:t>
      </w:r>
      <w:r w:rsidRPr="002E3F70">
        <w:rPr>
          <w:rStyle w:val="StyleUnderline"/>
          <w:highlight w:val="green"/>
        </w:rPr>
        <w:t>biodiversity</w:t>
      </w:r>
      <w:r w:rsidRPr="002E3F70">
        <w:rPr>
          <w:sz w:val="16"/>
        </w:rPr>
        <w:t xml:space="preserve">. It is particularly concerning, for example, that 9 Mha of </w:t>
      </w:r>
      <w:r w:rsidRPr="002E3F70">
        <w:rPr>
          <w:rStyle w:val="StyleUnderline"/>
        </w:rPr>
        <w:t xml:space="preserve">ancient </w:t>
      </w:r>
      <w:r w:rsidRPr="002E3F70">
        <w:rPr>
          <w:rStyle w:val="StyleUnderline"/>
          <w:highlight w:val="green"/>
        </w:rPr>
        <w:t>grassland is</w:t>
      </w:r>
      <w:r w:rsidRPr="002E3F70">
        <w:rPr>
          <w:rStyle w:val="StyleUnderline"/>
        </w:rPr>
        <w:t xml:space="preserve"> </w:t>
      </w:r>
      <w:r w:rsidRPr="002E3F70">
        <w:rPr>
          <w:rStyle w:val="StyleUnderline"/>
          <w:highlight w:val="green"/>
        </w:rPr>
        <w:t>wrongly classified as degraded</w:t>
      </w:r>
      <w:r w:rsidRPr="002E3F70">
        <w:rPr>
          <w:rStyle w:val="StyleUnderline"/>
        </w:rPr>
        <w:t xml:space="preserve"> land suitable for afforestation</w:t>
      </w:r>
      <w:r w:rsidRPr="002E3F70">
        <w:rPr>
          <w:sz w:val="16"/>
        </w:rPr>
        <w:t xml:space="preserve"> [65]. It is clear that NbS needs to be grounded in robust understanding of the geographical distribution of the biomes of the world, the value of their biodiversity and their ecological resilience. Finally, and perhaps most critically, it is essential that enthusiasm for nature-based climate change mitigation does not curtail or distract from the urgent need to rapidly decarbonize our economy, including through radical systemic change [67]. Despite these caveats, well-designed NbS that incorporate diverse native species, avoid damaging biodiverse ecosystems and respect social safeguards offer good opportunities for mitigation with key benefits for local people [67]. These options should include restoration of natural forests and wetlands (e.g. peatlands and mangroves), especially in tropical biodiversity hotspots [54], as well as agroforestry, and increasing carbon in agricultural soils [45]. It is urgent that we strengthen policy frameworks to ensure that NbS can provide multiple benefits for both climate mitigation and adaptation, and other vital ecosystem services secured by biodiversity [6]. 3. Nature-based solutions for climate change adaptation </w:t>
      </w:r>
    </w:p>
    <w:p w14:paraId="2A2FB40E" w14:textId="77777777" w:rsidR="004A59F7" w:rsidRPr="002E3F70" w:rsidRDefault="004A59F7" w:rsidP="004A59F7">
      <w:pPr>
        <w:pStyle w:val="Heading3"/>
      </w:pPr>
      <w:r w:rsidRPr="002E3F70">
        <w:lastRenderedPageBreak/>
        <w:t>AT: Conservation CP</w:t>
      </w:r>
    </w:p>
    <w:p w14:paraId="031B36B6" w14:textId="70665425" w:rsidR="004A59F7" w:rsidRPr="002E3F70" w:rsidRDefault="004A59F7" w:rsidP="004A59F7">
      <w:pPr>
        <w:pStyle w:val="Heading4"/>
      </w:pPr>
      <w:r w:rsidRPr="002E3F70">
        <w:t xml:space="preserve">Defensive environmentalism </w:t>
      </w:r>
      <w:r w:rsidR="00516BE0" w:rsidRPr="002E3F70">
        <w:t xml:space="preserve">like conservation </w:t>
      </w:r>
      <w:r w:rsidRPr="002E3F70">
        <w:t>fails</w:t>
      </w:r>
      <w:r w:rsidR="00516BE0" w:rsidRPr="002E3F70">
        <w:t xml:space="preserve"> – the extinction crisis is too bad to merely save what we got</w:t>
      </w:r>
    </w:p>
    <w:p w14:paraId="2C8BD619" w14:textId="49DB916F" w:rsidR="00C806EB" w:rsidRPr="002E3F70" w:rsidRDefault="00C806EB" w:rsidP="004A59F7">
      <w:pPr>
        <w:rPr>
          <w:sz w:val="16"/>
        </w:rPr>
      </w:pPr>
      <w:r w:rsidRPr="002E3F70">
        <w:rPr>
          <w:b/>
          <w:bCs/>
          <w:sz w:val="26"/>
          <w:szCs w:val="26"/>
        </w:rPr>
        <w:t>Zwart 16</w:t>
      </w:r>
      <w:r w:rsidRPr="002E3F70">
        <w:t xml:space="preserve"> [Hub Zwart, Full Professor of Philosophy of the Natural Sciences and Chair of the Department of Philosophy at the Faculty of Science at Radboud University Nijmege, 9-22-2016, "Comment: We All Live in a Planetary Ark (Planetary Ark, Planetary Ark…)", SpringerLink, https://link.springer.com/chapter/10.1007/978-3-319-44206-8_24]/Kankee</w:t>
      </w:r>
    </w:p>
    <w:p w14:paraId="37057DB9" w14:textId="08512883" w:rsidR="004A59F7" w:rsidRPr="002E3F70" w:rsidRDefault="00C806EB" w:rsidP="004A59F7">
      <w:pPr>
        <w:rPr>
          <w:sz w:val="16"/>
        </w:rPr>
      </w:pPr>
      <w:r w:rsidRPr="002E3F70">
        <w:rPr>
          <w:sz w:val="16"/>
        </w:rPr>
        <w:t xml:space="preserve"> </w:t>
      </w:r>
      <w:r w:rsidR="004A59F7" w:rsidRPr="002E3F70">
        <w:rPr>
          <w:sz w:val="16"/>
        </w:rPr>
        <w:t>This diagnostics of the present, this endeavour to bring about a wholly new type of</w:t>
      </w:r>
      <w:r w:rsidRPr="002E3F70">
        <w:rPr>
          <w:sz w:val="16"/>
        </w:rPr>
        <w:t xml:space="preserve"> </w:t>
      </w:r>
      <w:r w:rsidR="004A59F7" w:rsidRPr="002E3F70">
        <w:rPr>
          <w:sz w:val="16"/>
        </w:rPr>
        <w:t>Ark, allowing us to address the challenges entailed in living under anthropocenic</w:t>
      </w:r>
      <w:r w:rsidRPr="002E3F70">
        <w:rPr>
          <w:sz w:val="16"/>
        </w:rPr>
        <w:t xml:space="preserve"> </w:t>
      </w:r>
      <w:r w:rsidR="004A59F7" w:rsidRPr="002E3F70">
        <w:rPr>
          <w:sz w:val="16"/>
        </w:rPr>
        <w:t>conditions, is acutely reflected in the contributions to this section of this volume.</w:t>
      </w:r>
      <w:r w:rsidRPr="002E3F70">
        <w:rPr>
          <w:sz w:val="16"/>
        </w:rPr>
        <w:t xml:space="preserve"> </w:t>
      </w:r>
      <w:r w:rsidR="004A59F7" w:rsidRPr="002E3F70">
        <w:rPr>
          <w:sz w:val="16"/>
        </w:rPr>
        <w:t>The paper by Larson and Barr (this volume) for instance, focuses on the dis-</w:t>
      </w:r>
      <w:r w:rsidRPr="002E3F70">
        <w:rPr>
          <w:sz w:val="16"/>
        </w:rPr>
        <w:t xml:space="preserve"> </w:t>
      </w:r>
      <w:r w:rsidR="004A59F7" w:rsidRPr="002E3F70">
        <w:rPr>
          <w:sz w:val="16"/>
        </w:rPr>
        <w:t>tinction between conservation in situ (in the wild) and ex situ (in captivity). The</w:t>
      </w:r>
      <w:r w:rsidRPr="002E3F70">
        <w:rPr>
          <w:sz w:val="16"/>
        </w:rPr>
        <w:t xml:space="preserve"> </w:t>
      </w:r>
      <w:r w:rsidR="004A59F7" w:rsidRPr="002E3F70">
        <w:rPr>
          <w:sz w:val="16"/>
        </w:rPr>
        <w:t>latter alternative can be regarded as the Ark-like route. Yet, as Larson and Barr</w:t>
      </w:r>
      <w:r w:rsidRPr="002E3F70">
        <w:rPr>
          <w:sz w:val="16"/>
        </w:rPr>
        <w:t xml:space="preserve"> </w:t>
      </w:r>
      <w:r w:rsidR="004A59F7" w:rsidRPr="002E3F70">
        <w:rPr>
          <w:sz w:val="16"/>
        </w:rPr>
        <w:t>argue, this distinction, although it may seem conceptually quite clear, proves</w:t>
      </w:r>
      <w:r w:rsidRPr="002E3F70">
        <w:rPr>
          <w:sz w:val="16"/>
        </w:rPr>
        <w:t xml:space="preserve"> </w:t>
      </w:r>
      <w:r w:rsidR="004A59F7" w:rsidRPr="002E3F70">
        <w:rPr>
          <w:sz w:val="16"/>
        </w:rPr>
        <w:t>increasingly difficult to uphold, especially now that we have entered the</w:t>
      </w:r>
      <w:r w:rsidRPr="002E3F70">
        <w:rPr>
          <w:sz w:val="16"/>
        </w:rPr>
        <w:t xml:space="preserve"> </w:t>
      </w:r>
      <w:r w:rsidR="004A59F7" w:rsidRPr="002E3F70">
        <w:rPr>
          <w:sz w:val="16"/>
        </w:rPr>
        <w:t>Anthropocene, the age of humans, where human impacts are omnipresent.</w:t>
      </w:r>
      <w:r w:rsidRPr="002E3F70">
        <w:rPr>
          <w:sz w:val="16"/>
        </w:rPr>
        <w:t xml:space="preserve"> </w:t>
      </w:r>
      <w:r w:rsidR="004A59F7" w:rsidRPr="002E3F70">
        <w:rPr>
          <w:rStyle w:val="StyleUnderline"/>
          <w:highlight w:val="green"/>
        </w:rPr>
        <w:t>Conservation biologists</w:t>
      </w:r>
      <w:r w:rsidR="004A59F7" w:rsidRPr="002E3F70">
        <w:rPr>
          <w:rStyle w:val="StyleUnderline"/>
        </w:rPr>
        <w:t xml:space="preserve"> tend to prefer in situ conservation</w:t>
      </w:r>
      <w:r w:rsidR="004A59F7" w:rsidRPr="002E3F70">
        <w:rPr>
          <w:sz w:val="16"/>
        </w:rPr>
        <w:t>, Larson and Barr argue,</w:t>
      </w:r>
      <w:r w:rsidRPr="002E3F70">
        <w:rPr>
          <w:sz w:val="16"/>
        </w:rPr>
        <w:t xml:space="preserve"> </w:t>
      </w:r>
      <w:r w:rsidR="004A59F7" w:rsidRPr="002E3F70">
        <w:rPr>
          <w:rStyle w:val="StyleUnderline"/>
        </w:rPr>
        <w:t>because it maintains the species in a ‘natural’ state rather than one ‘contaminated’</w:t>
      </w:r>
      <w:r w:rsidRPr="002E3F70">
        <w:rPr>
          <w:rStyle w:val="StyleUnderline"/>
        </w:rPr>
        <w:t xml:space="preserve"> </w:t>
      </w:r>
      <w:r w:rsidR="004A59F7" w:rsidRPr="002E3F70">
        <w:rPr>
          <w:rStyle w:val="StyleUnderline"/>
        </w:rPr>
        <w:t>by human culture</w:t>
      </w:r>
      <w:r w:rsidR="004A59F7" w:rsidRPr="002E3F70">
        <w:rPr>
          <w:sz w:val="16"/>
        </w:rPr>
        <w:t>. But as human impacts have grown globally, it increasingly</w:t>
      </w:r>
      <w:r w:rsidRPr="002E3F70">
        <w:rPr>
          <w:sz w:val="16"/>
        </w:rPr>
        <w:t xml:space="preserve"> </w:t>
      </w:r>
      <w:r w:rsidR="004A59F7" w:rsidRPr="002E3F70">
        <w:rPr>
          <w:sz w:val="16"/>
        </w:rPr>
        <w:t>becomes necessary also to manage species under in situ circumstances. Often,</w:t>
      </w:r>
      <w:r w:rsidRPr="002E3F70">
        <w:rPr>
          <w:sz w:val="16"/>
        </w:rPr>
        <w:t xml:space="preserve"> </w:t>
      </w:r>
      <w:r w:rsidR="004A59F7" w:rsidRPr="002E3F70">
        <w:rPr>
          <w:sz w:val="16"/>
        </w:rPr>
        <w:t>endangered species have to be removed from their natural habitats (in situ) so as to</w:t>
      </w:r>
      <w:r w:rsidRPr="002E3F70">
        <w:rPr>
          <w:sz w:val="16"/>
        </w:rPr>
        <w:t xml:space="preserve"> </w:t>
      </w:r>
      <w:r w:rsidR="004A59F7" w:rsidRPr="002E3F70">
        <w:rPr>
          <w:sz w:val="16"/>
        </w:rPr>
        <w:t>be kept in captivity (ex situ), often with the idea of reintroducing them (or their</w:t>
      </w:r>
      <w:r w:rsidRPr="002E3F70">
        <w:rPr>
          <w:sz w:val="16"/>
        </w:rPr>
        <w:t xml:space="preserve"> </w:t>
      </w:r>
      <w:r w:rsidR="004A59F7" w:rsidRPr="002E3F70">
        <w:rPr>
          <w:sz w:val="16"/>
        </w:rPr>
        <w:t xml:space="preserve">descendants) into the wild at a later date. But increasingly, </w:t>
      </w:r>
      <w:r w:rsidR="004A59F7" w:rsidRPr="002E3F70">
        <w:rPr>
          <w:rStyle w:val="StyleUnderline"/>
        </w:rPr>
        <w:t xml:space="preserve">the intensive </w:t>
      </w:r>
      <w:r w:rsidR="004A59F7" w:rsidRPr="002E3F70">
        <w:rPr>
          <w:rStyle w:val="StyleUnderline"/>
          <w:highlight w:val="green"/>
        </w:rPr>
        <w:t>manage-</w:t>
      </w:r>
      <w:r w:rsidRPr="002E3F70">
        <w:rPr>
          <w:rStyle w:val="StyleUnderline"/>
          <w:highlight w:val="green"/>
        </w:rPr>
        <w:t xml:space="preserve"> </w:t>
      </w:r>
      <w:r w:rsidR="004A59F7" w:rsidRPr="002E3F70">
        <w:rPr>
          <w:rStyle w:val="StyleUnderline"/>
          <w:highlight w:val="green"/>
        </w:rPr>
        <w:t>ment of populations</w:t>
      </w:r>
      <w:r w:rsidR="004A59F7" w:rsidRPr="002E3F70">
        <w:rPr>
          <w:rStyle w:val="StyleUnderline"/>
        </w:rPr>
        <w:t xml:space="preserve"> of animals in reserves (in situ) resembles the tending of ani-</w:t>
      </w:r>
      <w:r w:rsidRPr="002E3F70">
        <w:rPr>
          <w:rStyle w:val="StyleUnderline"/>
        </w:rPr>
        <w:t xml:space="preserve"> </w:t>
      </w:r>
      <w:r w:rsidR="004A59F7" w:rsidRPr="002E3F70">
        <w:rPr>
          <w:rStyle w:val="StyleUnderline"/>
        </w:rPr>
        <w:t xml:space="preserve">mals in captivity (ex situ), while captive populations increasingly </w:t>
      </w:r>
      <w:r w:rsidR="004A59F7" w:rsidRPr="002E3F70">
        <w:rPr>
          <w:rStyle w:val="StyleUnderline"/>
          <w:highlight w:val="green"/>
        </w:rPr>
        <w:t>exist in</w:t>
      </w:r>
      <w:r w:rsidRPr="002E3F70">
        <w:rPr>
          <w:rStyle w:val="StyleUnderline"/>
        </w:rPr>
        <w:t xml:space="preserve"> </w:t>
      </w:r>
      <w:r w:rsidR="004A59F7" w:rsidRPr="002E3F70">
        <w:rPr>
          <w:sz w:val="16"/>
        </w:rPr>
        <w:t xml:space="preserve">‘naturalized’ conditions (e.g., in </w:t>
      </w:r>
      <w:r w:rsidR="004A59F7" w:rsidRPr="002E3F70">
        <w:rPr>
          <w:rStyle w:val="StyleUnderline"/>
          <w:highlight w:val="green"/>
        </w:rPr>
        <w:t>zoos</w:t>
      </w:r>
      <w:r w:rsidR="004A59F7" w:rsidRPr="002E3F70">
        <w:rPr>
          <w:sz w:val="16"/>
        </w:rPr>
        <w:t xml:space="preserve"> or botanical gardens) that are purportedly</w:t>
      </w:r>
      <w:r w:rsidRPr="002E3F70">
        <w:rPr>
          <w:sz w:val="16"/>
        </w:rPr>
        <w:t xml:space="preserve"> </w:t>
      </w:r>
      <w:r w:rsidR="004A59F7" w:rsidRPr="002E3F70">
        <w:rPr>
          <w:sz w:val="16"/>
        </w:rPr>
        <w:t xml:space="preserve">designed to be as natural as possible. In other words, </w:t>
      </w:r>
      <w:r w:rsidR="004A59F7" w:rsidRPr="002E3F70">
        <w:rPr>
          <w:rStyle w:val="StyleUnderline"/>
        </w:rPr>
        <w:t>the ‘fingerprints’ of human</w:t>
      </w:r>
      <w:r w:rsidRPr="002E3F70">
        <w:rPr>
          <w:rStyle w:val="StyleUnderline"/>
        </w:rPr>
        <w:t xml:space="preserve"> </w:t>
      </w:r>
      <w:r w:rsidR="004A59F7" w:rsidRPr="002E3F70">
        <w:rPr>
          <w:rStyle w:val="StyleUnderline"/>
        </w:rPr>
        <w:t>agency are omnipresent, while the topology of the archetypal Ark, distinctively</w:t>
      </w:r>
      <w:r w:rsidRPr="002E3F70">
        <w:rPr>
          <w:rStyle w:val="StyleUnderline"/>
        </w:rPr>
        <w:t xml:space="preserve"> </w:t>
      </w:r>
      <w:r w:rsidR="004A59F7" w:rsidRPr="002E3F70">
        <w:rPr>
          <w:rStyle w:val="StyleUnderline"/>
        </w:rPr>
        <w:t>separating inside (ex situ) from outside (in situ), has given way to a completely new</w:t>
      </w:r>
      <w:r w:rsidRPr="002E3F70">
        <w:rPr>
          <w:rStyle w:val="StyleUnderline"/>
        </w:rPr>
        <w:t xml:space="preserve"> </w:t>
      </w:r>
      <w:r w:rsidR="004A59F7" w:rsidRPr="002E3F70">
        <w:rPr>
          <w:rStyle w:val="StyleUnderline"/>
        </w:rPr>
        <w:t>situation, where the Ark no longer functions as a protective vessel or floating</w:t>
      </w:r>
      <w:r w:rsidRPr="002E3F70">
        <w:rPr>
          <w:rStyle w:val="StyleUnderline"/>
        </w:rPr>
        <w:t xml:space="preserve"> </w:t>
      </w:r>
      <w:r w:rsidR="004A59F7" w:rsidRPr="002E3F70">
        <w:rPr>
          <w:rStyle w:val="StyleUnderline"/>
        </w:rPr>
        <w:t>bubble, but increasingly as a virtual global structure which absorbs and encom-</w:t>
      </w:r>
      <w:r w:rsidRPr="002E3F70">
        <w:rPr>
          <w:rStyle w:val="StyleUnderline"/>
        </w:rPr>
        <w:t xml:space="preserve"> </w:t>
      </w:r>
      <w:r w:rsidR="004A59F7" w:rsidRPr="002E3F70">
        <w:rPr>
          <w:rStyle w:val="StyleUnderline"/>
        </w:rPr>
        <w:t>passes the biosphere as such</w:t>
      </w:r>
      <w:r w:rsidR="004A59F7" w:rsidRPr="002E3F70">
        <w:rPr>
          <w:sz w:val="16"/>
        </w:rPr>
        <w:t xml:space="preserve">. We all live in a planetary Ark as it were, so that </w:t>
      </w:r>
      <w:r w:rsidR="004A59F7" w:rsidRPr="002E3F70">
        <w:rPr>
          <w:rStyle w:val="StyleUnderline"/>
        </w:rPr>
        <w:t>the</w:t>
      </w:r>
      <w:r w:rsidRPr="002E3F70">
        <w:rPr>
          <w:rStyle w:val="StyleUnderline"/>
        </w:rPr>
        <w:t xml:space="preserve"> </w:t>
      </w:r>
      <w:r w:rsidR="004A59F7" w:rsidRPr="002E3F70">
        <w:rPr>
          <w:rStyle w:val="StyleUnderline"/>
        </w:rPr>
        <w:t xml:space="preserve">in situ/ex situ dichotomy is inevitably </w:t>
      </w:r>
      <w:r w:rsidR="004A59F7" w:rsidRPr="002E3F70">
        <w:rPr>
          <w:rStyle w:val="Emphasis"/>
        </w:rPr>
        <w:t>eroding</w:t>
      </w:r>
      <w:r w:rsidR="004A59F7" w:rsidRPr="002E3F70">
        <w:rPr>
          <w:rStyle w:val="StyleUnderline"/>
        </w:rPr>
        <w:t>.</w:t>
      </w:r>
      <w:r w:rsidRPr="002E3F70">
        <w:rPr>
          <w:rStyle w:val="StyleUnderline"/>
        </w:rPr>
        <w:t xml:space="preserve"> </w:t>
      </w:r>
      <w:r w:rsidR="004A59F7" w:rsidRPr="002E3F70">
        <w:rPr>
          <w:sz w:val="16"/>
        </w:rPr>
        <w:t>Keulartz (this volume) positions this debate against the backdrop of a broader</w:t>
      </w:r>
      <w:r w:rsidRPr="002E3F70">
        <w:rPr>
          <w:sz w:val="16"/>
        </w:rPr>
        <w:t xml:space="preserve"> </w:t>
      </w:r>
      <w:r w:rsidR="004A59F7" w:rsidRPr="002E3F70">
        <w:rPr>
          <w:sz w:val="16"/>
        </w:rPr>
        <w:t>philosophical diagnostics of the present. Building on Jamieson (1995) and others,</w:t>
      </w:r>
      <w:r w:rsidRPr="002E3F70">
        <w:rPr>
          <w:sz w:val="16"/>
        </w:rPr>
        <w:t xml:space="preserve"> </w:t>
      </w:r>
      <w:r w:rsidR="004A59F7" w:rsidRPr="002E3F70">
        <w:rPr>
          <w:sz w:val="16"/>
        </w:rPr>
        <w:t xml:space="preserve">Keulartz argues that, </w:t>
      </w:r>
      <w:r w:rsidR="004A59F7" w:rsidRPr="002E3F70">
        <w:rPr>
          <w:rStyle w:val="StyleUnderline"/>
        </w:rPr>
        <w:t xml:space="preserve">when it comes to developing </w:t>
      </w:r>
      <w:r w:rsidR="004A59F7" w:rsidRPr="002E3F70">
        <w:rPr>
          <w:rStyle w:val="StyleUnderline"/>
          <w:highlight w:val="green"/>
        </w:rPr>
        <w:t>a</w:t>
      </w:r>
      <w:r w:rsidR="004A59F7" w:rsidRPr="002E3F70">
        <w:rPr>
          <w:rStyle w:val="StyleUnderline"/>
        </w:rPr>
        <w:t xml:space="preserve">n effective </w:t>
      </w:r>
      <w:r w:rsidR="004A59F7" w:rsidRPr="002E3F70">
        <w:rPr>
          <w:rStyle w:val="StyleUnderline"/>
          <w:highlight w:val="green"/>
        </w:rPr>
        <w:t>survival strategy for</w:t>
      </w:r>
      <w:r w:rsidRPr="002E3F70">
        <w:rPr>
          <w:rStyle w:val="StyleUnderline"/>
          <w:highlight w:val="green"/>
        </w:rPr>
        <w:t xml:space="preserve"> </w:t>
      </w:r>
      <w:r w:rsidR="004A59F7" w:rsidRPr="002E3F70">
        <w:rPr>
          <w:rStyle w:val="StyleUnderline"/>
          <w:highlight w:val="green"/>
        </w:rPr>
        <w:t>endangered animals</w:t>
      </w:r>
      <w:r w:rsidR="004A59F7" w:rsidRPr="002E3F70">
        <w:rPr>
          <w:rStyle w:val="StyleUnderline"/>
        </w:rPr>
        <w:t xml:space="preserve"> under anthropocenic conditions</w:t>
      </w:r>
      <w:r w:rsidR="004A59F7" w:rsidRPr="002E3F70">
        <w:rPr>
          <w:sz w:val="16"/>
        </w:rPr>
        <w:t xml:space="preserve">, </w:t>
      </w:r>
      <w:r w:rsidR="004A59F7" w:rsidRPr="002E3F70">
        <w:rPr>
          <w:rStyle w:val="StyleUnderline"/>
          <w:highlight w:val="green"/>
        </w:rPr>
        <w:t>the</w:t>
      </w:r>
      <w:r w:rsidR="004A59F7" w:rsidRPr="002E3F70">
        <w:rPr>
          <w:sz w:val="16"/>
        </w:rPr>
        <w:t xml:space="preserve"> archetypal image of the</w:t>
      </w:r>
      <w:r w:rsidRPr="002E3F70">
        <w:rPr>
          <w:sz w:val="16"/>
        </w:rPr>
        <w:t xml:space="preserve"> </w:t>
      </w:r>
      <w:r w:rsidR="004A59F7" w:rsidRPr="002E3F70">
        <w:rPr>
          <w:rStyle w:val="Emphasis"/>
          <w:highlight w:val="green"/>
        </w:rPr>
        <w:t>Ark</w:t>
      </w:r>
      <w:r w:rsidR="004A59F7" w:rsidRPr="002E3F70">
        <w:rPr>
          <w:sz w:val="16"/>
          <w:highlight w:val="green"/>
        </w:rPr>
        <w:t xml:space="preserve"> </w:t>
      </w:r>
      <w:r w:rsidR="004A59F7" w:rsidRPr="002E3F70">
        <w:rPr>
          <w:rStyle w:val="StyleUnderline"/>
          <w:highlight w:val="green"/>
        </w:rPr>
        <w:t xml:space="preserve">may </w:t>
      </w:r>
      <w:r w:rsidR="004A59F7" w:rsidRPr="002E3F70">
        <w:rPr>
          <w:rStyle w:val="Emphasis"/>
          <w:highlight w:val="green"/>
        </w:rPr>
        <w:t>easily deceive</w:t>
      </w:r>
      <w:r w:rsidR="004A59F7" w:rsidRPr="002E3F70">
        <w:rPr>
          <w:sz w:val="16"/>
          <w:highlight w:val="green"/>
        </w:rPr>
        <w:t xml:space="preserve"> </w:t>
      </w:r>
      <w:r w:rsidR="004A59F7" w:rsidRPr="002E3F70">
        <w:rPr>
          <w:rStyle w:val="StyleUnderline"/>
          <w:highlight w:val="green"/>
        </w:rPr>
        <w:t>us</w:t>
      </w:r>
      <w:r w:rsidR="004A59F7" w:rsidRPr="002E3F70">
        <w:rPr>
          <w:sz w:val="16"/>
        </w:rPr>
        <w:t xml:space="preserve"> (Keulartz, Captivity, this volume; cf. Keulartz 2015).</w:t>
      </w:r>
      <w:r w:rsidRPr="002E3F70">
        <w:rPr>
          <w:sz w:val="16"/>
        </w:rPr>
        <w:t xml:space="preserve"> </w:t>
      </w:r>
      <w:r w:rsidR="004A59F7" w:rsidRPr="002E3F70">
        <w:rPr>
          <w:sz w:val="16"/>
        </w:rPr>
        <w:t>The image of the Ark easily becomes dysfunctional and counterproductive if taken</w:t>
      </w:r>
      <w:r w:rsidRPr="002E3F70">
        <w:rPr>
          <w:sz w:val="16"/>
        </w:rPr>
        <w:t xml:space="preserve"> </w:t>
      </w:r>
      <w:r w:rsidR="004A59F7" w:rsidRPr="002E3F70">
        <w:rPr>
          <w:sz w:val="16"/>
        </w:rPr>
        <w:t xml:space="preserve">too literally, that is: </w:t>
      </w:r>
      <w:r w:rsidR="004A59F7" w:rsidRPr="002E3F70">
        <w:rPr>
          <w:rStyle w:val="StyleUnderline"/>
          <w:highlight w:val="green"/>
        </w:rPr>
        <w:t>if</w:t>
      </w:r>
      <w:r w:rsidR="004A59F7" w:rsidRPr="002E3F70">
        <w:rPr>
          <w:sz w:val="16"/>
          <w:highlight w:val="green"/>
        </w:rPr>
        <w:t xml:space="preserve"> </w:t>
      </w:r>
      <w:r w:rsidR="004A59F7" w:rsidRPr="002E3F70">
        <w:rPr>
          <w:rStyle w:val="StyleUnderline"/>
          <w:highlight w:val="green"/>
        </w:rPr>
        <w:t>we</w:t>
      </w:r>
      <w:r w:rsidR="004A59F7" w:rsidRPr="002E3F70">
        <w:rPr>
          <w:rStyle w:val="StyleUnderline"/>
        </w:rPr>
        <w:t xml:space="preserve"> continue to </w:t>
      </w:r>
      <w:r w:rsidR="004A59F7" w:rsidRPr="002E3F70">
        <w:rPr>
          <w:rStyle w:val="StyleUnderline"/>
          <w:highlight w:val="green"/>
        </w:rPr>
        <w:t>see</w:t>
      </w:r>
      <w:r w:rsidR="004A59F7" w:rsidRPr="002E3F70">
        <w:rPr>
          <w:rStyle w:val="StyleUnderline"/>
        </w:rPr>
        <w:t xml:space="preserve"> </w:t>
      </w:r>
      <w:r w:rsidR="004A59F7" w:rsidRPr="002E3F70">
        <w:rPr>
          <w:rStyle w:val="StyleUnderline"/>
          <w:highlight w:val="green"/>
        </w:rPr>
        <w:t>the Ark as</w:t>
      </w:r>
      <w:r w:rsidR="004A59F7" w:rsidRPr="002E3F70">
        <w:rPr>
          <w:rStyle w:val="StyleUnderline"/>
        </w:rPr>
        <w:t xml:space="preserve"> </w:t>
      </w:r>
      <w:r w:rsidR="004A59F7" w:rsidRPr="002E3F70">
        <w:rPr>
          <w:rStyle w:val="StyleUnderline"/>
          <w:highlight w:val="green"/>
        </w:rPr>
        <w:t>a</w:t>
      </w:r>
      <w:r w:rsidR="004A59F7" w:rsidRPr="002E3F70">
        <w:rPr>
          <w:rStyle w:val="StyleUnderline"/>
        </w:rPr>
        <w:t xml:space="preserve">n actual material </w:t>
      </w:r>
      <w:r w:rsidR="004A59F7" w:rsidRPr="002E3F70">
        <w:rPr>
          <w:rStyle w:val="StyleUnderline"/>
          <w:highlight w:val="green"/>
        </w:rPr>
        <w:t>zoo</w:t>
      </w:r>
      <w:r w:rsidR="004A59F7" w:rsidRPr="002E3F70">
        <w:rPr>
          <w:rStyle w:val="StyleUnderline"/>
        </w:rPr>
        <w:t>, as a</w:t>
      </w:r>
      <w:r w:rsidRPr="002E3F70">
        <w:rPr>
          <w:rStyle w:val="StyleUnderline"/>
        </w:rPr>
        <w:t xml:space="preserve"> </w:t>
      </w:r>
      <w:r w:rsidR="004A59F7" w:rsidRPr="002E3F70">
        <w:rPr>
          <w:rStyle w:val="StyleUnderline"/>
        </w:rPr>
        <w:t>human-made enclave of limited size: a closed animal ward as it were, where lack of</w:t>
      </w:r>
      <w:r w:rsidRPr="002E3F70">
        <w:rPr>
          <w:rStyle w:val="StyleUnderline"/>
        </w:rPr>
        <w:t xml:space="preserve"> </w:t>
      </w:r>
      <w:r w:rsidR="004A59F7" w:rsidRPr="002E3F70">
        <w:rPr>
          <w:rStyle w:val="StyleUnderline"/>
        </w:rPr>
        <w:t>occupation and activity easily gives rise to animal boredom and suffering</w:t>
      </w:r>
      <w:r w:rsidR="004A59F7" w:rsidRPr="002E3F70">
        <w:rPr>
          <w:sz w:val="16"/>
        </w:rPr>
        <w:t>. As a</w:t>
      </w:r>
      <w:r w:rsidRPr="002E3F70">
        <w:rPr>
          <w:sz w:val="16"/>
        </w:rPr>
        <w:t xml:space="preserve"> </w:t>
      </w:r>
      <w:r w:rsidR="004A59F7" w:rsidRPr="002E3F70">
        <w:rPr>
          <w:sz w:val="16"/>
        </w:rPr>
        <w:t>conservation device, Keulartz argues, a zoo can indeed be regarded as “a kind of</w:t>
      </w:r>
      <w:r w:rsidRPr="002E3F70">
        <w:rPr>
          <w:sz w:val="16"/>
        </w:rPr>
        <w:t xml:space="preserve"> </w:t>
      </w:r>
      <w:r w:rsidR="004A59F7" w:rsidRPr="002E3F70">
        <w:rPr>
          <w:sz w:val="16"/>
        </w:rPr>
        <w:t>Noah’s Ark” (2015, p. 337). But the Ark paradigm has “run into rough waters” or</w:t>
      </w:r>
      <w:r w:rsidRPr="002E3F70">
        <w:rPr>
          <w:sz w:val="16"/>
        </w:rPr>
        <w:t xml:space="preserve"> </w:t>
      </w:r>
      <w:r w:rsidR="004A59F7" w:rsidRPr="002E3F70">
        <w:rPr>
          <w:sz w:val="16"/>
        </w:rPr>
        <w:t>even “shipwrecked” and “no longer meets the standard”. According to Keulartz, the</w:t>
      </w:r>
      <w:r w:rsidRPr="002E3F70">
        <w:rPr>
          <w:sz w:val="16"/>
        </w:rPr>
        <w:t xml:space="preserve"> </w:t>
      </w:r>
      <w:r w:rsidR="004A59F7" w:rsidRPr="002E3F70">
        <w:rPr>
          <w:sz w:val="16"/>
        </w:rPr>
        <w:t xml:space="preserve">image of the zoo as </w:t>
      </w:r>
      <w:r w:rsidR="004A59F7" w:rsidRPr="002E3F70">
        <w:rPr>
          <w:rStyle w:val="StyleUnderline"/>
          <w:highlight w:val="green"/>
        </w:rPr>
        <w:t>an Ark</w:t>
      </w:r>
      <w:r w:rsidR="004A59F7" w:rsidRPr="002E3F70">
        <w:rPr>
          <w:sz w:val="16"/>
        </w:rPr>
        <w:t xml:space="preserve">, that is: as a device for ex situ conservation, </w:t>
      </w:r>
      <w:r w:rsidR="004A59F7" w:rsidRPr="002E3F70">
        <w:rPr>
          <w:rStyle w:val="StyleUnderline"/>
          <w:highlight w:val="green"/>
        </w:rPr>
        <w:t>has lost its</w:t>
      </w:r>
      <w:r w:rsidRPr="002E3F70">
        <w:rPr>
          <w:rStyle w:val="StyleUnderline"/>
          <w:highlight w:val="green"/>
        </w:rPr>
        <w:t xml:space="preserve"> </w:t>
      </w:r>
      <w:r w:rsidR="004A59F7" w:rsidRPr="002E3F70">
        <w:rPr>
          <w:rStyle w:val="StyleUnderline"/>
          <w:highlight w:val="green"/>
        </w:rPr>
        <w:t>credibility</w:t>
      </w:r>
      <w:r w:rsidR="004A59F7" w:rsidRPr="002E3F70">
        <w:rPr>
          <w:rStyle w:val="StyleUnderline"/>
        </w:rPr>
        <w:t xml:space="preserve"> and must </w:t>
      </w:r>
      <w:r w:rsidR="004A59F7" w:rsidRPr="002E3F70">
        <w:rPr>
          <w:rStyle w:val="StyleUnderline"/>
          <w:highlight w:val="green"/>
        </w:rPr>
        <w:t>give way to</w:t>
      </w:r>
      <w:r w:rsidR="004A59F7" w:rsidRPr="002E3F70">
        <w:rPr>
          <w:rStyle w:val="StyleUnderline"/>
        </w:rPr>
        <w:t xml:space="preserve"> a new paradigm, which he refers to as </w:t>
      </w:r>
      <w:r w:rsidR="004A59F7" w:rsidRPr="002E3F70">
        <w:rPr>
          <w:rStyle w:val="StyleUnderline"/>
          <w:highlight w:val="green"/>
        </w:rPr>
        <w:t>the “</w:t>
      </w:r>
      <w:r w:rsidR="004A59F7" w:rsidRPr="002E3F70">
        <w:rPr>
          <w:rStyle w:val="Emphasis"/>
          <w:highlight w:val="green"/>
        </w:rPr>
        <w:t>integrated approach</w:t>
      </w:r>
      <w:r w:rsidR="004A59F7" w:rsidRPr="002E3F70">
        <w:rPr>
          <w:sz w:val="16"/>
        </w:rPr>
        <w:t>”. Still, as I will argue more extensively below, while the</w:t>
      </w:r>
      <w:r w:rsidRPr="002E3F70">
        <w:rPr>
          <w:sz w:val="16"/>
        </w:rPr>
        <w:t xml:space="preserve"> </w:t>
      </w:r>
      <w:r w:rsidR="004A59F7" w:rsidRPr="002E3F70">
        <w:rPr>
          <w:sz w:val="16"/>
        </w:rPr>
        <w:t>metaphor of the Ark may indeed have run aground on the local scale, it remains a</w:t>
      </w:r>
      <w:r w:rsidRPr="002E3F70">
        <w:rPr>
          <w:sz w:val="16"/>
        </w:rPr>
        <w:t xml:space="preserve"> </w:t>
      </w:r>
      <w:r w:rsidR="004A59F7" w:rsidRPr="002E3F70">
        <w:rPr>
          <w:sz w:val="16"/>
        </w:rPr>
        <w:t xml:space="preserve">relevant concept if we try to transpose it towards the planetary scale. While </w:t>
      </w:r>
      <w:r w:rsidR="004A59F7" w:rsidRPr="002E3F70">
        <w:rPr>
          <w:rStyle w:val="StyleUnderline"/>
        </w:rPr>
        <w:t>the idea</w:t>
      </w:r>
      <w:r w:rsidRPr="002E3F70">
        <w:rPr>
          <w:rStyle w:val="StyleUnderline"/>
        </w:rPr>
        <w:t xml:space="preserve"> </w:t>
      </w:r>
      <w:r w:rsidR="004A59F7" w:rsidRPr="002E3F70">
        <w:rPr>
          <w:rStyle w:val="StyleUnderline"/>
        </w:rPr>
        <w:t xml:space="preserve">of the Ark as </w:t>
      </w:r>
      <w:r w:rsidR="004A59F7" w:rsidRPr="002E3F70">
        <w:rPr>
          <w:rStyle w:val="StyleUnderline"/>
          <w:highlight w:val="green"/>
        </w:rPr>
        <w:t>a closed ward for a limited number of endangered species may be</w:t>
      </w:r>
      <w:r w:rsidRPr="002E3F70">
        <w:rPr>
          <w:rStyle w:val="StyleUnderline"/>
          <w:highlight w:val="green"/>
        </w:rPr>
        <w:t xml:space="preserve"> </w:t>
      </w:r>
      <w:r w:rsidR="004A59F7" w:rsidRPr="002E3F70">
        <w:rPr>
          <w:rStyle w:val="Emphasis"/>
          <w:highlight w:val="green"/>
        </w:rPr>
        <w:t>outdated</w:t>
      </w:r>
      <w:r w:rsidR="004A59F7" w:rsidRPr="002E3F70">
        <w:rPr>
          <w:sz w:val="16"/>
        </w:rPr>
        <w:t>, the discarded image of the Ark emphatically resurges on a global scale, as</w:t>
      </w:r>
      <w:r w:rsidRPr="002E3F70">
        <w:rPr>
          <w:sz w:val="16"/>
        </w:rPr>
        <w:t xml:space="preserve"> </w:t>
      </w:r>
      <w:r w:rsidR="004A59F7" w:rsidRPr="002E3F70">
        <w:rPr>
          <w:sz w:val="16"/>
        </w:rPr>
        <w:t>a concept which captures the planetary situation. Increasingly, all animals (in-</w:t>
      </w:r>
      <w:r w:rsidRPr="002E3F70">
        <w:rPr>
          <w:sz w:val="16"/>
        </w:rPr>
        <w:t xml:space="preserve"> </w:t>
      </w:r>
      <w:r w:rsidR="004A59F7" w:rsidRPr="002E3F70">
        <w:rPr>
          <w:sz w:val="16"/>
        </w:rPr>
        <w:t>cluding humans) sooner or later will enter the planetary Ark.</w:t>
      </w:r>
      <w:r w:rsidRPr="002E3F70">
        <w:rPr>
          <w:sz w:val="16"/>
        </w:rPr>
        <w:t xml:space="preserve"> </w:t>
      </w:r>
      <w:r w:rsidR="004A59F7" w:rsidRPr="002E3F70">
        <w:rPr>
          <w:sz w:val="16"/>
        </w:rPr>
        <w:t>In his contribution to an earlier section of this volume (Keulartz, Anthropocene,</w:t>
      </w:r>
      <w:r w:rsidRPr="002E3F70">
        <w:rPr>
          <w:sz w:val="16"/>
        </w:rPr>
        <w:t xml:space="preserve"> </w:t>
      </w:r>
      <w:r w:rsidR="004A59F7" w:rsidRPr="002E3F70">
        <w:rPr>
          <w:sz w:val="16"/>
        </w:rPr>
        <w:t xml:space="preserve">this volume), Keulartz further elaborates this assessment by arguing that </w:t>
      </w:r>
      <w:r w:rsidR="004A59F7" w:rsidRPr="002E3F70">
        <w:rPr>
          <w:rStyle w:val="StyleUnderline"/>
          <w:highlight w:val="green"/>
        </w:rPr>
        <w:t xml:space="preserve">the </w:t>
      </w:r>
      <w:r w:rsidR="004A59F7" w:rsidRPr="002E3F70">
        <w:rPr>
          <w:rStyle w:val="Emphasis"/>
          <w:highlight w:val="green"/>
        </w:rPr>
        <w:t>crisis</w:t>
      </w:r>
      <w:r w:rsidRPr="002E3F70">
        <w:rPr>
          <w:rStyle w:val="Emphasis"/>
          <w:highlight w:val="green"/>
        </w:rPr>
        <w:t xml:space="preserve"> </w:t>
      </w:r>
      <w:r w:rsidR="004A59F7" w:rsidRPr="002E3F70">
        <w:rPr>
          <w:rStyle w:val="Emphasis"/>
          <w:highlight w:val="green"/>
        </w:rPr>
        <w:t>of the zoo</w:t>
      </w:r>
      <w:r w:rsidR="004A59F7" w:rsidRPr="002E3F70">
        <w:rPr>
          <w:rStyle w:val="StyleUnderline"/>
          <w:highlight w:val="green"/>
        </w:rPr>
        <w:t xml:space="preserve"> is symptomatic for the</w:t>
      </w:r>
      <w:r w:rsidR="004A59F7" w:rsidRPr="002E3F70">
        <w:rPr>
          <w:rStyle w:val="StyleUnderline"/>
        </w:rPr>
        <w:t xml:space="preserve"> crisis affecting human-animal relationships during</w:t>
      </w:r>
      <w:r w:rsidRPr="002E3F70">
        <w:rPr>
          <w:rStyle w:val="StyleUnderline"/>
        </w:rPr>
        <w:t xml:space="preserve"> </w:t>
      </w:r>
      <w:r w:rsidR="004A59F7" w:rsidRPr="002E3F70">
        <w:rPr>
          <w:rStyle w:val="StyleUnderline"/>
        </w:rPr>
        <w:t xml:space="preserve">the </w:t>
      </w:r>
      <w:r w:rsidR="004A59F7" w:rsidRPr="002E3F70">
        <w:rPr>
          <w:rStyle w:val="Emphasis"/>
          <w:highlight w:val="green"/>
        </w:rPr>
        <w:t>Anthropocene</w:t>
      </w:r>
      <w:r w:rsidR="004A59F7" w:rsidRPr="002E3F70">
        <w:rPr>
          <w:rStyle w:val="StyleUnderline"/>
        </w:rPr>
        <w:t xml:space="preserve"> as such</w:t>
      </w:r>
      <w:r w:rsidR="004A59F7" w:rsidRPr="002E3F70">
        <w:rPr>
          <w:sz w:val="16"/>
        </w:rPr>
        <w:t>. As wild animals are currently under increasing pressure</w:t>
      </w:r>
      <w:r w:rsidRPr="002E3F70">
        <w:rPr>
          <w:sz w:val="16"/>
        </w:rPr>
        <w:t xml:space="preserve"> </w:t>
      </w:r>
      <w:r w:rsidR="004A59F7" w:rsidRPr="002E3F70">
        <w:rPr>
          <w:sz w:val="16"/>
        </w:rPr>
        <w:t>from human activity, he argues, we inevitably have become responsible for their</w:t>
      </w:r>
      <w:r w:rsidRPr="002E3F70">
        <w:rPr>
          <w:sz w:val="16"/>
        </w:rPr>
        <w:t xml:space="preserve"> </w:t>
      </w:r>
      <w:r w:rsidR="004A59F7" w:rsidRPr="002E3F70">
        <w:rPr>
          <w:sz w:val="16"/>
        </w:rPr>
        <w:t xml:space="preserve">habitats. Moreover, living during the planet’s “sixth mass extinction”, </w:t>
      </w:r>
      <w:r w:rsidR="004A59F7" w:rsidRPr="002E3F70">
        <w:rPr>
          <w:rStyle w:val="StyleUnderline"/>
          <w:highlight w:val="green"/>
        </w:rPr>
        <w:t>care for the</w:t>
      </w:r>
      <w:r w:rsidRPr="002E3F70">
        <w:rPr>
          <w:rStyle w:val="StyleUnderline"/>
          <w:highlight w:val="green"/>
        </w:rPr>
        <w:t xml:space="preserve"> </w:t>
      </w:r>
      <w:r w:rsidR="004A59F7" w:rsidRPr="002E3F70">
        <w:rPr>
          <w:rStyle w:val="StyleUnderline"/>
          <w:highlight w:val="green"/>
        </w:rPr>
        <w:t xml:space="preserve">habitat of wild animals cannot rely merely on preservation </w:t>
      </w:r>
      <w:r w:rsidR="004A59F7" w:rsidRPr="002E3F70">
        <w:rPr>
          <w:rStyle w:val="StyleUnderline"/>
        </w:rPr>
        <w:t>and protection</w:t>
      </w:r>
      <w:r w:rsidR="004A59F7" w:rsidRPr="002E3F70">
        <w:rPr>
          <w:sz w:val="16"/>
        </w:rPr>
        <w:t xml:space="preserve">. </w:t>
      </w:r>
      <w:r w:rsidR="004A59F7" w:rsidRPr="002E3F70">
        <w:rPr>
          <w:rStyle w:val="StyleUnderline"/>
          <w:highlight w:val="green"/>
        </w:rPr>
        <w:t>The rate</w:t>
      </w:r>
      <w:r w:rsidRPr="002E3F70">
        <w:rPr>
          <w:rStyle w:val="StyleUnderline"/>
          <w:highlight w:val="green"/>
        </w:rPr>
        <w:t xml:space="preserve"> </w:t>
      </w:r>
      <w:r w:rsidR="004A59F7" w:rsidRPr="002E3F70">
        <w:rPr>
          <w:rStyle w:val="StyleUnderline"/>
          <w:highlight w:val="green"/>
        </w:rPr>
        <w:t>and magnitude of “defaunation”</w:t>
      </w:r>
      <w:r w:rsidR="004A59F7" w:rsidRPr="002E3F70">
        <w:rPr>
          <w:rStyle w:val="StyleUnderline"/>
        </w:rPr>
        <w:t xml:space="preserve"> now </w:t>
      </w:r>
      <w:r w:rsidR="004A59F7" w:rsidRPr="002E3F70">
        <w:rPr>
          <w:rStyle w:val="StyleUnderline"/>
          <w:highlight w:val="green"/>
        </w:rPr>
        <w:t xml:space="preserve">asks for more </w:t>
      </w:r>
      <w:r w:rsidR="004A59F7" w:rsidRPr="002E3F70">
        <w:rPr>
          <w:rStyle w:val="Emphasis"/>
          <w:highlight w:val="green"/>
        </w:rPr>
        <w:t>offensive</w:t>
      </w:r>
      <w:r w:rsidR="004A59F7" w:rsidRPr="002E3F70">
        <w:rPr>
          <w:rStyle w:val="StyleUnderline"/>
          <w:highlight w:val="green"/>
        </w:rPr>
        <w:t xml:space="preserve"> and </w:t>
      </w:r>
      <w:r w:rsidR="004A59F7" w:rsidRPr="002E3F70">
        <w:rPr>
          <w:rStyle w:val="Emphasis"/>
          <w:highlight w:val="green"/>
        </w:rPr>
        <w:t>interventionist</w:t>
      </w:r>
      <w:r w:rsidRPr="002E3F70">
        <w:rPr>
          <w:rStyle w:val="StyleUnderline"/>
          <w:highlight w:val="green"/>
        </w:rPr>
        <w:t xml:space="preserve"> </w:t>
      </w:r>
      <w:r w:rsidR="004A59F7" w:rsidRPr="002E3F70">
        <w:rPr>
          <w:rStyle w:val="StyleUnderline"/>
          <w:highlight w:val="green"/>
        </w:rPr>
        <w:t>strategies</w:t>
      </w:r>
      <w:r w:rsidR="004A59F7" w:rsidRPr="002E3F70">
        <w:rPr>
          <w:rStyle w:val="StyleUnderline"/>
        </w:rPr>
        <w:t xml:space="preserve">, </w:t>
      </w:r>
      <w:r w:rsidR="004A59F7" w:rsidRPr="002E3F70">
        <w:rPr>
          <w:rStyle w:val="StyleUnderline"/>
          <w:highlight w:val="green"/>
        </w:rPr>
        <w:t>such</w:t>
      </w:r>
      <w:r w:rsidR="004A59F7" w:rsidRPr="002E3F70">
        <w:rPr>
          <w:rStyle w:val="StyleUnderline"/>
        </w:rPr>
        <w:t xml:space="preserve"> </w:t>
      </w:r>
      <w:r w:rsidR="004A59F7" w:rsidRPr="002E3F70">
        <w:rPr>
          <w:rStyle w:val="StyleUnderline"/>
          <w:highlight w:val="green"/>
        </w:rPr>
        <w:t>as</w:t>
      </w:r>
      <w:r w:rsidR="004A59F7" w:rsidRPr="002E3F70">
        <w:rPr>
          <w:sz w:val="16"/>
        </w:rPr>
        <w:t xml:space="preserve"> recreation, restoration and </w:t>
      </w:r>
      <w:r w:rsidR="004A59F7" w:rsidRPr="002E3F70">
        <w:rPr>
          <w:rStyle w:val="StyleUnderline"/>
          <w:highlight w:val="green"/>
        </w:rPr>
        <w:t>rewilding</w:t>
      </w:r>
      <w:r w:rsidR="004A59F7" w:rsidRPr="002E3F70">
        <w:rPr>
          <w:sz w:val="16"/>
        </w:rPr>
        <w:t xml:space="preserve">. </w:t>
      </w:r>
      <w:r w:rsidR="004A59F7" w:rsidRPr="002E3F70">
        <w:rPr>
          <w:rStyle w:val="StyleUnderline"/>
        </w:rPr>
        <w:t>The unfolding crisis makes</w:t>
      </w:r>
      <w:r w:rsidRPr="002E3F70">
        <w:rPr>
          <w:rStyle w:val="StyleUnderline"/>
        </w:rPr>
        <w:t xml:space="preserve"> </w:t>
      </w:r>
      <w:r w:rsidR="004A59F7" w:rsidRPr="002E3F70">
        <w:rPr>
          <w:rStyle w:val="StyleUnderline"/>
        </w:rPr>
        <w:t xml:space="preserve">it </w:t>
      </w:r>
      <w:r w:rsidR="004A59F7" w:rsidRPr="002E3F70">
        <w:rPr>
          <w:rStyle w:val="Emphasis"/>
        </w:rPr>
        <w:t>unavoidable</w:t>
      </w:r>
      <w:r w:rsidR="004A59F7" w:rsidRPr="002E3F70">
        <w:rPr>
          <w:rStyle w:val="StyleUnderline"/>
        </w:rPr>
        <w:t xml:space="preserve"> to replace the hands-off approach</w:t>
      </w:r>
      <w:r w:rsidR="004A59F7" w:rsidRPr="002E3F70">
        <w:rPr>
          <w:sz w:val="16"/>
        </w:rPr>
        <w:t xml:space="preserve"> which (until recently) guided</w:t>
      </w:r>
      <w:r w:rsidRPr="002E3F70">
        <w:rPr>
          <w:sz w:val="16"/>
        </w:rPr>
        <w:t xml:space="preserve"> </w:t>
      </w:r>
      <w:r w:rsidR="004A59F7" w:rsidRPr="002E3F70">
        <w:rPr>
          <w:sz w:val="16"/>
        </w:rPr>
        <w:t xml:space="preserve">mainstream species conservation practices </w:t>
      </w:r>
      <w:r w:rsidR="004A59F7" w:rsidRPr="002E3F70">
        <w:rPr>
          <w:rStyle w:val="StyleUnderline"/>
        </w:rPr>
        <w:t>by a more proactive and interventionist</w:t>
      </w:r>
      <w:r w:rsidRPr="002E3F70">
        <w:rPr>
          <w:sz w:val="16"/>
        </w:rPr>
        <w:t xml:space="preserve"> </w:t>
      </w:r>
      <w:r w:rsidR="004A59F7" w:rsidRPr="002E3F70">
        <w:rPr>
          <w:rStyle w:val="StyleUnderline"/>
        </w:rPr>
        <w:lastRenderedPageBreak/>
        <w:t>strategy</w:t>
      </w:r>
      <w:r w:rsidR="004A59F7" w:rsidRPr="002E3F70">
        <w:rPr>
          <w:sz w:val="16"/>
        </w:rPr>
        <w:t xml:space="preserve">. In other words, </w:t>
      </w:r>
      <w:r w:rsidR="004A59F7" w:rsidRPr="002E3F70">
        <w:rPr>
          <w:rStyle w:val="StyleUnderline"/>
          <w:highlight w:val="green"/>
        </w:rPr>
        <w:t>in order to save the animal world</w:t>
      </w:r>
      <w:r w:rsidR="004A59F7" w:rsidRPr="002E3F70">
        <w:rPr>
          <w:rStyle w:val="StyleUnderline"/>
        </w:rPr>
        <w:t xml:space="preserve">, </w:t>
      </w:r>
      <w:r w:rsidR="004A59F7" w:rsidRPr="002E3F70">
        <w:rPr>
          <w:rStyle w:val="StyleUnderline"/>
          <w:highlight w:val="green"/>
        </w:rPr>
        <w:t>we have to</w:t>
      </w:r>
      <w:r w:rsidR="004A59F7" w:rsidRPr="002E3F70">
        <w:rPr>
          <w:rStyle w:val="StyleUnderline"/>
        </w:rPr>
        <w:t xml:space="preserve"> </w:t>
      </w:r>
      <w:r w:rsidR="004A59F7" w:rsidRPr="002E3F70">
        <w:rPr>
          <w:rStyle w:val="StyleUnderline"/>
          <w:highlight w:val="green"/>
        </w:rPr>
        <w:t>drastically</w:t>
      </w:r>
      <w:r w:rsidRPr="002E3F70">
        <w:rPr>
          <w:rStyle w:val="StyleUnderline"/>
          <w:highlight w:val="green"/>
        </w:rPr>
        <w:t xml:space="preserve"> </w:t>
      </w:r>
      <w:r w:rsidR="004A59F7" w:rsidRPr="002E3F70">
        <w:rPr>
          <w:rStyle w:val="StyleUnderline"/>
          <w:highlight w:val="green"/>
        </w:rPr>
        <w:t>reorganize it</w:t>
      </w:r>
      <w:r w:rsidR="004A59F7" w:rsidRPr="002E3F70">
        <w:rPr>
          <w:sz w:val="16"/>
        </w:rPr>
        <w:t xml:space="preserve"> and humanize it. </w:t>
      </w:r>
      <w:r w:rsidR="004A59F7" w:rsidRPr="002E3F70">
        <w:rPr>
          <w:rStyle w:val="StyleUnderline"/>
        </w:rPr>
        <w:t>We have to assume full responsibility for it</w:t>
      </w:r>
      <w:r w:rsidR="004A59F7" w:rsidRPr="002E3F70">
        <w:rPr>
          <w:sz w:val="16"/>
        </w:rPr>
        <w:t>. Indeed,</w:t>
      </w:r>
      <w:r w:rsidRPr="002E3F70">
        <w:rPr>
          <w:sz w:val="16"/>
        </w:rPr>
        <w:t xml:space="preserve"> </w:t>
      </w:r>
      <w:r w:rsidR="004A59F7" w:rsidRPr="002E3F70">
        <w:rPr>
          <w:sz w:val="16"/>
        </w:rPr>
        <w:t>building on the Ark-concept one could argue that we have to Ark-ize the global</w:t>
      </w:r>
      <w:r w:rsidRPr="002E3F70">
        <w:rPr>
          <w:sz w:val="16"/>
        </w:rPr>
        <w:t xml:space="preserve"> </w:t>
      </w:r>
      <w:r w:rsidR="004A59F7" w:rsidRPr="002E3F70">
        <w:rPr>
          <w:sz w:val="16"/>
        </w:rPr>
        <w:t>environment as such. In the face of mass extinction and massive ecosystem</w:t>
      </w:r>
      <w:r w:rsidRPr="002E3F70">
        <w:rPr>
          <w:sz w:val="16"/>
        </w:rPr>
        <w:t xml:space="preserve"> </w:t>
      </w:r>
      <w:r w:rsidR="004A59F7" w:rsidRPr="002E3F70">
        <w:rPr>
          <w:sz w:val="16"/>
        </w:rPr>
        <w:t>degradation, our responsibilities now inevitably assume planetary dimensions and</w:t>
      </w:r>
      <w:r w:rsidRPr="002E3F70">
        <w:rPr>
          <w:sz w:val="16"/>
        </w:rPr>
        <w:t xml:space="preserve"> </w:t>
      </w:r>
      <w:r w:rsidR="004A59F7" w:rsidRPr="002E3F70">
        <w:rPr>
          <w:sz w:val="16"/>
        </w:rPr>
        <w:t>proportions, so that the anthropocenic version of the Ark is becoming</w:t>
      </w:r>
      <w:r w:rsidRPr="002E3F70">
        <w:rPr>
          <w:sz w:val="16"/>
        </w:rPr>
        <w:t xml:space="preserve"> </w:t>
      </w:r>
      <w:r w:rsidR="004A59F7" w:rsidRPr="002E3F70">
        <w:rPr>
          <w:sz w:val="16"/>
        </w:rPr>
        <w:t>all-encompassing and omnipresent.</w:t>
      </w:r>
      <w:r w:rsidRPr="002E3F70">
        <w:rPr>
          <w:sz w:val="16"/>
        </w:rPr>
        <w:t xml:space="preserve"> </w:t>
      </w:r>
      <w:r w:rsidR="004A59F7" w:rsidRPr="002E3F70">
        <w:rPr>
          <w:sz w:val="16"/>
        </w:rPr>
        <w:t>Similar debates can be encountered in the contribution by Bovenkerk and</w:t>
      </w:r>
      <w:r w:rsidRPr="002E3F70">
        <w:rPr>
          <w:sz w:val="16"/>
        </w:rPr>
        <w:t xml:space="preserve"> </w:t>
      </w:r>
      <w:r w:rsidR="004A59F7" w:rsidRPr="002E3F70">
        <w:rPr>
          <w:sz w:val="16"/>
        </w:rPr>
        <w:t>Verweij, who argue that the current situation requires a shift of focus from the</w:t>
      </w:r>
      <w:r w:rsidRPr="002E3F70">
        <w:rPr>
          <w:sz w:val="16"/>
        </w:rPr>
        <w:t xml:space="preserve"> </w:t>
      </w:r>
      <w:r w:rsidR="004A59F7" w:rsidRPr="002E3F70">
        <w:rPr>
          <w:sz w:val="16"/>
        </w:rPr>
        <w:t>individual to the collective dimensions of animal life. But one could even go a step</w:t>
      </w:r>
      <w:r w:rsidRPr="002E3F70">
        <w:rPr>
          <w:sz w:val="16"/>
        </w:rPr>
        <w:t xml:space="preserve"> </w:t>
      </w:r>
      <w:r w:rsidR="004A59F7" w:rsidRPr="002E3F70">
        <w:rPr>
          <w:sz w:val="16"/>
        </w:rPr>
        <w:t>further and claim that, under anthropocenic conditions, the focus must shift towards</w:t>
      </w:r>
      <w:r w:rsidRPr="002E3F70">
        <w:rPr>
          <w:sz w:val="16"/>
        </w:rPr>
        <w:t xml:space="preserve"> </w:t>
      </w:r>
      <w:r w:rsidR="004A59F7" w:rsidRPr="002E3F70">
        <w:rPr>
          <w:sz w:val="16"/>
        </w:rPr>
        <w:t>the supra-collective perspective of the planetary Ark so as to address issues of</w:t>
      </w:r>
      <w:r w:rsidRPr="002E3F70">
        <w:rPr>
          <w:sz w:val="16"/>
        </w:rPr>
        <w:t xml:space="preserve"> </w:t>
      </w:r>
      <w:r w:rsidR="004A59F7" w:rsidRPr="002E3F70">
        <w:rPr>
          <w:sz w:val="16"/>
        </w:rPr>
        <w:t>animal survival as such. Moreover, in an increasingly human-dominated world,</w:t>
      </w:r>
      <w:r w:rsidRPr="002E3F70">
        <w:rPr>
          <w:sz w:val="16"/>
        </w:rPr>
        <w:t xml:space="preserve"> </w:t>
      </w:r>
      <w:r w:rsidR="004A59F7" w:rsidRPr="002E3F70">
        <w:rPr>
          <w:sz w:val="16"/>
        </w:rPr>
        <w:t>even the kind of compassion promoted by Ramp and Bekoff (2015) may no longer</w:t>
      </w:r>
      <w:r w:rsidRPr="002E3F70">
        <w:rPr>
          <w:sz w:val="16"/>
        </w:rPr>
        <w:t xml:space="preserve"> </w:t>
      </w:r>
      <w:r w:rsidR="004A59F7" w:rsidRPr="002E3F70">
        <w:rPr>
          <w:sz w:val="16"/>
        </w:rPr>
        <w:t>be sufficient, in the sense that we should rather go for an upscaling of compassion,</w:t>
      </w:r>
      <w:r w:rsidRPr="002E3F70">
        <w:rPr>
          <w:sz w:val="16"/>
        </w:rPr>
        <w:t xml:space="preserve"> </w:t>
      </w:r>
      <w:r w:rsidR="004A59F7" w:rsidRPr="002E3F70">
        <w:rPr>
          <w:sz w:val="16"/>
        </w:rPr>
        <w:t>for something like pan-passion: a form of responsibility which aims to take the</w:t>
      </w:r>
      <w:r w:rsidRPr="002E3F70">
        <w:rPr>
          <w:sz w:val="16"/>
        </w:rPr>
        <w:t xml:space="preserve"> </w:t>
      </w:r>
      <w:r w:rsidR="004A59F7" w:rsidRPr="002E3F70">
        <w:rPr>
          <w:sz w:val="16"/>
        </w:rPr>
        <w:t>prospects for animal survival as such into account. In other words, the archetypal</w:t>
      </w:r>
      <w:r w:rsidRPr="002E3F70">
        <w:rPr>
          <w:sz w:val="16"/>
        </w:rPr>
        <w:t xml:space="preserve"> </w:t>
      </w:r>
      <w:r w:rsidR="004A59F7" w:rsidRPr="002E3F70">
        <w:rPr>
          <w:sz w:val="16"/>
        </w:rPr>
        <w:t>image of the Ark must be replaced by a symbolic, anthropocenic version, exem-</w:t>
      </w:r>
      <w:r w:rsidRPr="002E3F70">
        <w:rPr>
          <w:sz w:val="16"/>
        </w:rPr>
        <w:t xml:space="preserve"> </w:t>
      </w:r>
      <w:r w:rsidR="004A59F7" w:rsidRPr="002E3F70">
        <w:rPr>
          <w:sz w:val="16"/>
        </w:rPr>
        <w:t>plifying a global strategy for coming to terms with the mass extinction threat by</w:t>
      </w:r>
      <w:r w:rsidRPr="002E3F70">
        <w:rPr>
          <w:sz w:val="16"/>
        </w:rPr>
        <w:t xml:space="preserve"> </w:t>
      </w:r>
      <w:r w:rsidR="004A59F7" w:rsidRPr="002E3F70">
        <w:rPr>
          <w:sz w:val="16"/>
        </w:rPr>
        <w:t>building an Ark which encompasses the whole animal planet, more or less. But</w:t>
      </w:r>
      <w:r w:rsidRPr="002E3F70">
        <w:rPr>
          <w:sz w:val="16"/>
        </w:rPr>
        <w:t xml:space="preserve"> </w:t>
      </w:r>
      <w:r w:rsidR="004A59F7" w:rsidRPr="002E3F70">
        <w:rPr>
          <w:sz w:val="16"/>
        </w:rPr>
        <w:t>before explaining this concept in more detail, let me first present a concise summary</w:t>
      </w:r>
      <w:r w:rsidRPr="002E3F70">
        <w:rPr>
          <w:sz w:val="16"/>
        </w:rPr>
        <w:t xml:space="preserve"> </w:t>
      </w:r>
      <w:r w:rsidR="004A59F7" w:rsidRPr="002E3F70">
        <w:rPr>
          <w:sz w:val="16"/>
        </w:rPr>
        <w:t>of the ideas of Pierre Teilhard de Chardin, one of the key preparatory thinkers (quite</w:t>
      </w:r>
      <w:r w:rsidRPr="002E3F70">
        <w:rPr>
          <w:sz w:val="16"/>
        </w:rPr>
        <w:t xml:space="preserve"> </w:t>
      </w:r>
      <w:r w:rsidR="004A59F7" w:rsidRPr="002E3F70">
        <w:rPr>
          <w:sz w:val="16"/>
        </w:rPr>
        <w:t>influential and controversial in the 1950s, 1960s and 1970s, but more or less</w:t>
      </w:r>
      <w:r w:rsidRPr="002E3F70">
        <w:rPr>
          <w:sz w:val="16"/>
        </w:rPr>
        <w:t xml:space="preserve"> </w:t>
      </w:r>
      <w:r w:rsidR="004A59F7" w:rsidRPr="002E3F70">
        <w:rPr>
          <w:sz w:val="16"/>
        </w:rPr>
        <w:t>forgotten nowadays) of the Anthropocene.</w:t>
      </w:r>
      <w:r w:rsidRPr="002E3F70">
        <w:rPr>
          <w:sz w:val="16"/>
        </w:rPr>
        <w:t xml:space="preserve"> </w:t>
      </w:r>
      <w:r w:rsidR="004A59F7" w:rsidRPr="002E3F70">
        <w:rPr>
          <w:sz w:val="16"/>
        </w:rPr>
        <w:t xml:space="preserve">4 The Ark, the Anthropocene and the Noosphere </w:t>
      </w:r>
    </w:p>
    <w:p w14:paraId="68B4F8F9" w14:textId="77777777" w:rsidR="004A59F7" w:rsidRPr="002E3F70" w:rsidRDefault="004A59F7" w:rsidP="004A59F7">
      <w:pPr>
        <w:pStyle w:val="Heading3"/>
      </w:pPr>
      <w:r w:rsidRPr="002E3F70">
        <w:lastRenderedPageBreak/>
        <w:t>AT: Artificial Peyote CP</w:t>
      </w:r>
    </w:p>
    <w:p w14:paraId="01C04F56" w14:textId="48E7139A" w:rsidR="004A59F7" w:rsidRPr="002E3F70" w:rsidRDefault="00E92C18" w:rsidP="004A59F7">
      <w:pPr>
        <w:pStyle w:val="Heading4"/>
      </w:pPr>
      <w:r w:rsidRPr="002E3F70">
        <w:t>Artificial peyote causes commodified cultural</w:t>
      </w:r>
      <w:r w:rsidR="004A59F7" w:rsidRPr="002E3F70">
        <w:t xml:space="preserve"> </w:t>
      </w:r>
      <w:r w:rsidRPr="002E3F70">
        <w:t xml:space="preserve">colonialism and is a spiritual harm on par with murdering cloned Jesus. </w:t>
      </w:r>
    </w:p>
    <w:p w14:paraId="043F73AB" w14:textId="5622D298" w:rsidR="00C031C0" w:rsidRPr="002E3F70" w:rsidRDefault="002C0D2C" w:rsidP="004A59F7">
      <w:r w:rsidRPr="002E3F70">
        <w:rPr>
          <w:b/>
          <w:bCs/>
          <w:sz w:val="26"/>
          <w:szCs w:val="26"/>
        </w:rPr>
        <w:t>McGivney 23</w:t>
      </w:r>
      <w:r w:rsidRPr="002E3F70">
        <w:t xml:space="preserve"> [</w:t>
      </w:r>
      <w:r w:rsidR="00C031C0" w:rsidRPr="002E3F70">
        <w:t>Annette McGivney</w:t>
      </w:r>
      <w:r w:rsidR="004A59F7" w:rsidRPr="002E3F70">
        <w:t xml:space="preserve">, 12-19-2023, "Peyote is the darling of the psychedelics renaissance. Indigenous users say it co-opts ‘a sacred way of life’", </w:t>
      </w:r>
      <w:r w:rsidR="00C031C0" w:rsidRPr="002E3F70">
        <w:t xml:space="preserve">Guardian, </w:t>
      </w:r>
      <w:hyperlink r:id="rId15" w:history="1">
        <w:r w:rsidR="00AB27D9" w:rsidRPr="002E3F70">
          <w:rPr>
            <w:rStyle w:val="Hyperlink"/>
          </w:rPr>
          <w:t>https://www.theguardian.com/us-news/2023/dec/19/indigenous-communities-protecting-psychedelics-peyote-corporations</w:t>
        </w:r>
      </w:hyperlink>
      <w:r w:rsidR="00AB27D9" w:rsidRPr="002E3F70">
        <w:t>]/Kankee</w:t>
      </w:r>
    </w:p>
    <w:p w14:paraId="57365B06" w14:textId="6481F0D5" w:rsidR="00C031C0" w:rsidRPr="002E3F70" w:rsidRDefault="00C031C0" w:rsidP="004A59F7">
      <w:pPr>
        <w:rPr>
          <w:sz w:val="16"/>
        </w:rPr>
      </w:pPr>
      <w:r w:rsidRPr="002E3F70">
        <w:rPr>
          <w:sz w:val="16"/>
        </w:rPr>
        <w:t>Their goal to spread the benefits of psychedelics may be well-intentioned, but for Indigenous Americans, the boom has a dark side that rarely comes up in venture capital pitches. Many Diné tribal members are describing this moment as a “peyote crisis” that threatens to appropriate and commodify their sacred way of life. Their concerns are multifold. Decriminalizing peyote could fuel poaching and a black market for the slow-growing cactus, whose limited habitat is already threatened by climate change and development. A sudden surge in demand might completely wipe out peyote from its natural environment, traditional practitioners say.</w:t>
      </w:r>
      <w:r w:rsidR="00E92C18" w:rsidRPr="002E3F70">
        <w:rPr>
          <w:sz w:val="16"/>
        </w:rPr>
        <w:t xml:space="preserve"> </w:t>
      </w:r>
      <w:r w:rsidRPr="002E3F70">
        <w:rPr>
          <w:sz w:val="16"/>
        </w:rPr>
        <w:t xml:space="preserve">Then there are the deeper concerns about turning peyote and mescaline into an on-demand drug. Members of </w:t>
      </w:r>
      <w:r w:rsidRPr="002E3F70">
        <w:rPr>
          <w:rStyle w:val="StyleUnderline"/>
        </w:rPr>
        <w:t xml:space="preserve">the Native American church </w:t>
      </w:r>
      <w:r w:rsidRPr="002E3F70">
        <w:rPr>
          <w:sz w:val="16"/>
        </w:rPr>
        <w:t xml:space="preserve">of North America, an inter-tribal religion that revolves around the ancient practice of peyotism, </w:t>
      </w:r>
      <w:r w:rsidRPr="002E3F70">
        <w:rPr>
          <w:rStyle w:val="StyleUnderline"/>
        </w:rPr>
        <w:t>are alarmed by pharmaceutical ventures</w:t>
      </w:r>
      <w:r w:rsidRPr="002E3F70">
        <w:rPr>
          <w:sz w:val="16"/>
        </w:rPr>
        <w:t xml:space="preserve"> </w:t>
      </w:r>
      <w:r w:rsidRPr="002E3F70">
        <w:rPr>
          <w:rStyle w:val="StyleUnderline"/>
        </w:rPr>
        <w:t>seeking to create mescaline in a lab</w:t>
      </w:r>
      <w:r w:rsidRPr="002E3F70">
        <w:rPr>
          <w:sz w:val="16"/>
        </w:rPr>
        <w:t>, in much the same way opium from the poppy flower was synthesized to create fentanyl.</w:t>
      </w:r>
      <w:r w:rsidR="00E92C18" w:rsidRPr="002E3F70">
        <w:rPr>
          <w:sz w:val="16"/>
        </w:rPr>
        <w:t xml:space="preserve"> </w:t>
      </w:r>
      <w:r w:rsidRPr="002E3F70">
        <w:rPr>
          <w:sz w:val="16"/>
        </w:rPr>
        <w:t xml:space="preserve">Non-Indigenous leaders in the psychedelic space insist they are respecting Native American spirituality by using synthetic mescaline instead of the real thing. Dozens of </w:t>
      </w:r>
      <w:r w:rsidRPr="002E3F70">
        <w:rPr>
          <w:rStyle w:val="StyleUnderline"/>
        </w:rPr>
        <w:t>Indigenous Americans</w:t>
      </w:r>
      <w:r w:rsidRPr="002E3F70">
        <w:rPr>
          <w:sz w:val="16"/>
        </w:rPr>
        <w:t xml:space="preserve"> interviewed for this story </w:t>
      </w:r>
      <w:r w:rsidRPr="002E3F70">
        <w:rPr>
          <w:rStyle w:val="StyleUnderline"/>
        </w:rPr>
        <w:t>see</w:t>
      </w:r>
      <w:r w:rsidRPr="002E3F70">
        <w:rPr>
          <w:sz w:val="16"/>
        </w:rPr>
        <w:t xml:space="preserve"> it </w:t>
      </w:r>
      <w:r w:rsidRPr="002E3F70">
        <w:rPr>
          <w:rStyle w:val="StyleUnderline"/>
        </w:rPr>
        <w:t>otherwise</w:t>
      </w:r>
      <w:r w:rsidRPr="002E3F70">
        <w:rPr>
          <w:sz w:val="16"/>
        </w:rPr>
        <w:t>.</w:t>
      </w:r>
      <w:r w:rsidR="00E92C18" w:rsidRPr="002E3F70">
        <w:rPr>
          <w:sz w:val="16"/>
        </w:rPr>
        <w:t xml:space="preserve"> </w:t>
      </w:r>
      <w:r w:rsidRPr="002E3F70">
        <w:rPr>
          <w:sz w:val="16"/>
        </w:rPr>
        <w:t>“</w:t>
      </w:r>
      <w:r w:rsidRPr="002E3F70">
        <w:rPr>
          <w:rStyle w:val="StyleUnderline"/>
          <w:highlight w:val="green"/>
        </w:rPr>
        <w:t>How would Christians feel if Jesus</w:t>
      </w:r>
      <w:r w:rsidRPr="002E3F70">
        <w:rPr>
          <w:rStyle w:val="StyleUnderline"/>
        </w:rPr>
        <w:t xml:space="preserve"> </w:t>
      </w:r>
      <w:r w:rsidRPr="002E3F70">
        <w:rPr>
          <w:rStyle w:val="StyleUnderline"/>
          <w:highlight w:val="green"/>
        </w:rPr>
        <w:t>Christ was cloned</w:t>
      </w:r>
      <w:r w:rsidRPr="002E3F70">
        <w:rPr>
          <w:sz w:val="16"/>
        </w:rPr>
        <w:t xml:space="preserve">?” asked Justin Jones, a Diné peyote practitioner and legal counsel for the Native American church of North America, a non-profit organization that advocates for more than 300,000 members. “And </w:t>
      </w:r>
      <w:r w:rsidRPr="002E3F70">
        <w:rPr>
          <w:rStyle w:val="StyleUnderline"/>
          <w:highlight w:val="green"/>
        </w:rPr>
        <w:t xml:space="preserve">while the real Jesus is protected, people could do </w:t>
      </w:r>
      <w:r w:rsidRPr="002E3F70">
        <w:rPr>
          <w:rStyle w:val="Emphasis"/>
          <w:highlight w:val="green"/>
        </w:rPr>
        <w:t>whatever they</w:t>
      </w:r>
      <w:r w:rsidRPr="002E3F70">
        <w:rPr>
          <w:rStyle w:val="Emphasis"/>
        </w:rPr>
        <w:t xml:space="preserve"> </w:t>
      </w:r>
      <w:r w:rsidRPr="002E3F70">
        <w:rPr>
          <w:rStyle w:val="Emphasis"/>
          <w:highlight w:val="green"/>
        </w:rPr>
        <w:t>want</w:t>
      </w:r>
      <w:r w:rsidRPr="002E3F70">
        <w:rPr>
          <w:rStyle w:val="Emphasis"/>
        </w:rPr>
        <w:t>ed</w:t>
      </w:r>
      <w:r w:rsidRPr="002E3F70">
        <w:rPr>
          <w:rStyle w:val="StyleUnderline"/>
        </w:rPr>
        <w:t xml:space="preserve"> </w:t>
      </w:r>
      <w:r w:rsidRPr="002E3F70">
        <w:rPr>
          <w:rStyle w:val="StyleUnderline"/>
          <w:highlight w:val="green"/>
        </w:rPr>
        <w:t>to the clone</w:t>
      </w:r>
      <w:r w:rsidRPr="002E3F70">
        <w:rPr>
          <w:rStyle w:val="StyleUnderline"/>
        </w:rPr>
        <w:t>.”</w:t>
      </w:r>
      <w:r w:rsidR="00E92C18" w:rsidRPr="002E3F70">
        <w:rPr>
          <w:rStyle w:val="StyleUnderline"/>
        </w:rPr>
        <w:t xml:space="preserve"> </w:t>
      </w:r>
      <w:r w:rsidRPr="002E3F70">
        <w:rPr>
          <w:sz w:val="16"/>
        </w:rPr>
        <w:t xml:space="preserve">At its core, </w:t>
      </w:r>
      <w:r w:rsidRPr="002E3F70">
        <w:rPr>
          <w:rStyle w:val="StyleUnderline"/>
        </w:rPr>
        <w:t>the push to</w:t>
      </w:r>
      <w:r w:rsidRPr="002E3F70">
        <w:rPr>
          <w:sz w:val="16"/>
        </w:rPr>
        <w:t xml:space="preserve"> medicalize and </w:t>
      </w:r>
      <w:r w:rsidRPr="002E3F70">
        <w:rPr>
          <w:rStyle w:val="StyleUnderline"/>
          <w:highlight w:val="green"/>
        </w:rPr>
        <w:t>mass-produce peyote</w:t>
      </w:r>
      <w:r w:rsidRPr="002E3F70">
        <w:rPr>
          <w:rStyle w:val="StyleUnderline"/>
        </w:rPr>
        <w:t xml:space="preserve"> and mescaline </w:t>
      </w:r>
      <w:r w:rsidRPr="002E3F70">
        <w:rPr>
          <w:rStyle w:val="StyleUnderline"/>
          <w:highlight w:val="green"/>
        </w:rPr>
        <w:t>goes against</w:t>
      </w:r>
      <w:r w:rsidRPr="002E3F70">
        <w:rPr>
          <w:rStyle w:val="StyleUnderline"/>
        </w:rPr>
        <w:t xml:space="preserve"> the</w:t>
      </w:r>
      <w:r w:rsidRPr="002E3F70">
        <w:rPr>
          <w:sz w:val="16"/>
        </w:rPr>
        <w:t xml:space="preserve"> </w:t>
      </w:r>
      <w:r w:rsidRPr="002E3F70">
        <w:rPr>
          <w:rStyle w:val="StyleUnderline"/>
          <w:highlight w:val="green"/>
        </w:rPr>
        <w:t>Indigenous</w:t>
      </w:r>
      <w:r w:rsidRPr="002E3F70">
        <w:rPr>
          <w:rStyle w:val="StyleUnderline"/>
        </w:rPr>
        <w:t xml:space="preserve"> American worldview of </w:t>
      </w:r>
      <w:r w:rsidRPr="002E3F70">
        <w:rPr>
          <w:rStyle w:val="StyleUnderline"/>
          <w:highlight w:val="green"/>
        </w:rPr>
        <w:t>interconnectedness</w:t>
      </w:r>
      <w:r w:rsidRPr="002E3F70">
        <w:rPr>
          <w:sz w:val="16"/>
        </w:rPr>
        <w:t xml:space="preserve">. </w:t>
      </w:r>
      <w:r w:rsidRPr="002E3F70">
        <w:rPr>
          <w:rStyle w:val="StyleUnderline"/>
          <w:highlight w:val="green"/>
        </w:rPr>
        <w:t>There are no</w:t>
      </w:r>
      <w:r w:rsidRPr="002E3F70">
        <w:rPr>
          <w:rStyle w:val="StyleUnderline"/>
        </w:rPr>
        <w:t xml:space="preserve"> English </w:t>
      </w:r>
      <w:r w:rsidRPr="002E3F70">
        <w:rPr>
          <w:rStyle w:val="StyleUnderline"/>
          <w:highlight w:val="green"/>
        </w:rPr>
        <w:t>words that describe how</w:t>
      </w:r>
      <w:r w:rsidRPr="002E3F70">
        <w:rPr>
          <w:rStyle w:val="StyleUnderline"/>
        </w:rPr>
        <w:t xml:space="preserve"> the </w:t>
      </w:r>
      <w:r w:rsidRPr="002E3F70">
        <w:rPr>
          <w:rStyle w:val="StyleUnderline"/>
          <w:highlight w:val="green"/>
        </w:rPr>
        <w:t>spiritual</w:t>
      </w:r>
      <w:r w:rsidRPr="002E3F70">
        <w:rPr>
          <w:rStyle w:val="StyleUnderline"/>
        </w:rPr>
        <w:t xml:space="preserve"> character of </w:t>
      </w:r>
      <w:r w:rsidRPr="002E3F70">
        <w:rPr>
          <w:rStyle w:val="StyleUnderline"/>
          <w:highlight w:val="green"/>
        </w:rPr>
        <w:t>peyote is</w:t>
      </w:r>
      <w:r w:rsidRPr="002E3F70">
        <w:rPr>
          <w:rStyle w:val="StyleUnderline"/>
        </w:rPr>
        <w:t xml:space="preserve"> </w:t>
      </w:r>
      <w:r w:rsidRPr="002E3F70">
        <w:rPr>
          <w:rStyle w:val="Emphasis"/>
        </w:rPr>
        <w:t>inextricably</w:t>
      </w:r>
      <w:r w:rsidRPr="002E3F70">
        <w:rPr>
          <w:rStyle w:val="StyleUnderline"/>
        </w:rPr>
        <w:t xml:space="preserve"> </w:t>
      </w:r>
      <w:r w:rsidRPr="002E3F70">
        <w:rPr>
          <w:rStyle w:val="Emphasis"/>
          <w:highlight w:val="green"/>
        </w:rPr>
        <w:t>intertwined</w:t>
      </w:r>
      <w:r w:rsidRPr="002E3F70">
        <w:rPr>
          <w:rStyle w:val="StyleUnderline"/>
        </w:rPr>
        <w:t xml:space="preserve"> </w:t>
      </w:r>
      <w:r w:rsidRPr="002E3F70">
        <w:rPr>
          <w:rStyle w:val="StyleUnderline"/>
          <w:highlight w:val="green"/>
        </w:rPr>
        <w:t>with</w:t>
      </w:r>
      <w:r w:rsidRPr="002E3F70">
        <w:rPr>
          <w:rStyle w:val="StyleUnderline"/>
        </w:rPr>
        <w:t xml:space="preserve"> its hallucinogenic properties, </w:t>
      </w:r>
      <w:r w:rsidRPr="002E3F70">
        <w:rPr>
          <w:rStyle w:val="StyleUnderline"/>
          <w:highlight w:val="green"/>
        </w:rPr>
        <w:t>the land</w:t>
      </w:r>
      <w:r w:rsidRPr="002E3F70">
        <w:rPr>
          <w:rStyle w:val="StyleUnderline"/>
        </w:rPr>
        <w:t xml:space="preserve"> where it grows and the Indigenous Americans who consume it</w:t>
      </w:r>
      <w:r w:rsidRPr="002E3F70">
        <w:rPr>
          <w:sz w:val="16"/>
        </w:rPr>
        <w:t>, says Jones. In the Navajo language, Jones describes this harmonic oneness as azee’ hinááh biníłch’idiyin, be’adínídíín.</w:t>
      </w:r>
      <w:r w:rsidR="00E92C18" w:rsidRPr="002E3F70">
        <w:rPr>
          <w:sz w:val="16"/>
        </w:rPr>
        <w:t xml:space="preserve"> </w:t>
      </w:r>
      <w:r w:rsidRPr="002E3F70">
        <w:rPr>
          <w:rStyle w:val="StyleUnderline"/>
          <w:highlight w:val="green"/>
        </w:rPr>
        <w:t>Creating synthetic mescaline</w:t>
      </w:r>
      <w:r w:rsidRPr="002E3F70">
        <w:rPr>
          <w:rStyle w:val="StyleUnderline"/>
        </w:rPr>
        <w:t xml:space="preserve"> in a lab </w:t>
      </w:r>
      <w:r w:rsidRPr="002E3F70">
        <w:rPr>
          <w:rStyle w:val="StyleUnderline"/>
          <w:highlight w:val="green"/>
        </w:rPr>
        <w:t>or growing</w:t>
      </w:r>
      <w:r w:rsidRPr="002E3F70">
        <w:rPr>
          <w:rStyle w:val="StyleUnderline"/>
        </w:rPr>
        <w:t xml:space="preserve"> </w:t>
      </w:r>
      <w:r w:rsidRPr="002E3F70">
        <w:rPr>
          <w:rStyle w:val="StyleUnderline"/>
          <w:highlight w:val="green"/>
        </w:rPr>
        <w:t>peyote in a greenhouse</w:t>
      </w:r>
      <w:r w:rsidRPr="002E3F70">
        <w:rPr>
          <w:rStyle w:val="StyleUnderline"/>
        </w:rPr>
        <w:t xml:space="preserve"> </w:t>
      </w:r>
      <w:r w:rsidRPr="002E3F70">
        <w:rPr>
          <w:rStyle w:val="StyleUnderline"/>
          <w:highlight w:val="green"/>
        </w:rPr>
        <w:t xml:space="preserve">is a </w:t>
      </w:r>
      <w:r w:rsidRPr="002E3F70">
        <w:rPr>
          <w:rStyle w:val="Emphasis"/>
          <w:highlight w:val="green"/>
        </w:rPr>
        <w:t>violation of natural law</w:t>
      </w:r>
      <w:r w:rsidRPr="002E3F70">
        <w:rPr>
          <w:sz w:val="16"/>
        </w:rPr>
        <w:t xml:space="preserve">, </w:t>
      </w:r>
      <w:r w:rsidRPr="002E3F70">
        <w:rPr>
          <w:rStyle w:val="StyleUnderline"/>
          <w:highlight w:val="green"/>
        </w:rPr>
        <w:t>and interrupts the unique symbiotic</w:t>
      </w:r>
      <w:r w:rsidRPr="002E3F70">
        <w:rPr>
          <w:rStyle w:val="StyleUnderline"/>
        </w:rPr>
        <w:t xml:space="preserve"> </w:t>
      </w:r>
      <w:r w:rsidRPr="002E3F70">
        <w:rPr>
          <w:rStyle w:val="StyleUnderline"/>
          <w:highlight w:val="green"/>
        </w:rPr>
        <w:t>relationship with the plant</w:t>
      </w:r>
      <w:r w:rsidRPr="002E3F70">
        <w:rPr>
          <w:rStyle w:val="StyleUnderline"/>
        </w:rPr>
        <w:t>. “What western scientists call mescaline is for us the essence of the medicine</w:t>
      </w:r>
      <w:r w:rsidRPr="002E3F70">
        <w:rPr>
          <w:sz w:val="16"/>
        </w:rPr>
        <w:t>,” said Jones. “</w:t>
      </w:r>
      <w:r w:rsidRPr="002E3F70">
        <w:rPr>
          <w:rStyle w:val="StyleUnderline"/>
        </w:rPr>
        <w:t xml:space="preserve">It is </w:t>
      </w:r>
      <w:r w:rsidRPr="002E3F70">
        <w:rPr>
          <w:rStyle w:val="StyleUnderline"/>
          <w:highlight w:val="green"/>
        </w:rPr>
        <w:t xml:space="preserve">the </w:t>
      </w:r>
      <w:r w:rsidRPr="002E3F70">
        <w:rPr>
          <w:rStyle w:val="Emphasis"/>
          <w:highlight w:val="green"/>
        </w:rPr>
        <w:t>soul</w:t>
      </w:r>
      <w:r w:rsidRPr="002E3F70">
        <w:rPr>
          <w:rStyle w:val="StyleUnderline"/>
          <w:highlight w:val="green"/>
        </w:rPr>
        <w:t xml:space="preserve"> of it</w:t>
      </w:r>
      <w:r w:rsidRPr="002E3F70">
        <w:rPr>
          <w:rStyle w:val="StyleUnderline"/>
        </w:rPr>
        <w:t xml:space="preserve"> and what </w:t>
      </w:r>
      <w:r w:rsidRPr="002E3F70">
        <w:rPr>
          <w:rStyle w:val="StyleUnderline"/>
          <w:highlight w:val="green"/>
        </w:rPr>
        <w:t>makes it holy</w:t>
      </w:r>
      <w:r w:rsidRPr="002E3F70">
        <w:rPr>
          <w:rStyle w:val="StyleUnderline"/>
        </w:rPr>
        <w:t>.”</w:t>
      </w:r>
      <w:r w:rsidR="00E92C18" w:rsidRPr="002E3F70">
        <w:rPr>
          <w:rStyle w:val="StyleUnderline"/>
        </w:rPr>
        <w:t xml:space="preserve"> </w:t>
      </w:r>
      <w:r w:rsidRPr="002E3F70">
        <w:rPr>
          <w:sz w:val="16"/>
        </w:rPr>
        <w:t>Traditional peyote practitioners emphasise that they are not against the use of all psychedelics to innovate new treatments for addiction and PTSD. After all, their experiences prove just how powerful a healing tool these substances can be.</w:t>
      </w:r>
      <w:r w:rsidR="00E92C18" w:rsidRPr="002E3F70">
        <w:rPr>
          <w:sz w:val="16"/>
        </w:rPr>
        <w:t xml:space="preserve"> </w:t>
      </w:r>
      <w:r w:rsidRPr="002E3F70">
        <w:rPr>
          <w:sz w:val="16"/>
        </w:rPr>
        <w:t>But they question why peyote and mescaline need to be used when a variety of other tools – especially psilocybin and MDMA – have proven effective. In rushing to medicalize peyote, which has a unique history and a sacred role for tribes, the decriminalisation movement risks perpetuating more harm in the name of doing good, they say.</w:t>
      </w:r>
      <w:r w:rsidR="00E92C18" w:rsidRPr="002E3F70">
        <w:rPr>
          <w:sz w:val="16"/>
        </w:rPr>
        <w:t xml:space="preserve"> </w:t>
      </w:r>
      <w:r w:rsidRPr="002E3F70">
        <w:rPr>
          <w:sz w:val="16"/>
        </w:rPr>
        <w:t>“I’m all for healing,” said Cora Maxx-Phillips, a social worker, member of the Navajo Nation human rights commission and board member of the Council of Peyote Way of Life Coalition, a grassroots group in the Navajo Nation.</w:t>
      </w:r>
      <w:r w:rsidR="00E92C18" w:rsidRPr="002E3F70">
        <w:rPr>
          <w:sz w:val="16"/>
        </w:rPr>
        <w:t xml:space="preserve"> </w:t>
      </w:r>
      <w:r w:rsidRPr="002E3F70">
        <w:rPr>
          <w:sz w:val="16"/>
        </w:rPr>
        <w:t>“But don’t do it at the expense of our people, who are trying to survive the multigenerational trauma inflicted upon us. Please, leave us alone.”</w:t>
      </w:r>
      <w:r w:rsidR="00E92C18" w:rsidRPr="002E3F70">
        <w:rPr>
          <w:sz w:val="16"/>
        </w:rPr>
        <w:t xml:space="preserve"> </w:t>
      </w:r>
      <w:r w:rsidRPr="002E3F70">
        <w:rPr>
          <w:sz w:val="16"/>
        </w:rPr>
        <w:t>A fight for tradition</w:t>
      </w:r>
      <w:r w:rsidR="00E92C18" w:rsidRPr="002E3F70">
        <w:rPr>
          <w:sz w:val="16"/>
        </w:rPr>
        <w:t xml:space="preserve"> </w:t>
      </w:r>
      <w:r w:rsidRPr="002E3F70">
        <w:rPr>
          <w:sz w:val="16"/>
        </w:rPr>
        <w:t>The ceremony near Window Rock was a private, emotionally grueling ritual that lasted all night.</w:t>
      </w:r>
      <w:r w:rsidR="00E92C18" w:rsidRPr="002E3F70">
        <w:rPr>
          <w:sz w:val="16"/>
        </w:rPr>
        <w:t xml:space="preserve"> </w:t>
      </w:r>
      <w:r w:rsidRPr="002E3F70">
        <w:rPr>
          <w:sz w:val="16"/>
        </w:rPr>
        <w:t>Before the ceremony, Boyd Tsosie, another roadman who led the ritual, said the experiences of ancestors from three or four generations prior might surface. There would be little discussion; the goal was for each person to embark on their own inner journey in a kind of spiritual vision quest where the plant itself was the guide.</w:t>
      </w:r>
      <w:r w:rsidR="00E92C18" w:rsidRPr="002E3F70">
        <w:rPr>
          <w:sz w:val="16"/>
        </w:rPr>
        <w:t xml:space="preserve"> </w:t>
      </w:r>
      <w:r w:rsidRPr="002E3F70">
        <w:rPr>
          <w:sz w:val="16"/>
        </w:rPr>
        <w:t>Tsosie emphasized that the practice of peyotism is as much about the ceremony as it is about the psychological effects. “We don’t view peyote as a substance the way non-Natives think about drugs,” said Tsosie. “There is no hallucination, no trip. The medicine is not used to numb the body like with other drugs, but to teach us.”</w:t>
      </w:r>
      <w:r w:rsidR="00E92C18" w:rsidRPr="002E3F70">
        <w:rPr>
          <w:sz w:val="16"/>
        </w:rPr>
        <w:t xml:space="preserve"> </w:t>
      </w:r>
      <w:r w:rsidRPr="002E3F70">
        <w:rPr>
          <w:sz w:val="16"/>
        </w:rPr>
        <w:t>The gathering was sponsored by a local Diné chapter of the Native American church. Diné peyote practitioners and church members across the west describe peyote as one might a beloved family member. For them, peyote is a sentient being, a wise elder, a savior. They say the medicine is a gift from the creator that has made it possible to survive the traumas of colonization.</w:t>
      </w:r>
      <w:r w:rsidR="00E92C18" w:rsidRPr="002E3F70">
        <w:rPr>
          <w:sz w:val="16"/>
        </w:rPr>
        <w:t xml:space="preserve"> </w:t>
      </w:r>
      <w:r w:rsidRPr="002E3F70">
        <w:rPr>
          <w:sz w:val="16"/>
        </w:rPr>
        <w:t>Fear and anger about what outside forces might do were palpable inside the hogan. Synthesizing, commodifying and enriching oneself at peyote’s expense is no way to treat a relative.</w:t>
      </w:r>
      <w:r w:rsidR="00E92C18" w:rsidRPr="002E3F70">
        <w:rPr>
          <w:sz w:val="16"/>
        </w:rPr>
        <w:t xml:space="preserve"> </w:t>
      </w:r>
      <w:r w:rsidRPr="002E3F70">
        <w:rPr>
          <w:sz w:val="16"/>
        </w:rPr>
        <w:t>“We just have a sliver left of what we hold dear,” said Tsosie. “And we are praying and fighting to hang on to it.”</w:t>
      </w:r>
      <w:r w:rsidR="00E92C18" w:rsidRPr="002E3F70">
        <w:rPr>
          <w:sz w:val="16"/>
        </w:rPr>
        <w:t xml:space="preserve"> </w:t>
      </w:r>
      <w:r w:rsidRPr="002E3F70">
        <w:rPr>
          <w:sz w:val="16"/>
        </w:rPr>
        <w:t>The way modern tribal members tell it, their ancestors were drowning in sorrow as a result of federal policies to seize their homeland and sacred sites, force their children into boarding schools and forbid the practice of traditional ceremonies. Peyote was sent by the creator as a kind of life raft that traveled from tribe to tribe, and those who jumped on, survived.</w:t>
      </w:r>
      <w:r w:rsidR="00E92C18" w:rsidRPr="002E3F70">
        <w:rPr>
          <w:sz w:val="16"/>
        </w:rPr>
        <w:t xml:space="preserve"> </w:t>
      </w:r>
      <w:r w:rsidRPr="002E3F70">
        <w:rPr>
          <w:sz w:val="16"/>
        </w:rPr>
        <w:t>Radiocarbon studies of peyote buttons have dated the ritual use of Lophophora williamsii by Indigenous peoples back more than 5,000 years, but peyotism did not reach the Diné and other Plains tribes until the mid- to late 1800s.</w:t>
      </w:r>
      <w:r w:rsidR="00E92C18" w:rsidRPr="002E3F70">
        <w:rPr>
          <w:sz w:val="16"/>
        </w:rPr>
        <w:t xml:space="preserve"> </w:t>
      </w:r>
      <w:r w:rsidRPr="002E3F70">
        <w:rPr>
          <w:sz w:val="16"/>
        </w:rPr>
        <w:t>Then in 1883, Congress passed the Religious Crimes Code, outlawing Indigenous American spirituality on the grounds that it hindered the federal policy of forced assimilation. In addition to peyote ceremonies, the sun dance and ghost dance were only practiced in secret, with violators subjected to jail time and the withholding of food rations.</w:t>
      </w:r>
      <w:r w:rsidR="00E92C18" w:rsidRPr="002E3F70">
        <w:rPr>
          <w:sz w:val="16"/>
        </w:rPr>
        <w:t xml:space="preserve"> </w:t>
      </w:r>
      <w:r w:rsidRPr="002E3F70">
        <w:rPr>
          <w:sz w:val="16"/>
        </w:rPr>
        <w:t xml:space="preserve">Frank Dayish, 65, grew up on the north-western corner of the Navajo reservation and is descended </w:t>
      </w:r>
      <w:r w:rsidRPr="002E3F70">
        <w:rPr>
          <w:sz w:val="16"/>
        </w:rPr>
        <w:lastRenderedPageBreak/>
        <w:t>from generations of peyote practitioners. He remembers how, when he was a young boy, tribal law enforcement would show up at his home and seize his community’s supply of peyote.</w:t>
      </w:r>
      <w:r w:rsidR="00E92C18" w:rsidRPr="002E3F70">
        <w:rPr>
          <w:sz w:val="16"/>
        </w:rPr>
        <w:t xml:space="preserve"> </w:t>
      </w:r>
      <w:r w:rsidRPr="002E3F70">
        <w:rPr>
          <w:sz w:val="16"/>
        </w:rPr>
        <w:t>“The Navajo Nation police put all the peyote in a pile and poured gasoline on it and burned it,” said Dayish. “After they left, my father and his brothers would try to salvage what was too green to burn.”</w:t>
      </w:r>
      <w:r w:rsidR="00E92C18" w:rsidRPr="002E3F70">
        <w:rPr>
          <w:sz w:val="16"/>
        </w:rPr>
        <w:t xml:space="preserve"> </w:t>
      </w:r>
      <w:r w:rsidRPr="002E3F70">
        <w:rPr>
          <w:sz w:val="16"/>
        </w:rPr>
        <w:t>The religious crimes law would not be repealed until 1978, when Congress passed the American Indian Religious Freedom Act (Airfa). But Airfa did not specifically address the use of peyote, which the federal government still classified as a highly addictive, schedule 1 drug. To distinguish themselves from the experimental hippies in the 1970s, Indigenous American peyote practitioners banded together to form a religion called the Native American church, demanding the same protections for their religious beliefs as anyone else in the US.</w:t>
      </w:r>
      <w:r w:rsidR="00E92C18" w:rsidRPr="002E3F70">
        <w:rPr>
          <w:sz w:val="16"/>
        </w:rPr>
        <w:t xml:space="preserve"> </w:t>
      </w:r>
      <w:r w:rsidRPr="002E3F70">
        <w:rPr>
          <w:sz w:val="16"/>
        </w:rPr>
        <w:t>After decades of lobbying by Native American church groups, a 1994 amendment to Airfa finally gave protections to Indigenous American peyote users by stipulating that peyote can only be consumed by a “federally recognized tribal member” and “in connection with a traditional Indian religion”. The amendment also authorized tribal members to legally transport peyote across state lines.</w:t>
      </w:r>
      <w:r w:rsidR="00E92C18" w:rsidRPr="002E3F70">
        <w:rPr>
          <w:sz w:val="16"/>
        </w:rPr>
        <w:t xml:space="preserve"> </w:t>
      </w:r>
      <w:r w:rsidRPr="002E3F70">
        <w:rPr>
          <w:sz w:val="16"/>
        </w:rPr>
        <w:t>“That was a huge victory for us,” said Dayish, who was president of the Native American church of North America at the time and heavily involved in lobbying for the amendment.</w:t>
      </w:r>
      <w:r w:rsidR="00E92C18" w:rsidRPr="002E3F70">
        <w:rPr>
          <w:sz w:val="16"/>
        </w:rPr>
        <w:t xml:space="preserve"> </w:t>
      </w:r>
      <w:r w:rsidRPr="002E3F70">
        <w:rPr>
          <w:sz w:val="16"/>
        </w:rPr>
        <w:t>However, the hard-won exemption soon had unintended effects. Non-Indigenous New Age groups, such as James Mooney’s Oklevueha church and the Peyote Way Church of God, began offering access to the sacred cactus by claiming to follow the Native American church religion or their own brand of peyote religion.</w:t>
      </w:r>
      <w:r w:rsidR="00E92C18" w:rsidRPr="002E3F70">
        <w:rPr>
          <w:sz w:val="16"/>
        </w:rPr>
        <w:t xml:space="preserve"> </w:t>
      </w:r>
      <w:r w:rsidRPr="002E3F70">
        <w:rPr>
          <w:sz w:val="16"/>
        </w:rPr>
        <w:t>In a precedent-setting 2004 case, the Utah supreme court ruled that Mooney was allowed to distribute peyote to his church members under the Religious Freedom Restoration Act. The result was to embolden psychedelic activists, who established plant-medicine churches on the grounds of religious freedom and to invigorate the decriminalization movement.</w:t>
      </w:r>
      <w:r w:rsidR="00E92C18" w:rsidRPr="002E3F70">
        <w:rPr>
          <w:sz w:val="16"/>
        </w:rPr>
        <w:t xml:space="preserve"> </w:t>
      </w:r>
      <w:r w:rsidRPr="002E3F70">
        <w:rPr>
          <w:sz w:val="16"/>
        </w:rPr>
        <w:t>Today, one of the largest groups behind this movement is called Decriminalize Nature. The organization has 50 chapters across the United States, each comprising grassroots plant-medicine activists who advocate for legislation at state and local levels. Their logo features a peyote button, with a website that urges humanity to “draw upon the ancient wisdom of all our ancestors who lived from the Indigenous Worldview upon this Earth”.</w:t>
      </w:r>
      <w:r w:rsidR="00E92C18" w:rsidRPr="002E3F70">
        <w:rPr>
          <w:sz w:val="16"/>
        </w:rPr>
        <w:t xml:space="preserve"> </w:t>
      </w:r>
      <w:r w:rsidRPr="002E3F70">
        <w:rPr>
          <w:sz w:val="16"/>
        </w:rPr>
        <w:t>Aikutzi Valadez, a member of Decriminalize Nature’s board, believes anyone should be allowed to grow peyote in private greenhouses for their personal use in order to increase supply and protect the cactus from being depleted in its native habitat. Valadez resides in California but is a member of the Huichol tribe in Mexico, which practices peyotism. She said that because she is not enrolled in a federally recognized tribe in the US, current drug laws prevent her from being able to engage in traditional peyote rituals where she lives.</w:t>
      </w:r>
      <w:r w:rsidR="00E92C18" w:rsidRPr="002E3F70">
        <w:rPr>
          <w:sz w:val="16"/>
        </w:rPr>
        <w:t xml:space="preserve"> </w:t>
      </w:r>
      <w:r w:rsidRPr="002E3F70">
        <w:rPr>
          <w:sz w:val="16"/>
        </w:rPr>
        <w:t>“</w:t>
      </w:r>
      <w:r w:rsidRPr="002E3F70">
        <w:rPr>
          <w:rStyle w:val="StyleUnderline"/>
        </w:rPr>
        <w:t>Native American church members</w:t>
      </w:r>
      <w:r w:rsidRPr="002E3F70">
        <w:rPr>
          <w:sz w:val="16"/>
        </w:rPr>
        <w:t xml:space="preserve"> need to look at the big picture,” she said. “If </w:t>
      </w:r>
      <w:r w:rsidRPr="002E3F70">
        <w:rPr>
          <w:rStyle w:val="StyleUnderline"/>
        </w:rPr>
        <w:t>they are concerned about peyote becoming commodified</w:t>
      </w:r>
      <w:r w:rsidRPr="002E3F70">
        <w:rPr>
          <w:sz w:val="16"/>
        </w:rPr>
        <w:t>, the solution is to make it widely available so it’s not just the pharmaceutical companies that have access. We are trying to liberate peyote because it is Mother Nature’s plant and should not be criminalized.”</w:t>
      </w:r>
      <w:r w:rsidR="00E92C18" w:rsidRPr="002E3F70">
        <w:rPr>
          <w:sz w:val="16"/>
        </w:rPr>
        <w:t xml:space="preserve"> </w:t>
      </w:r>
      <w:r w:rsidRPr="002E3F70">
        <w:rPr>
          <w:sz w:val="16"/>
        </w:rPr>
        <w:t>This anti-corporate, nature-based ideology is appealing to many liberal-minded activists. But the philosophy of Decriminalize Nature, and groups like it, illuminates a tension at the heart of the peyote debate. Native American church leaders say groups describing themselves as culturally progressive are not only ignoring the requests of tribal governments but have done little to consult them on how peyote should be used by non-Indigenous people – if at all.</w:t>
      </w:r>
      <w:r w:rsidR="00E92C18" w:rsidRPr="002E3F70">
        <w:rPr>
          <w:sz w:val="16"/>
        </w:rPr>
        <w:t xml:space="preserve"> </w:t>
      </w:r>
      <w:r w:rsidRPr="002E3F70">
        <w:rPr>
          <w:sz w:val="16"/>
        </w:rPr>
        <w:t>Valadez confirmed that Native American church leaders were not involved in developing Decriminalize Nature’s policy on peyote.</w:t>
      </w:r>
      <w:r w:rsidR="00E92C18" w:rsidRPr="002E3F70">
        <w:rPr>
          <w:sz w:val="16"/>
        </w:rPr>
        <w:t xml:space="preserve"> </w:t>
      </w:r>
      <w:r w:rsidRPr="002E3F70">
        <w:rPr>
          <w:sz w:val="16"/>
        </w:rPr>
        <w:t>While the group’s policy is positioned as a “working plan” to help Native American church members and other Indigenous peyote practitioners protect their sacred medicine, Kevin Feeney, a cultural anthropologist at Central Washington University, sees echoes of the US’s colonial past in such efforts.</w:t>
      </w:r>
      <w:r w:rsidR="00E92C18" w:rsidRPr="002E3F70">
        <w:rPr>
          <w:sz w:val="16"/>
        </w:rPr>
        <w:t xml:space="preserve"> </w:t>
      </w:r>
      <w:r w:rsidRPr="002E3F70">
        <w:rPr>
          <w:sz w:val="16"/>
        </w:rPr>
        <w:t>“There is the sentiment within the movement that decriminalizing these plants will result in this rosy, kumbaya situation where we all get to take peyote,” said Feeney, who has written extensively on peyote issues. “They are saying, let bygones be bygones … But, really, they are only asking Native people to be OK with this history.”</w:t>
      </w:r>
      <w:r w:rsidR="00E92C18" w:rsidRPr="002E3F70">
        <w:rPr>
          <w:sz w:val="16"/>
        </w:rPr>
        <w:t xml:space="preserve"> </w:t>
      </w:r>
      <w:r w:rsidRPr="002E3F70">
        <w:rPr>
          <w:sz w:val="16"/>
        </w:rPr>
        <w:t>An $11bn industry</w:t>
      </w:r>
      <w:r w:rsidR="00E92C18" w:rsidRPr="002E3F70">
        <w:rPr>
          <w:sz w:val="16"/>
        </w:rPr>
        <w:t xml:space="preserve"> </w:t>
      </w:r>
      <w:r w:rsidRPr="002E3F70">
        <w:rPr>
          <w:sz w:val="16"/>
        </w:rPr>
        <w:t>The psychedelics drug market is expected to be worth more than $11bn by the end of the decade. And while the use of psilocybin and MDMA in a clinical setting are farthest along, mescaline is the dark horse that some of Silicon Valley’s biggest investors are betting on.</w:t>
      </w:r>
      <w:r w:rsidR="00E92C18" w:rsidRPr="002E3F70">
        <w:rPr>
          <w:sz w:val="16"/>
        </w:rPr>
        <w:t xml:space="preserve"> </w:t>
      </w:r>
      <w:r w:rsidRPr="002E3F70">
        <w:rPr>
          <w:sz w:val="16"/>
        </w:rPr>
        <w:t>One company riding the wave is Journey Colab, a pharmaceutical startup that’s developing psychedelic drugs and therapies. Since its founding in 2020, the company has raised more than $12m from high-level investors including Sam Altman, the founder of ChatGPT and an avid psychedelic proponent.</w:t>
      </w:r>
      <w:r w:rsidR="00E92C18" w:rsidRPr="002E3F70">
        <w:rPr>
          <w:sz w:val="16"/>
        </w:rPr>
        <w:t xml:space="preserve"> </w:t>
      </w:r>
      <w:r w:rsidRPr="002E3F70">
        <w:rPr>
          <w:sz w:val="16"/>
        </w:rPr>
        <w:t>Journey Colab’s founder, Jeeshan Chowdhury, says people describe him as a “Silicon Valley tech bro”. He’s also a physician and the son of Indian immigrants.</w:t>
      </w:r>
      <w:r w:rsidR="00E92C18" w:rsidRPr="002E3F70">
        <w:rPr>
          <w:sz w:val="16"/>
        </w:rPr>
        <w:t xml:space="preserve"> </w:t>
      </w:r>
      <w:r w:rsidRPr="002E3F70">
        <w:rPr>
          <w:sz w:val="16"/>
        </w:rPr>
        <w:t>He says he was intrigued by mescaline when he started the company. “The elders and respected leaders in the psychedelic space all told me mescaline was their favorite,” he said.</w:t>
      </w:r>
      <w:r w:rsidR="00E92C18" w:rsidRPr="002E3F70">
        <w:rPr>
          <w:sz w:val="16"/>
        </w:rPr>
        <w:t xml:space="preserve"> </w:t>
      </w:r>
      <w:r w:rsidRPr="002E3F70">
        <w:rPr>
          <w:sz w:val="16"/>
        </w:rPr>
        <w:t>Peyote has long had a certain cachet in the psychedelics world. The English writer and philosopher Aldous Huxley first coined the term “psychedelic” in his 1954 essay The Doors of Perception to describe a mescaline trip. The perpetually intoxicated gonzo journalist Hunter S Thompson further popularised the drug in works like Fear and Loathing in Las Vegas.</w:t>
      </w:r>
      <w:r w:rsidR="00E92C18" w:rsidRPr="002E3F70">
        <w:rPr>
          <w:sz w:val="16"/>
        </w:rPr>
        <w:t xml:space="preserve"> </w:t>
      </w:r>
      <w:r w:rsidRPr="002E3F70">
        <w:rPr>
          <w:sz w:val="16"/>
        </w:rPr>
        <w:t xml:space="preserve">While mescaline was studied for its therapeutic benefits in the 1950s and 1960s, it became overshadowed by LSD, which was cheaper and more accessible. Today, multiple </w:t>
      </w:r>
      <w:r w:rsidRPr="002E3F70">
        <w:rPr>
          <w:rStyle w:val="StyleUnderline"/>
          <w:highlight w:val="green"/>
        </w:rPr>
        <w:t>companies</w:t>
      </w:r>
      <w:r w:rsidRPr="002E3F70">
        <w:rPr>
          <w:sz w:val="16"/>
        </w:rPr>
        <w:t>, including several in Canada – where there are fewer restrictions on mescaline – are developing mescaline-based products and growing peyote in greenhouses.</w:t>
      </w:r>
      <w:r w:rsidR="00E92C18" w:rsidRPr="002E3F70">
        <w:rPr>
          <w:sz w:val="16"/>
        </w:rPr>
        <w:t xml:space="preserve"> </w:t>
      </w:r>
      <w:r w:rsidRPr="002E3F70">
        <w:rPr>
          <w:sz w:val="16"/>
        </w:rPr>
        <w:t>The Canadian company Lophos Pharma, for instance, describes itself as “North America’s largest cultivation and research facility for peyote cactus” and is working on genetically modifying peyote to “decrease the peyote growth timeline from 13 years to as low as 3 years”.</w:t>
      </w:r>
      <w:r w:rsidR="00E92C18" w:rsidRPr="002E3F70">
        <w:rPr>
          <w:sz w:val="16"/>
        </w:rPr>
        <w:t xml:space="preserve"> </w:t>
      </w:r>
      <w:r w:rsidRPr="002E3F70">
        <w:rPr>
          <w:sz w:val="16"/>
        </w:rPr>
        <w:t>Chowdhury says he set out to do things differently, and was influenced by Altman’s OpenAI model, which strives to share technological benefits with society at large. Alongside its drug development, Journey Colab set aside 10% of its founding equity for Indigenous groups, such as the peyote practitioners in the Native American church, as part of what it calls the Reciprocity Trust. Journey Colab has also signed a “patent pledge” that promises to use only synthetic mescaline in its products, and to not directly utilize any Indigenous resources.</w:t>
      </w:r>
      <w:r w:rsidR="00E92C18" w:rsidRPr="002E3F70">
        <w:rPr>
          <w:sz w:val="16"/>
        </w:rPr>
        <w:t xml:space="preserve"> </w:t>
      </w:r>
      <w:r w:rsidRPr="002E3F70">
        <w:rPr>
          <w:sz w:val="16"/>
        </w:rPr>
        <w:t>Chowdhury says the fund is about respecting Indigenous American use of peyote and sharing financial benefits with Indigenous populations. “I believe if you have used any psychedelic personally or they are in any part of your professional career, we all owe our relationship to these medicines to the Indigenous communities who have stewarded this knowledge for generations,” Chowdhury said.</w:t>
      </w:r>
      <w:r w:rsidR="00E92C18" w:rsidRPr="002E3F70">
        <w:rPr>
          <w:sz w:val="16"/>
        </w:rPr>
        <w:t xml:space="preserve"> </w:t>
      </w:r>
      <w:r w:rsidRPr="002E3F70">
        <w:rPr>
          <w:sz w:val="16"/>
        </w:rPr>
        <w:t xml:space="preserve">However, he admits </w:t>
      </w:r>
      <w:r w:rsidRPr="002E3F70">
        <w:rPr>
          <w:sz w:val="16"/>
          <w:szCs w:val="16"/>
        </w:rPr>
        <w:t>he</w:t>
      </w:r>
      <w:r w:rsidRPr="002E3F70">
        <w:rPr>
          <w:rStyle w:val="StyleUnderline"/>
          <w:sz w:val="16"/>
          <w:szCs w:val="16"/>
        </w:rPr>
        <w:t xml:space="preserve"> </w:t>
      </w:r>
      <w:r w:rsidRPr="002E3F70">
        <w:rPr>
          <w:rStyle w:val="StyleUnderline"/>
          <w:highlight w:val="green"/>
        </w:rPr>
        <w:t>did not consult</w:t>
      </w:r>
      <w:r w:rsidRPr="002E3F70">
        <w:rPr>
          <w:rStyle w:val="StyleUnderline"/>
        </w:rPr>
        <w:t xml:space="preserve"> with US Indigenous American peyote practitioners or leaders of </w:t>
      </w:r>
      <w:r w:rsidRPr="002E3F70">
        <w:rPr>
          <w:rStyle w:val="StyleUnderline"/>
          <w:highlight w:val="green"/>
        </w:rPr>
        <w:t>the Native American church</w:t>
      </w:r>
      <w:r w:rsidRPr="002E3F70">
        <w:rPr>
          <w:rStyle w:val="StyleUnderline"/>
        </w:rPr>
        <w:t xml:space="preserve"> before establishing the Reciprocity Trust. Nor did he get their opinion about creating a company that revolves around synthetic mescaline</w:t>
      </w:r>
      <w:r w:rsidRPr="002E3F70">
        <w:rPr>
          <w:sz w:val="16"/>
        </w:rPr>
        <w:t xml:space="preserve">. He says he wants to give back because he believes it is the right thing to do, but he also believes that because Journey Colab’s synthetic mescaline product is not directly derived from peyote, it is not </w:t>
      </w:r>
      <w:r w:rsidRPr="002E3F70">
        <w:rPr>
          <w:sz w:val="16"/>
        </w:rPr>
        <w:lastRenderedPageBreak/>
        <w:t>appropriating Indigenous Americans’ sacred medicine.</w:t>
      </w:r>
      <w:r w:rsidR="00E92C18" w:rsidRPr="002E3F70">
        <w:rPr>
          <w:sz w:val="16"/>
        </w:rPr>
        <w:t xml:space="preserve"> </w:t>
      </w:r>
      <w:r w:rsidRPr="002E3F70">
        <w:rPr>
          <w:sz w:val="16"/>
        </w:rPr>
        <w:t>“</w:t>
      </w:r>
      <w:r w:rsidRPr="002E3F70">
        <w:rPr>
          <w:rStyle w:val="StyleUnderline"/>
        </w:rPr>
        <w:t>There is</w:t>
      </w:r>
      <w:r w:rsidRPr="002E3F70">
        <w:rPr>
          <w:sz w:val="16"/>
        </w:rPr>
        <w:t xml:space="preserve"> absolutely </w:t>
      </w:r>
      <w:r w:rsidRPr="002E3F70">
        <w:rPr>
          <w:rStyle w:val="StyleUnderline"/>
        </w:rPr>
        <w:t>no</w:t>
      </w:r>
      <w:r w:rsidRPr="002E3F70">
        <w:rPr>
          <w:sz w:val="16"/>
        </w:rPr>
        <w:t xml:space="preserve"> use of peyote or any </w:t>
      </w:r>
      <w:r w:rsidRPr="002E3F70">
        <w:rPr>
          <w:rStyle w:val="StyleUnderline"/>
        </w:rPr>
        <w:t>botanical material in</w:t>
      </w:r>
      <w:r w:rsidRPr="002E3F70">
        <w:rPr>
          <w:sz w:val="16"/>
        </w:rPr>
        <w:t xml:space="preserve"> the construction of </w:t>
      </w:r>
      <w:r w:rsidRPr="002E3F70">
        <w:rPr>
          <w:rStyle w:val="StyleUnderline"/>
        </w:rPr>
        <w:t>our</w:t>
      </w:r>
      <w:r w:rsidRPr="002E3F70">
        <w:rPr>
          <w:sz w:val="16"/>
        </w:rPr>
        <w:t xml:space="preserve"> </w:t>
      </w:r>
      <w:r w:rsidRPr="002E3F70">
        <w:rPr>
          <w:rStyle w:val="StyleUnderline"/>
        </w:rPr>
        <w:t>synthetic mescaline</w:t>
      </w:r>
      <w:r w:rsidRPr="002E3F70">
        <w:rPr>
          <w:sz w:val="16"/>
        </w:rPr>
        <w:t>,” he explained.</w:t>
      </w:r>
      <w:r w:rsidR="00E92C18" w:rsidRPr="002E3F70">
        <w:rPr>
          <w:sz w:val="16"/>
        </w:rPr>
        <w:t xml:space="preserve"> </w:t>
      </w:r>
      <w:r w:rsidRPr="002E3F70">
        <w:rPr>
          <w:rStyle w:val="StyleUnderline"/>
        </w:rPr>
        <w:t>This is of little comfort to peyote practitioners</w:t>
      </w:r>
      <w:r w:rsidRPr="002E3F70">
        <w:rPr>
          <w:sz w:val="16"/>
        </w:rPr>
        <w:t xml:space="preserve">. </w:t>
      </w:r>
      <w:r w:rsidRPr="002E3F70">
        <w:rPr>
          <w:rStyle w:val="StyleUnderline"/>
        </w:rPr>
        <w:t xml:space="preserve">Aside from the spiritual implications, </w:t>
      </w:r>
      <w:r w:rsidRPr="002E3F70">
        <w:rPr>
          <w:rStyle w:val="StyleUnderline"/>
          <w:highlight w:val="green"/>
        </w:rPr>
        <w:t>there is no guarantee</w:t>
      </w:r>
      <w:r w:rsidRPr="002E3F70">
        <w:rPr>
          <w:rStyle w:val="StyleUnderline"/>
        </w:rPr>
        <w:t xml:space="preserve"> other </w:t>
      </w:r>
      <w:r w:rsidRPr="002E3F70">
        <w:rPr>
          <w:rStyle w:val="StyleUnderline"/>
          <w:highlight w:val="green"/>
        </w:rPr>
        <w:t>companies</w:t>
      </w:r>
      <w:r w:rsidRPr="002E3F70">
        <w:rPr>
          <w:rStyle w:val="StyleUnderline"/>
        </w:rPr>
        <w:t xml:space="preserve"> </w:t>
      </w:r>
      <w:r w:rsidRPr="002E3F70">
        <w:rPr>
          <w:rStyle w:val="StyleUnderline"/>
          <w:highlight w:val="green"/>
        </w:rPr>
        <w:t>won’t</w:t>
      </w:r>
      <w:r w:rsidRPr="002E3F70">
        <w:rPr>
          <w:rStyle w:val="StyleUnderline"/>
        </w:rPr>
        <w:t xml:space="preserve"> try to </w:t>
      </w:r>
      <w:r w:rsidRPr="002E3F70">
        <w:rPr>
          <w:rStyle w:val="StyleUnderline"/>
          <w:highlight w:val="green"/>
        </w:rPr>
        <w:t>obtain patents for mescaline</w:t>
      </w:r>
      <w:r w:rsidRPr="002E3F70">
        <w:rPr>
          <w:rStyle w:val="StyleUnderline"/>
        </w:rPr>
        <w:t xml:space="preserve"> that may contain some degree of organic material, </w:t>
      </w:r>
      <w:r w:rsidRPr="002E3F70">
        <w:rPr>
          <w:rStyle w:val="StyleUnderline"/>
          <w:highlight w:val="green"/>
        </w:rPr>
        <w:t>or attempt to patent</w:t>
      </w:r>
      <w:r w:rsidRPr="002E3F70">
        <w:rPr>
          <w:rStyle w:val="StyleUnderline"/>
        </w:rPr>
        <w:t xml:space="preserve"> aspects of </w:t>
      </w:r>
      <w:r w:rsidRPr="002E3F70">
        <w:rPr>
          <w:rStyle w:val="StyleUnderline"/>
          <w:highlight w:val="green"/>
        </w:rPr>
        <w:t>Indigenous American ceremonies</w:t>
      </w:r>
      <w:r w:rsidRPr="002E3F70">
        <w:rPr>
          <w:rStyle w:val="StyleUnderline"/>
        </w:rPr>
        <w:t xml:space="preserve"> as part of clinical treatments.</w:t>
      </w:r>
      <w:r w:rsidR="00E92C18" w:rsidRPr="002E3F70">
        <w:rPr>
          <w:rStyle w:val="StyleUnderline"/>
        </w:rPr>
        <w:t xml:space="preserve"> </w:t>
      </w:r>
      <w:r w:rsidRPr="002E3F70">
        <w:rPr>
          <w:sz w:val="16"/>
        </w:rPr>
        <w:t>According to Chowdhury, establishing how and when the Reciprocity Trust will distribute company profits is currently on hold. Leaders of both the Peyote Way of Life Coalition and the Native American church of North America have been reluctant to engage with Journey Colab regarding the Reciprocity Trust, which is featured prominently in the company’s marketing material.</w:t>
      </w:r>
      <w:r w:rsidR="00E92C18" w:rsidRPr="002E3F70">
        <w:rPr>
          <w:sz w:val="16"/>
        </w:rPr>
        <w:t xml:space="preserve"> </w:t>
      </w:r>
      <w:r w:rsidRPr="002E3F70">
        <w:rPr>
          <w:sz w:val="16"/>
        </w:rPr>
        <w:t>“</w:t>
      </w:r>
      <w:r w:rsidRPr="002E3F70">
        <w:rPr>
          <w:rStyle w:val="StyleUnderline"/>
          <w:highlight w:val="green"/>
        </w:rPr>
        <w:t>Our</w:t>
      </w:r>
      <w:r w:rsidRPr="002E3F70">
        <w:rPr>
          <w:rStyle w:val="StyleUnderline"/>
        </w:rPr>
        <w:t xml:space="preserve"> unwritten </w:t>
      </w:r>
      <w:r w:rsidRPr="002E3F70">
        <w:rPr>
          <w:rStyle w:val="StyleUnderline"/>
          <w:highlight w:val="green"/>
        </w:rPr>
        <w:t>spiritual laws don’t allow us to receive benefit from the</w:t>
      </w:r>
      <w:r w:rsidRPr="002E3F70">
        <w:rPr>
          <w:rStyle w:val="StyleUnderline"/>
        </w:rPr>
        <w:t xml:space="preserve"> </w:t>
      </w:r>
      <w:r w:rsidRPr="002E3F70">
        <w:rPr>
          <w:rStyle w:val="StyleUnderline"/>
          <w:highlight w:val="green"/>
        </w:rPr>
        <w:t>extraction of our holy medicine or from our sacred heritage</w:t>
      </w:r>
      <w:r w:rsidRPr="002E3F70">
        <w:rPr>
          <w:rStyle w:val="StyleUnderline"/>
        </w:rPr>
        <w:t xml:space="preserve"> molecule that the </w:t>
      </w:r>
      <w:r w:rsidRPr="002E3F70">
        <w:rPr>
          <w:rStyle w:val="StyleUnderline"/>
          <w:highlight w:val="green"/>
        </w:rPr>
        <w:t>pharmaceutical</w:t>
      </w:r>
      <w:r w:rsidRPr="002E3F70">
        <w:rPr>
          <w:rStyle w:val="StyleUnderline"/>
        </w:rPr>
        <w:t xml:space="preserve"> </w:t>
      </w:r>
      <w:r w:rsidRPr="002E3F70">
        <w:rPr>
          <w:rStyle w:val="StyleUnderline"/>
          <w:highlight w:val="green"/>
        </w:rPr>
        <w:t xml:space="preserve">companies are trying to </w:t>
      </w:r>
      <w:r w:rsidRPr="002E3F70">
        <w:rPr>
          <w:rStyle w:val="Emphasis"/>
          <w:highlight w:val="green"/>
        </w:rPr>
        <w:t>appropriate</w:t>
      </w:r>
      <w:r w:rsidRPr="002E3F70">
        <w:rPr>
          <w:sz w:val="16"/>
        </w:rPr>
        <w:t>,” said Ryan Wilson, a peyote practitioner with the Oglala Lakota tribe and chair of the Native American church of North America’s legislative committee. “</w:t>
      </w:r>
      <w:r w:rsidRPr="002E3F70">
        <w:rPr>
          <w:rStyle w:val="Emphasis"/>
        </w:rPr>
        <w:t>We don’t sell our way of life.”</w:t>
      </w:r>
      <w:r w:rsidR="00E92C18" w:rsidRPr="002E3F70">
        <w:rPr>
          <w:rStyle w:val="Emphasis"/>
        </w:rPr>
        <w:t xml:space="preserve"> </w:t>
      </w:r>
      <w:r w:rsidRPr="002E3F70">
        <w:rPr>
          <w:sz w:val="16"/>
        </w:rPr>
        <w:t>While psychedelics have created a new gold rush, cultural anthropologist Feeney says the drive is about more than money.</w:t>
      </w:r>
      <w:r w:rsidR="00E92C18" w:rsidRPr="002E3F70">
        <w:rPr>
          <w:sz w:val="16"/>
        </w:rPr>
        <w:t xml:space="preserve"> </w:t>
      </w:r>
      <w:r w:rsidRPr="002E3F70">
        <w:rPr>
          <w:sz w:val="16"/>
        </w:rPr>
        <w:t>“If someone’s goal is to have a psychedelic trip, then why do they need to use peyote or mescaline when there are so many other equally effective options like LSD or psilocybin?” he said. “I think it comes down to what non-Natives in the United States associate with the American Indian. They want a psychedelic trip and they want something that feels traditional, authentic and Earth-based.”</w:t>
      </w:r>
      <w:r w:rsidR="00E92C18" w:rsidRPr="002E3F70">
        <w:rPr>
          <w:sz w:val="16"/>
        </w:rPr>
        <w:t xml:space="preserve"> </w:t>
      </w:r>
      <w:r w:rsidRPr="002E3F70">
        <w:rPr>
          <w:sz w:val="16"/>
        </w:rPr>
        <w:t>The proliferation of non-Indigenous ayahuasca ceremonies and plant-medicine retreats show just how mainstreamed Indigenous spirituality has become. Ayahuasca used to be largely off-limits to tourists and required an arduous trip into the South American jungle with the permission of a tribal community. Today it’s possible to attend luxury ayahuasca retreats in places like New York, New Mexico and Florida that cost thousands of dollars and promise access to Indigenous wisdom and sacred ceremonies alongside yoga, massage and other perks.</w:t>
      </w:r>
      <w:r w:rsidR="00E92C18" w:rsidRPr="002E3F70">
        <w:rPr>
          <w:sz w:val="16"/>
        </w:rPr>
        <w:t xml:space="preserve"> </w:t>
      </w:r>
      <w:r w:rsidRPr="002E3F70">
        <w:rPr>
          <w:sz w:val="16"/>
        </w:rPr>
        <w:t>As a white person who is disconnected from his own European ancestry and Catholic religion, Feeney says he understands the desire to find meaning through Indigenous spirituality.</w:t>
      </w:r>
      <w:r w:rsidR="00E92C18" w:rsidRPr="002E3F70">
        <w:rPr>
          <w:sz w:val="16"/>
        </w:rPr>
        <w:t xml:space="preserve"> </w:t>
      </w:r>
      <w:r w:rsidRPr="002E3F70">
        <w:rPr>
          <w:sz w:val="16"/>
        </w:rPr>
        <w:t>“There is a common emptiness among the European diaspora in this country,” Feeney added. “But, we can’t continue to perpetuate the harms of colonization by trying to fill that hole with Indigenous people’s culture.”</w:t>
      </w:r>
      <w:r w:rsidR="00E92C18" w:rsidRPr="002E3F70">
        <w:rPr>
          <w:sz w:val="16"/>
        </w:rPr>
        <w:t xml:space="preserve"> </w:t>
      </w:r>
      <w:r w:rsidRPr="002E3F70">
        <w:rPr>
          <w:sz w:val="16"/>
        </w:rPr>
        <w:t>Back on the reservation, the peyote ceremony was drawing to a close. Diné participants greeted the rising sun with drumming and singing as shafts of white light pierced the hogan’s east-facing door.</w:t>
      </w:r>
      <w:r w:rsidR="00E92C18" w:rsidRPr="002E3F70">
        <w:rPr>
          <w:sz w:val="16"/>
        </w:rPr>
        <w:t xml:space="preserve"> </w:t>
      </w:r>
      <w:r w:rsidRPr="002E3F70">
        <w:rPr>
          <w:sz w:val="16"/>
        </w:rPr>
        <w:t>Coals from the woodstove that had burned all night were used to form a giant heart on a square of dirt inside the structure. It was a testimony to the 12-hour spiritual marathon the participants had completed.</w:t>
      </w:r>
      <w:r w:rsidR="00E92C18" w:rsidRPr="002E3F70">
        <w:rPr>
          <w:sz w:val="16"/>
        </w:rPr>
        <w:t xml:space="preserve"> </w:t>
      </w:r>
      <w:r w:rsidRPr="002E3F70">
        <w:rPr>
          <w:sz w:val="16"/>
        </w:rPr>
        <w:t>Hostess cupcakes and coffee were passed around. A rooster crowed. Eventually people made their way outside, where Native American church volunteers were cooking breakfast. Navajo was spoken more than English.</w:t>
      </w:r>
      <w:r w:rsidR="00E92C18" w:rsidRPr="002E3F70">
        <w:rPr>
          <w:sz w:val="16"/>
        </w:rPr>
        <w:t xml:space="preserve"> </w:t>
      </w:r>
      <w:r w:rsidRPr="002E3F70">
        <w:rPr>
          <w:sz w:val="16"/>
        </w:rPr>
        <w:t>The student struggling to overcome alcohol abuse reported that he felt “energized and happy” as he held his girlfriend’s hand. They said the power of the experience was not just about ingesting peyote but also receiving support from their community and connecting to a tradition passed down by their ancestors.</w:t>
      </w:r>
      <w:r w:rsidR="00E92C18" w:rsidRPr="002E3F70">
        <w:rPr>
          <w:sz w:val="16"/>
        </w:rPr>
        <w:t xml:space="preserve"> </w:t>
      </w:r>
      <w:r w:rsidRPr="002E3F70">
        <w:rPr>
          <w:sz w:val="16"/>
        </w:rPr>
        <w:t>Margie Whitney-Silva stood outside the hogan hugging the pickle jar to her chest. About half of the peyote tea had been consumed.</w:t>
      </w:r>
      <w:r w:rsidR="00E92C18" w:rsidRPr="002E3F70">
        <w:rPr>
          <w:sz w:val="16"/>
        </w:rPr>
        <w:t xml:space="preserve"> </w:t>
      </w:r>
      <w:r w:rsidRPr="002E3F70">
        <w:rPr>
          <w:sz w:val="16"/>
        </w:rPr>
        <w:t>Having inherited the role of Native American church roadman from her father, Whitney-Silva takes the responsibility of “protecting the medicine” very seriously. She has been facilitating peyote ceremonies on the Navajo Nation for nearly two decades, ever since she first heard the sacred cactus singing to her from inside her deceased father’s medicine box.</w:t>
      </w:r>
      <w:r w:rsidR="00E92C18" w:rsidRPr="002E3F70">
        <w:rPr>
          <w:sz w:val="16"/>
        </w:rPr>
        <w:t xml:space="preserve"> </w:t>
      </w:r>
      <w:r w:rsidRPr="002E3F70">
        <w:rPr>
          <w:sz w:val="16"/>
        </w:rPr>
        <w:t>When Whitney-Silva had arrived at the ceremony the night before, she said, she had been filled with grief. Her husband had died suddenly just a few weeks prior.</w:t>
      </w:r>
      <w:r w:rsidR="00E92C18" w:rsidRPr="002E3F70">
        <w:rPr>
          <w:sz w:val="16"/>
        </w:rPr>
        <w:t xml:space="preserve"> </w:t>
      </w:r>
      <w:r w:rsidRPr="002E3F70">
        <w:rPr>
          <w:sz w:val="16"/>
        </w:rPr>
        <w:t xml:space="preserve">“I thought I was going to collapse, but then I heard the singing,” she said. “Our medicine is like a beating heart. As long as you have it, you will be OK.” </w:t>
      </w:r>
    </w:p>
    <w:p w14:paraId="0D4AAF87" w14:textId="77777777" w:rsidR="004A59F7" w:rsidRPr="002E3F70" w:rsidRDefault="004A59F7" w:rsidP="004A59F7">
      <w:pPr>
        <w:pStyle w:val="Heading3"/>
      </w:pPr>
      <w:r w:rsidRPr="002E3F70">
        <w:lastRenderedPageBreak/>
        <w:t>AT: Peyote Bad DA</w:t>
      </w:r>
    </w:p>
    <w:p w14:paraId="2423BB66" w14:textId="43F62311" w:rsidR="00E92C18" w:rsidRPr="002E3F70" w:rsidRDefault="00E92C18" w:rsidP="00E92C18">
      <w:pPr>
        <w:pStyle w:val="Heading4"/>
      </w:pPr>
      <w:r w:rsidRPr="002E3F70">
        <w:t>Peyote isn’t harmful – science proves</w:t>
      </w:r>
    </w:p>
    <w:p w14:paraId="42F43643" w14:textId="37E98A3D" w:rsidR="00FA3E63" w:rsidRPr="002E3F70" w:rsidRDefault="00FA3E63" w:rsidP="00FA3E63">
      <w:r w:rsidRPr="002E3F70">
        <w:rPr>
          <w:b/>
          <w:bCs/>
          <w:sz w:val="26"/>
          <w:szCs w:val="26"/>
        </w:rPr>
        <w:t>Halpern et al. 5</w:t>
      </w:r>
      <w:r w:rsidRPr="002E3F70">
        <w:t xml:space="preserve"> [John H Halpern, researcher at the Biological Psychiatry Laboratory, Alcohol and Drug Abuse Research Center at Harvard Medical School, Andrea R Sherwood, researcher at the Department of Psychology, University of New Mexico, James I Hudson, researcher at the Biological Psychiatry Laboratory, Alcohol and Drug Abuse Research Center at Harvard Medical School, Deborah Yurgelun-Todd, researcher at the University of Utah School of Medicine,  and Harrison G Pope Jr, researcher at the Biological Psychiatry Laboratory, Alcohol and Drug Abuse Research Center at Harvard Medical School, 2005, "Psychological and cognitive effects of long-term peyote use among Native Americans", PubMed, </w:t>
      </w:r>
      <w:hyperlink r:id="rId16" w:history="1">
        <w:r w:rsidRPr="002E3F70">
          <w:rPr>
            <w:rStyle w:val="Hyperlink"/>
          </w:rPr>
          <w:t>https://pubmed.ncbi.nlm.nih.gov/16271313/</w:t>
        </w:r>
      </w:hyperlink>
      <w:r w:rsidRPr="002E3F70">
        <w:t>]/Kankee</w:t>
      </w:r>
    </w:p>
    <w:p w14:paraId="4F61F995" w14:textId="22E75323" w:rsidR="00E92C18" w:rsidRPr="002E3F70" w:rsidRDefault="00E92C18" w:rsidP="00E92C18">
      <w:pPr>
        <w:rPr>
          <w:sz w:val="16"/>
        </w:rPr>
      </w:pPr>
      <w:r w:rsidRPr="002E3F70">
        <w:rPr>
          <w:sz w:val="16"/>
        </w:rPr>
        <w:t xml:space="preserve">Discussion The residual psychological and cognitive effects of long-term hallucinogen use are poorly understood, in part because most previous studies have evaluated hallucinogen users who were also heavy users of other illicit drugs – making it difficult to identify any effects specific to hallucinogens themselves. These effects deserve further study – first, because illicit hallucinogen use is widespread and growing in Western cultures, and second, because many members of traditional cultures, including some 300,000 Native Americans, regularly use hallucinogens as reli- gious sacraments. We administered the RMHI and a battery of nonverbal neuropsychological tests to 61 Navajo longstanding participating members of the NAC. We compared this group to 79 Navajos reporting minimal lifetime use of peyote or any other substance, and 36 Navajos reporting at least 5 years of alcohol dependence, but currently sober at least 2 months. </w:t>
      </w:r>
      <w:r w:rsidRPr="002E3F70">
        <w:rPr>
          <w:rStyle w:val="StyleUnderline"/>
          <w:highlight w:val="green"/>
        </w:rPr>
        <w:t>The peyote group showed no significant differences</w:t>
      </w:r>
      <w:r w:rsidRPr="002E3F70">
        <w:rPr>
          <w:rStyle w:val="StyleUnderline"/>
        </w:rPr>
        <w:t xml:space="preserve"> from the comparison group </w:t>
      </w:r>
      <w:r w:rsidRPr="002E3F70">
        <w:rPr>
          <w:sz w:val="16"/>
        </w:rPr>
        <w:t xml:space="preserve">on most scales of the RMHI and scored significantly better on 2 scales. </w:t>
      </w:r>
      <w:r w:rsidRPr="002E3F70">
        <w:rPr>
          <w:rStyle w:val="StyleUnderline"/>
        </w:rPr>
        <w:t xml:space="preserve">We also found no significant differences between the peyote group and comparison group </w:t>
      </w:r>
      <w:r w:rsidRPr="002E3F70">
        <w:rPr>
          <w:rStyle w:val="StyleUnderline"/>
          <w:highlight w:val="green"/>
        </w:rPr>
        <w:t xml:space="preserve">on any </w:t>
      </w:r>
      <w:r w:rsidRPr="002E3F70">
        <w:rPr>
          <w:rStyle w:val="StyleUnderline"/>
        </w:rPr>
        <w:t xml:space="preserve">of the </w:t>
      </w:r>
      <w:r w:rsidRPr="002E3F70">
        <w:rPr>
          <w:rStyle w:val="StyleUnderline"/>
          <w:highlight w:val="green"/>
        </w:rPr>
        <w:t>neuropsychological mea- sures</w:t>
      </w:r>
      <w:r w:rsidRPr="002E3F70">
        <w:rPr>
          <w:sz w:val="16"/>
        </w:rPr>
        <w:t xml:space="preserve">. Moreover, within the peyote group, log-transformed life- time episodes of </w:t>
      </w:r>
      <w:r w:rsidRPr="002E3F70">
        <w:rPr>
          <w:rStyle w:val="StyleUnderline"/>
        </w:rPr>
        <w:t>peyote use showed no significant associations with neuropsychological measures and were associated with significantly better scores on several</w:t>
      </w:r>
      <w:r w:rsidRPr="002E3F70">
        <w:rPr>
          <w:sz w:val="16"/>
        </w:rPr>
        <w:t xml:space="preserve"> </w:t>
      </w:r>
      <w:r w:rsidRPr="002E3F70">
        <w:rPr>
          <w:rStyle w:val="StyleUnderline"/>
        </w:rPr>
        <w:t>RMHI measures</w:t>
      </w:r>
      <w:r w:rsidRPr="002E3F70">
        <w:rPr>
          <w:sz w:val="16"/>
        </w:rPr>
        <w:t xml:space="preserve">. These findings suggest that </w:t>
      </w:r>
      <w:r w:rsidRPr="002E3F70">
        <w:rPr>
          <w:rStyle w:val="StyleUnderline"/>
          <w:highlight w:val="green"/>
        </w:rPr>
        <w:t>long-term use</w:t>
      </w:r>
      <w:r w:rsidRPr="002E3F70">
        <w:rPr>
          <w:rStyle w:val="StyleUnderline"/>
        </w:rPr>
        <w:t xml:space="preserve"> of this hallucinogenic sub- stance,</w:t>
      </w:r>
      <w:r w:rsidRPr="002E3F70">
        <w:rPr>
          <w:sz w:val="16"/>
        </w:rPr>
        <w:t xml:space="preserve"> at least when ingested as a bona fide sacrament, </w:t>
      </w:r>
      <w:r w:rsidRPr="002E3F70">
        <w:rPr>
          <w:rStyle w:val="StyleUnderline"/>
          <w:highlight w:val="green"/>
        </w:rPr>
        <w:t>is not</w:t>
      </w:r>
      <w:r w:rsidRPr="002E3F70">
        <w:rPr>
          <w:rStyle w:val="StyleUnderline"/>
        </w:rPr>
        <w:t xml:space="preserve"> </w:t>
      </w:r>
      <w:r w:rsidRPr="002E3F70">
        <w:rPr>
          <w:rStyle w:val="StyleUnderline"/>
          <w:highlight w:val="green"/>
        </w:rPr>
        <w:t>associated with adverse</w:t>
      </w:r>
      <w:r w:rsidRPr="002E3F70">
        <w:rPr>
          <w:rStyle w:val="StyleUnderline"/>
        </w:rPr>
        <w:t xml:space="preserve"> residual</w:t>
      </w:r>
      <w:r w:rsidRPr="002E3F70">
        <w:rPr>
          <w:sz w:val="16"/>
        </w:rPr>
        <w:t xml:space="preserve"> </w:t>
      </w:r>
      <w:r w:rsidRPr="002E3F70">
        <w:rPr>
          <w:rStyle w:val="StyleUnderline"/>
        </w:rPr>
        <w:t xml:space="preserve">psychological or cognitive </w:t>
      </w:r>
      <w:r w:rsidRPr="002E3F70">
        <w:rPr>
          <w:rStyle w:val="StyleUnderline"/>
          <w:highlight w:val="green"/>
        </w:rPr>
        <w:t>effects</w:t>
      </w:r>
      <w:r w:rsidRPr="002E3F70">
        <w:rPr>
          <w:sz w:val="16"/>
        </w:rPr>
        <w:t xml:space="preserve">. By contrast, we found highly significant psychological deficits and a few significant neuropsychological deficits in the former alcoholic group. The latter findings (decreased visuospatial memory on the ROCF and increased perseverations on the WCST) suggest that some deficits in frontal lobe functions may persist long after alcohol consumption has ceased. Although these deficits were modest, it should be noted that the former alcoholic participants were young individuals, reporting a me- dian of 8 months of abstinence from alcohol, and screened to exclude cases with major neurological or psychiatric disorders or a history of any other substance abuse. A less rigorously selected group of former alcoholic individuals might have performed more poorly. Notably, the former alcoholic participants reported more cannabis consumption than the other two groups (see Table 1), although by design no participant exceeded 100 lifetime episodes of cannabis use. However, cannabis use seems unlikely to explain the neuropsychological and psychological deficits in the former alcoholic group, since we have shown in a previous study that even individuals reporting a median of 20,000 lifetime episodes of cannabis use displayed virtually no detectable neuropsychological test deficits after a 28-day wash- out (Pope et al 2001a). Several limitations of our study should be considered. First, selection effects likely influenced our recruitment efforts; for example, individuals with severe cognitive deficits might have been less likely to volunteer for the study. However, selection bias would not occur unless there were differential effects across groups – a less likely possibility, since all groups were recruited in the same manner. A related consideration is that we excluded a few candidates from each group on screening because of current psychiatric disorders (see Figure 1). However, these exclusions were infrequent and similar across groups, so that differential effects across groups were again likely minimal. Second, we cannot exclude the possibility of residual confound- ing, either due to unmeasured confounders or inadequate ad- justment for measured confounders. For example, participants in the three groups might have differed in terms of baseline cognitive ability prior to ever ingesting peyote or alcohol. Third, participants’ histories were obtained by self-report without ex- ternal validation, except as indicated above. However, partici- pants were screened without knowledge of the “right” answers needed for acceptance into the study, thus reducing the chances of false responses. These three limitations are inherent to all naturalistic studies of the long-term effects of substance use; we have discussed these methodological issues in detail in previous publications (Pope et al 2001b, Pope 2002). </w:t>
      </w:r>
    </w:p>
    <w:p w14:paraId="29523115" w14:textId="77777777" w:rsidR="00E3234C" w:rsidRPr="002E3F70" w:rsidRDefault="00E3234C">
      <w:pPr>
        <w:rPr>
          <w:rFonts w:eastAsiaTheme="majorEastAsia" w:cstheme="majorBidi"/>
          <w:b/>
          <w:iCs/>
          <w:sz w:val="26"/>
        </w:rPr>
      </w:pPr>
      <w:r w:rsidRPr="002E3F70">
        <w:br w:type="page"/>
      </w:r>
    </w:p>
    <w:p w14:paraId="2C703757" w14:textId="416A6284" w:rsidR="00B9610D" w:rsidRPr="002E3F70" w:rsidRDefault="00B9610D" w:rsidP="00B9610D">
      <w:pPr>
        <w:pStyle w:val="Heading4"/>
      </w:pPr>
      <w:r w:rsidRPr="002E3F70">
        <w:lastRenderedPageBreak/>
        <w:t>Peyote solves substance abuse</w:t>
      </w:r>
    </w:p>
    <w:p w14:paraId="6807D4B4" w14:textId="77777777" w:rsidR="00B9610D" w:rsidRPr="002E3F70" w:rsidRDefault="00B9610D" w:rsidP="00B9610D">
      <w:r w:rsidRPr="002E3F70">
        <w:rPr>
          <w:b/>
          <w:bCs/>
          <w:sz w:val="26"/>
          <w:szCs w:val="26"/>
        </w:rPr>
        <w:t>Halpern et al. 5</w:t>
      </w:r>
      <w:r w:rsidRPr="002E3F70">
        <w:t xml:space="preserve"> [John H Halpern, researcher at the Biological Psychiatry Laboratory, Alcohol and Drug Abuse Research Center at Harvard Medical School, Andrea R Sherwood, researcher at the Department of Psychology, University of New Mexico, James I Hudson, researcher at the Biological Psychiatry Laboratory, Alcohol and Drug Abuse Research Center at Harvard Medical School, Deborah Yurgelun-Todd, researcher at the University of Utah School of Medicine,  and Harrison G Pope Jr, researcher at the Biological Psychiatry Laboratory, Alcohol and Drug Abuse Research Center at Harvard Medical School, 2005, "Psychological and cognitive effects of long-term peyote use among Native Americans", PubMed, </w:t>
      </w:r>
      <w:hyperlink r:id="rId17" w:history="1">
        <w:r w:rsidRPr="002E3F70">
          <w:rPr>
            <w:rStyle w:val="Hyperlink"/>
          </w:rPr>
          <w:t>https://pubmed.ncbi.nlm.nih.gov/16271313/</w:t>
        </w:r>
      </w:hyperlink>
      <w:r w:rsidRPr="002E3F70">
        <w:t>]/Kankee</w:t>
      </w:r>
    </w:p>
    <w:p w14:paraId="0F77DDE7" w14:textId="77777777" w:rsidR="00B9610D" w:rsidRPr="002E3F70" w:rsidRDefault="00B9610D" w:rsidP="00B9610D">
      <w:pPr>
        <w:rPr>
          <w:sz w:val="16"/>
        </w:rPr>
      </w:pPr>
      <w:r w:rsidRPr="002E3F70">
        <w:rPr>
          <w:sz w:val="16"/>
        </w:rPr>
        <w:t xml:space="preserve">Mescaline is a particularly interesting hallucinogen to study, since its structure is partially homologous to LSD (Nichols et al 1977) and it has historically been used as a reference standard in hallucinogen research, with the psychoactive potency of other hallucinogens expressed in “mescaline units” (Shulgin et al 1969; Snyder and Merril 1967). Though mescaline has the lowest potency of the orally active naturally-derived hallucinogens (1:2500 to 1:4000 mescaline:LSD), a full dose (200 to 400 mg) has a long duration of action, with peak effects 2 to 4 hours after consumption, declining over the next 8 hours (Grinspoon and Bakalar 1997; Nichols 2004). The physiological and psychologi- cal effects of mescaline are similar to LSD: both are sympatho- mimetic, profoundly alter perception of self and reality, increase suggestibility, and intensify emotions. With both substances, some users experience a deeply mystical/transcendental state, while others (especially those ill-prepared or with strong histo- ries of mental illness) experience dysphoric symptoms. In com- parison to LSD, mescaline is described as more sensual and perceptual and less altering of thought and sense of self (Grin- spoon and Bakalar 1997). However, in one double-blind clinical trial, subjects were not able to distinguish mescaline from LSD (Hollister and Sjoberg 1964). A psychoactive dose of mescaline is contained in the amount of peyote typically consumed by an adult member in a NAC ceremony. The mechanism of action of mescaline, like psilocybin and LSD, is hypothesized at the molecular level to result from its effects as a partial agonist of 5-HT2a receptors within the central nervous system (Nichols 2004). </w:t>
      </w:r>
      <w:r w:rsidRPr="002E3F70">
        <w:rPr>
          <w:rStyle w:val="StyleUnderline"/>
          <w:highlight w:val="green"/>
        </w:rPr>
        <w:t>Peyote</w:t>
      </w:r>
      <w:r w:rsidRPr="002E3F70">
        <w:rPr>
          <w:sz w:val="16"/>
        </w:rPr>
        <w:t xml:space="preserve"> is also of interest because it </w:t>
      </w:r>
      <w:r w:rsidRPr="002E3F70">
        <w:rPr>
          <w:rStyle w:val="StyleUnderline"/>
          <w:highlight w:val="green"/>
        </w:rPr>
        <w:t>is</w:t>
      </w:r>
      <w:r w:rsidRPr="002E3F70">
        <w:rPr>
          <w:sz w:val="16"/>
        </w:rPr>
        <w:t xml:space="preserve"> reputed to be </w:t>
      </w:r>
      <w:r w:rsidRPr="002E3F70">
        <w:rPr>
          <w:rStyle w:val="StyleUnderline"/>
          <w:highlight w:val="green"/>
        </w:rPr>
        <w:t>an effective treatment for</w:t>
      </w:r>
      <w:r w:rsidRPr="002E3F70">
        <w:rPr>
          <w:rStyle w:val="StyleUnderline"/>
        </w:rPr>
        <w:t xml:space="preserve"> </w:t>
      </w:r>
      <w:r w:rsidRPr="002E3F70">
        <w:rPr>
          <w:rStyle w:val="StyleUnderline"/>
          <w:highlight w:val="green"/>
        </w:rPr>
        <w:t>alcoholism</w:t>
      </w:r>
      <w:r w:rsidRPr="002E3F70">
        <w:rPr>
          <w:sz w:val="16"/>
        </w:rPr>
        <w:t xml:space="preserve"> when used in the NAC reli- gious context (Albaugh and Anderson 1974; Bergman 1971; Blum et al 1977; Calabrese 1997; Garrity 2000; Menninger 1971; Roy 1973). Of course these reported benefits might be primarily attributable to participation in the NAC religion, rather than to peyote itself. Notably, however, </w:t>
      </w:r>
      <w:r w:rsidRPr="002E3F70">
        <w:rPr>
          <w:rStyle w:val="StyleUnderline"/>
        </w:rPr>
        <w:t xml:space="preserve">the </w:t>
      </w:r>
      <w:r w:rsidRPr="002E3F70">
        <w:rPr>
          <w:rStyle w:val="StyleUnderline"/>
          <w:highlight w:val="green"/>
        </w:rPr>
        <w:t>efficacy</w:t>
      </w:r>
      <w:r w:rsidRPr="002E3F70">
        <w:rPr>
          <w:rStyle w:val="StyleUnderline"/>
        </w:rPr>
        <w:t xml:space="preserve"> of hallucinogens for treating substance dependence </w:t>
      </w:r>
      <w:r w:rsidRPr="002E3F70">
        <w:rPr>
          <w:rStyle w:val="StyleUnderline"/>
          <w:highlight w:val="green"/>
        </w:rPr>
        <w:t>is</w:t>
      </w:r>
      <w:r w:rsidRPr="002E3F70">
        <w:rPr>
          <w:rStyle w:val="StyleUnderline"/>
        </w:rPr>
        <w:t xml:space="preserve"> also </w:t>
      </w:r>
      <w:r w:rsidRPr="002E3F70">
        <w:rPr>
          <w:rStyle w:val="StyleUnderline"/>
          <w:highlight w:val="green"/>
        </w:rPr>
        <w:t>supported by</w:t>
      </w:r>
      <w:r w:rsidRPr="002E3F70">
        <w:rPr>
          <w:rStyle w:val="StyleUnderline"/>
        </w:rPr>
        <w:t xml:space="preserve"> anthropo- logical reports from </w:t>
      </w:r>
      <w:r w:rsidRPr="002E3F70">
        <w:rPr>
          <w:rStyle w:val="StyleUnderline"/>
          <w:highlight w:val="green"/>
        </w:rPr>
        <w:t>other</w:t>
      </w:r>
      <w:r w:rsidRPr="002E3F70">
        <w:rPr>
          <w:rStyle w:val="StyleUnderline"/>
        </w:rPr>
        <w:t xml:space="preserve"> </w:t>
      </w:r>
      <w:r w:rsidRPr="002E3F70">
        <w:rPr>
          <w:rStyle w:val="StyleUnderline"/>
          <w:highlight w:val="green"/>
        </w:rPr>
        <w:t>traditional societies</w:t>
      </w:r>
      <w:r w:rsidRPr="002E3F70">
        <w:rPr>
          <w:sz w:val="16"/>
        </w:rPr>
        <w:t xml:space="preserve"> (de Rios et al 2002), </w:t>
      </w:r>
      <w:r w:rsidRPr="002E3F70">
        <w:rPr>
          <w:rStyle w:val="StyleUnderline"/>
        </w:rPr>
        <w:t xml:space="preserve">by </w:t>
      </w:r>
      <w:r w:rsidRPr="002E3F70">
        <w:rPr>
          <w:rStyle w:val="StyleUnderline"/>
          <w:highlight w:val="green"/>
        </w:rPr>
        <w:t>animal studies</w:t>
      </w:r>
      <w:r w:rsidRPr="002E3F70">
        <w:rPr>
          <w:sz w:val="16"/>
        </w:rPr>
        <w:t xml:space="preserve"> using the botanical hallucinogen iboga- ine (Glick and Maisonneuve 2000), </w:t>
      </w:r>
      <w:r w:rsidRPr="002E3F70">
        <w:rPr>
          <w:rStyle w:val="StyleUnderline"/>
          <w:highlight w:val="green"/>
        </w:rPr>
        <w:t>and</w:t>
      </w:r>
      <w:r w:rsidRPr="002E3F70">
        <w:rPr>
          <w:rStyle w:val="StyleUnderline"/>
        </w:rPr>
        <w:t xml:space="preserve"> by </w:t>
      </w:r>
      <w:r w:rsidRPr="002E3F70">
        <w:rPr>
          <w:rStyle w:val="StyleUnderline"/>
          <w:highlight w:val="green"/>
        </w:rPr>
        <w:t>human studies</w:t>
      </w:r>
      <w:r w:rsidRPr="002E3F70">
        <w:rPr>
          <w:sz w:val="16"/>
        </w:rPr>
        <w:t xml:space="preserve"> using LSD (Halpern 1996). Thus it seems possible that </w:t>
      </w:r>
      <w:r w:rsidRPr="002E3F70">
        <w:rPr>
          <w:rStyle w:val="StyleUnderline"/>
          <w:highlight w:val="green"/>
        </w:rPr>
        <w:t>peyote</w:t>
      </w:r>
      <w:r w:rsidRPr="002E3F70">
        <w:rPr>
          <w:rStyle w:val="StyleUnderline"/>
        </w:rPr>
        <w:t xml:space="preserve"> and other hallucinogens might </w:t>
      </w:r>
      <w:r w:rsidRPr="002E3F70">
        <w:rPr>
          <w:rStyle w:val="StyleUnderline"/>
          <w:highlight w:val="green"/>
        </w:rPr>
        <w:t>have</w:t>
      </w:r>
      <w:r w:rsidRPr="002E3F70">
        <w:rPr>
          <w:rStyle w:val="StyleUnderline"/>
        </w:rPr>
        <w:t xml:space="preserve"> </w:t>
      </w:r>
      <w:r w:rsidRPr="002E3F70">
        <w:rPr>
          <w:rStyle w:val="StyleUnderline"/>
          <w:highlight w:val="green"/>
        </w:rPr>
        <w:t>specific pharmacological properties</w:t>
      </w:r>
      <w:r w:rsidRPr="002E3F70">
        <w:rPr>
          <w:rStyle w:val="StyleUnderline"/>
        </w:rPr>
        <w:t xml:space="preserve"> of potential value </w:t>
      </w:r>
      <w:r w:rsidRPr="002E3F70">
        <w:rPr>
          <w:rStyle w:val="StyleUnderline"/>
          <w:highlight w:val="green"/>
        </w:rPr>
        <w:t>for</w:t>
      </w:r>
      <w:r w:rsidRPr="002E3F70">
        <w:rPr>
          <w:rStyle w:val="StyleUnderline"/>
        </w:rPr>
        <w:t xml:space="preserve"> </w:t>
      </w:r>
      <w:r w:rsidRPr="002E3F70">
        <w:rPr>
          <w:rStyle w:val="StyleUnderline"/>
          <w:highlight w:val="green"/>
        </w:rPr>
        <w:t>treating substance dependence</w:t>
      </w:r>
      <w:r w:rsidRPr="002E3F70">
        <w:rPr>
          <w:sz w:val="16"/>
        </w:rPr>
        <w:t>. Before further investigating any such possible clinical effects, however, it would seem important to establish whether hallucinogens produce adverse residual effects of their own – a possibility that has dampened enthusiasm for research in this area over the last few decades (Grob 1994). In light of these considerations, we approached members of the Navajo Nation to perform psychological and neuropsycho- logical evaluations of NAC members. This group represented a large group of potential study participants: among 255,000 enrolled members of the Navajo tribe, about one third are NAC members, and almost all of these individuals live on tribal land or close by. We also recruited two comparison groups of Navajos – one reporting virtually no peyote or other substance use, and one reporting past alcohol dependence – since alcohol repre- sents a serious problem among many Native Americans (Lama- rine 1988; Mail and Johnson 1993; Manson et al 1992). We included the former alcoholic group not only because of its public health importance, but also to assess the sensitivity of our test battery. Methods and Materials</w:t>
      </w:r>
    </w:p>
    <w:p w14:paraId="51526B70" w14:textId="77777777" w:rsidR="004A59F7" w:rsidRPr="002E3F70" w:rsidRDefault="004A59F7" w:rsidP="00D347CD"/>
    <w:p w14:paraId="0C9CCABC" w14:textId="77777777" w:rsidR="004A59F7" w:rsidRPr="002E3F70" w:rsidRDefault="004A59F7" w:rsidP="004A59F7"/>
    <w:p w14:paraId="29C5B9FF" w14:textId="56AC8848" w:rsidR="00016A4C" w:rsidRPr="002E3F70" w:rsidRDefault="005A5EE8" w:rsidP="00016A4C">
      <w:pPr>
        <w:pStyle w:val="Heading2"/>
        <w:rPr>
          <w:rFonts w:ascii="Arial Black" w:hAnsi="Arial Black"/>
          <w:color w:val="B43E1F"/>
          <w:u w:val="single"/>
        </w:rPr>
      </w:pPr>
      <w:r w:rsidRPr="002E3F70">
        <w:rPr>
          <w:rFonts w:ascii="Arial Black" w:hAnsi="Arial Black"/>
          <w:color w:val="B43E1F"/>
          <w:u w:val="single"/>
        </w:rPr>
        <w:lastRenderedPageBreak/>
        <w:t>Negative</w:t>
      </w:r>
      <w:bookmarkEnd w:id="0"/>
    </w:p>
    <w:p w14:paraId="1888961F" w14:textId="77777777" w:rsidR="00EE0466" w:rsidRPr="002E3F70" w:rsidRDefault="00EE0466" w:rsidP="00EE0466">
      <w:pPr>
        <w:pStyle w:val="Heading3"/>
      </w:pPr>
      <w:r w:rsidRPr="002E3F70">
        <w:lastRenderedPageBreak/>
        <w:t>AT: Anthropocene</w:t>
      </w:r>
    </w:p>
    <w:p w14:paraId="4AF3EE44" w14:textId="03171254" w:rsidR="00EE0466" w:rsidRPr="002E3F70" w:rsidRDefault="00F82E7D" w:rsidP="00EE0466">
      <w:pPr>
        <w:pStyle w:val="Heading4"/>
      </w:pPr>
      <w:r w:rsidRPr="002E3F70">
        <w:t xml:space="preserve">Reject </w:t>
      </w:r>
      <w:r w:rsidR="00EE0466" w:rsidRPr="002E3F70">
        <w:t xml:space="preserve">Anthropocene language </w:t>
      </w:r>
      <w:r w:rsidRPr="002E3F70">
        <w:t>– it eras</w:t>
      </w:r>
      <w:r w:rsidR="00FB7E09" w:rsidRPr="002E3F70">
        <w:t>es</w:t>
      </w:r>
      <w:r w:rsidRPr="002E3F70">
        <w:t xml:space="preserve"> racial, colonial, and capitalistic violence via blaming the crisis on humanity and not the Global North</w:t>
      </w:r>
    </w:p>
    <w:p w14:paraId="0B0890BB" w14:textId="77777777" w:rsidR="00EE0466" w:rsidRPr="002E3F70" w:rsidRDefault="00EE0466" w:rsidP="00EE0466">
      <w:r w:rsidRPr="002E3F70">
        <w:rPr>
          <w:b/>
          <w:bCs/>
          <w:sz w:val="26"/>
          <w:szCs w:val="26"/>
        </w:rPr>
        <w:t>Kwakman 20</w:t>
      </w:r>
      <w:r w:rsidRPr="002E3F70">
        <w:t xml:space="preserve"> [Eva Kwakman, PhD Candidate in human geography &amp; planning, 2020, “Race and Colonialism in ‘the Epoch of Man’ An Analysis of Dutch and English Discourse on the Anthropocene </w:t>
      </w:r>
      <w:hyperlink r:id="rId18" w:history="1">
        <w:r w:rsidRPr="002E3F70">
          <w:rPr>
            <w:rStyle w:val="Hyperlink"/>
          </w:rPr>
          <w:t>https://scripties.uba.uva.nl/download?fid=c2945263</w:t>
        </w:r>
      </w:hyperlink>
      <w:r w:rsidRPr="002E3F70">
        <w:t>/Kankee</w:t>
      </w:r>
    </w:p>
    <w:p w14:paraId="62A50A3B" w14:textId="77777777" w:rsidR="00EE0466" w:rsidRPr="002E3F70" w:rsidRDefault="00EE0466" w:rsidP="00EE0466">
      <w:pPr>
        <w:rPr>
          <w:sz w:val="16"/>
        </w:rPr>
      </w:pPr>
      <w:r w:rsidRPr="002E3F70">
        <w:rPr>
          <w:sz w:val="16"/>
        </w:rPr>
        <w:t xml:space="preserve">Introduction Colonialism and racial hierarchies are far from in the past. Patrick Wolfe (1999 in Erickson, 2020) argues that rather than an historical event, colonialism is a structure. Similarly, Ann Stoler (2008) makes a plea for the conceptualisation of (former) colonial empires as ongoing ‘imperial formations’. Meanwhile, symbolic and material racial hierarchies persist in countless aspects of life, among which science and education (Todd, 2015), imagery in popular culture (Dyer, 2017; Gergan et al., 2020), the distribution of wealth (Davies et al., 2017) and the suffering from hunger (World Health Organisation, 2017). As has become increasingly clear from social scientific scholarship the past decade, these structures of colonialism and racial hierarchies are particularly persistent in scientific discourse on the ‘Anthropocene’ (Baldwin &amp; Erickson, 2020; Davis et al., 2019; Erickson, 2020; Gergan et al., 2020; Luke, 2020; Simpson, 2020; Todd, 2015; Vergès, 2017; Whyte, 2018). This is the focus of this thesis. The Anthropocene was coined by Paul Crutzen (2002; Crutzen &amp; Stoermer, 2000) in response to the pressing issue of environmental destruction. He suggested the official announcement of this new geological epoch in which ‘humanity’ is one of the main geological forces that determine the make-up of the Earth’s strata, anthropos meaning ‘human’. As argued by Crutzen (2002: Pr10-1), ‘because human activities have [...] grown to become significant geological forces, for instance through land use changes, deforestation and fossil fuel burning, it is justified to assign the term “Anthropocene” to the current geological epoch’. The issue of whether to make the Anthropocene official and when the start-date of this epoch should be has since been the topic of much debate within the geological sciences (Baldwin &amp; Erickson, 2020). It has also gained wider popularity in public discourse, where it is mainly used to denote environmental crisis (ibid.). Indeed, Jason Moore (2016: 3) points out that ‘no concept grounded in historical change has been so influential across the spectrum of Green Thought; no other socio- ecological concept has so gripped popular attention’. This discussion has been problematised by social scientific scholars for the important reason that ‘the Anthropocene’s starting date will in many ways come to shape which human history is said to have been its cause’ (Baldwin &amp; Erickson, 2020: 4). It is thus a question of how history will be told and of who is responsible. And </w:t>
      </w:r>
      <w:r w:rsidRPr="002E3F70">
        <w:rPr>
          <w:rStyle w:val="StyleUnderline"/>
        </w:rPr>
        <w:t>the</w:t>
      </w:r>
      <w:r w:rsidRPr="002E3F70">
        <w:rPr>
          <w:sz w:val="16"/>
        </w:rPr>
        <w:t xml:space="preserve"> scientific </w:t>
      </w:r>
      <w:r w:rsidRPr="002E3F70">
        <w:rPr>
          <w:rStyle w:val="StyleUnderline"/>
          <w:highlight w:val="green"/>
        </w:rPr>
        <w:t>Anthropocene</w:t>
      </w:r>
      <w:r w:rsidRPr="002E3F70">
        <w:rPr>
          <w:sz w:val="16"/>
        </w:rPr>
        <w:t xml:space="preserve"> </w:t>
      </w:r>
      <w:r w:rsidRPr="002E3F70">
        <w:rPr>
          <w:rStyle w:val="StyleUnderline"/>
        </w:rPr>
        <w:t xml:space="preserve">concept is found to </w:t>
      </w:r>
      <w:r w:rsidRPr="002E3F70">
        <w:rPr>
          <w:rStyle w:val="StyleUnderline"/>
          <w:highlight w:val="green"/>
        </w:rPr>
        <w:t>tell a</w:t>
      </w:r>
      <w:r w:rsidRPr="002E3F70">
        <w:rPr>
          <w:rStyle w:val="StyleUnderline"/>
        </w:rPr>
        <w:t xml:space="preserve"> </w:t>
      </w:r>
      <w:r w:rsidRPr="002E3F70">
        <w:rPr>
          <w:rStyle w:val="StyleUnderline"/>
          <w:highlight w:val="green"/>
        </w:rPr>
        <w:t xml:space="preserve">history that is </w:t>
      </w:r>
      <w:r w:rsidRPr="002E3F70">
        <w:rPr>
          <w:rStyle w:val="Emphasis"/>
          <w:highlight w:val="green"/>
        </w:rPr>
        <w:t>depoliticised</w:t>
      </w:r>
      <w:r w:rsidRPr="002E3F70">
        <w:rPr>
          <w:rStyle w:val="StyleUnderline"/>
          <w:highlight w:val="green"/>
        </w:rPr>
        <w:t xml:space="preserve"> and </w:t>
      </w:r>
      <w:r w:rsidRPr="002E3F70">
        <w:rPr>
          <w:rStyle w:val="Emphasis"/>
          <w:highlight w:val="green"/>
        </w:rPr>
        <w:t>technocratic</w:t>
      </w:r>
      <w:r w:rsidRPr="002E3F70">
        <w:rPr>
          <w:rStyle w:val="StyleUnderline"/>
        </w:rPr>
        <w:t xml:space="preserve"> </w:t>
      </w:r>
      <w:r w:rsidRPr="002E3F70">
        <w:rPr>
          <w:sz w:val="16"/>
        </w:rPr>
        <w:t xml:space="preserve">(Erickson, 2020; Vergès, 2017), and </w:t>
      </w:r>
      <w:r w:rsidRPr="002E3F70">
        <w:rPr>
          <w:rStyle w:val="StyleUnderline"/>
          <w:highlight w:val="green"/>
        </w:rPr>
        <w:t>that disregards</w:t>
      </w:r>
      <w:r w:rsidRPr="002E3F70">
        <w:rPr>
          <w:rStyle w:val="StyleUnderline"/>
        </w:rPr>
        <w:t xml:space="preserve"> the ways in which </w:t>
      </w:r>
      <w:r w:rsidRPr="002E3F70">
        <w:rPr>
          <w:rStyle w:val="StyleUnderline"/>
          <w:highlight w:val="green"/>
        </w:rPr>
        <w:t>environmental destruction</w:t>
      </w:r>
      <w:r w:rsidRPr="002E3F70">
        <w:rPr>
          <w:rStyle w:val="StyleUnderline"/>
        </w:rPr>
        <w:t xml:space="preserve"> was </w:t>
      </w:r>
      <w:r w:rsidRPr="002E3F70">
        <w:rPr>
          <w:rStyle w:val="StyleUnderline"/>
          <w:highlight w:val="green"/>
        </w:rPr>
        <w:t>caused by a</w:t>
      </w:r>
      <w:r w:rsidRPr="002E3F70">
        <w:rPr>
          <w:rStyle w:val="StyleUnderline"/>
        </w:rPr>
        <w:t xml:space="preserve"> Western </w:t>
      </w:r>
      <w:r w:rsidRPr="002E3F70">
        <w:rPr>
          <w:rStyle w:val="StyleUnderline"/>
          <w:highlight w:val="green"/>
        </w:rPr>
        <w:t>capitalist system that thrived on racism</w:t>
      </w:r>
      <w:r w:rsidRPr="002E3F70">
        <w:rPr>
          <w:rStyle w:val="StyleUnderline"/>
        </w:rPr>
        <w:t xml:space="preserve"> </w:t>
      </w:r>
      <w:r w:rsidRPr="002E3F70">
        <w:rPr>
          <w:rStyle w:val="StyleUnderline"/>
          <w:highlight w:val="green"/>
        </w:rPr>
        <w:t>and colonialism</w:t>
      </w:r>
      <w:r w:rsidRPr="002E3F70">
        <w:rPr>
          <w:sz w:val="16"/>
        </w:rPr>
        <w:t xml:space="preserve"> (Akhtar, 2019; Davis et al., 2019; Haraway, 2015; Hartley, 2016; Malm &amp; Hornborg, 2014; Manchanda, 2019; Vergès, 2017). An increasing body of </w:t>
      </w:r>
      <w:r w:rsidRPr="002E3F70">
        <w:rPr>
          <w:rStyle w:val="StyleUnderline"/>
        </w:rPr>
        <w:t xml:space="preserve">scholarship is </w:t>
      </w:r>
      <w:r w:rsidRPr="002E3F70">
        <w:rPr>
          <w:sz w:val="16"/>
        </w:rPr>
        <w:t xml:space="preserve">therefore </w:t>
      </w:r>
      <w:r w:rsidRPr="002E3F70">
        <w:rPr>
          <w:rStyle w:val="StyleUnderline"/>
        </w:rPr>
        <w:t xml:space="preserve">rewriting the current historical narrative of the Anthropocene to account for its </w:t>
      </w:r>
      <w:r w:rsidRPr="002E3F70">
        <w:rPr>
          <w:rStyle w:val="Emphasis"/>
        </w:rPr>
        <w:t>racial-colonial</w:t>
      </w:r>
      <w:r w:rsidRPr="002E3F70">
        <w:rPr>
          <w:rStyle w:val="StyleUnderline"/>
        </w:rPr>
        <w:t xml:space="preserve"> roots</w:t>
      </w:r>
      <w:r w:rsidRPr="002E3F70">
        <w:rPr>
          <w:sz w:val="16"/>
        </w:rPr>
        <w:t xml:space="preserve"> (see Baldwin &amp; Erickson, 2020 for an overview). Examples are Françoise Vergès’ (2017) ‘Racial capitalocene’, Donna Haraway’s (2015) ‘Plantationocene’, and Nick Mirzoeff’s (2018) ‘White-supremacy-scene’. However, apart from this important work, there is also a question of how </w:t>
      </w:r>
      <w:r w:rsidRPr="002E3F70">
        <w:rPr>
          <w:rStyle w:val="StyleUnderline"/>
          <w:highlight w:val="green"/>
        </w:rPr>
        <w:t>Anthropocene</w:t>
      </w:r>
      <w:r w:rsidRPr="002E3F70">
        <w:rPr>
          <w:sz w:val="16"/>
          <w:highlight w:val="green"/>
        </w:rPr>
        <w:t xml:space="preserve"> </w:t>
      </w:r>
      <w:r w:rsidRPr="002E3F70">
        <w:rPr>
          <w:rStyle w:val="StyleUnderline"/>
          <w:highlight w:val="green"/>
        </w:rPr>
        <w:t>discourse</w:t>
      </w:r>
      <w:r w:rsidRPr="002E3F70">
        <w:rPr>
          <w:rStyle w:val="StyleUnderline"/>
        </w:rPr>
        <w:t xml:space="preserve"> continues to </w:t>
      </w:r>
      <w:r w:rsidRPr="002E3F70">
        <w:rPr>
          <w:rStyle w:val="Emphasis"/>
          <w:highlight w:val="green"/>
        </w:rPr>
        <w:t>conceal</w:t>
      </w:r>
      <w:r w:rsidRPr="002E3F70">
        <w:rPr>
          <w:rStyle w:val="StyleUnderline"/>
        </w:rPr>
        <w:t xml:space="preserve"> the </w:t>
      </w:r>
      <w:r w:rsidRPr="002E3F70">
        <w:rPr>
          <w:rStyle w:val="StyleUnderline"/>
          <w:highlight w:val="green"/>
        </w:rPr>
        <w:t>racial-colonial power asymmetries and exploitations</w:t>
      </w:r>
      <w:r w:rsidRPr="002E3F70">
        <w:rPr>
          <w:rStyle w:val="StyleUnderline"/>
        </w:rPr>
        <w:t xml:space="preserve"> that were </w:t>
      </w:r>
      <w:r w:rsidRPr="002E3F70">
        <w:rPr>
          <w:rStyle w:val="StyleUnderline"/>
          <w:highlight w:val="green"/>
        </w:rPr>
        <w:t>necessary for its making,</w:t>
      </w:r>
      <w:r w:rsidRPr="002E3F70">
        <w:rPr>
          <w:rStyle w:val="StyleUnderline"/>
        </w:rPr>
        <w:t xml:space="preserve"> and how it reproduces</w:t>
      </w:r>
      <w:r w:rsidRPr="002E3F70">
        <w:rPr>
          <w:sz w:val="16"/>
        </w:rPr>
        <w:t xml:space="preserve"> </w:t>
      </w:r>
      <w:r w:rsidRPr="002E3F70">
        <w:rPr>
          <w:rStyle w:val="StyleUnderline"/>
        </w:rPr>
        <w:t>them</w:t>
      </w:r>
      <w:r w:rsidRPr="002E3F70">
        <w:rPr>
          <w:sz w:val="16"/>
        </w:rPr>
        <w:t xml:space="preserve">. In the words of Zoe Todd (2015: 250), </w:t>
      </w:r>
      <w:r w:rsidRPr="002E3F70">
        <w:rPr>
          <w:rStyle w:val="StyleUnderline"/>
          <w:highlight w:val="green"/>
        </w:rPr>
        <w:t>the Anthropocene is a ‘</w:t>
      </w:r>
      <w:r w:rsidRPr="002E3F70">
        <w:rPr>
          <w:rStyle w:val="Emphasis"/>
          <w:highlight w:val="green"/>
        </w:rPr>
        <w:t>white public space’</w:t>
      </w:r>
      <w:r w:rsidRPr="002E3F70">
        <w:rPr>
          <w:rStyle w:val="StyleUnderline"/>
        </w:rPr>
        <w:t xml:space="preserve"> </w:t>
      </w:r>
      <w:r w:rsidRPr="002E3F70">
        <w:rPr>
          <w:rStyle w:val="StyleUnderline"/>
          <w:highlight w:val="green"/>
        </w:rPr>
        <w:t>which ‘</w:t>
      </w:r>
      <w:r w:rsidRPr="002E3F70">
        <w:rPr>
          <w:rStyle w:val="Emphasis"/>
          <w:highlight w:val="green"/>
        </w:rPr>
        <w:t>erases</w:t>
      </w:r>
      <w:r w:rsidRPr="002E3F70">
        <w:rPr>
          <w:rStyle w:val="StyleUnderline"/>
        </w:rPr>
        <w:t xml:space="preserve"> the differential </w:t>
      </w:r>
      <w:r w:rsidRPr="002E3F70">
        <w:rPr>
          <w:rStyle w:val="StyleUnderline"/>
          <w:highlight w:val="green"/>
        </w:rPr>
        <w:t>histories</w:t>
      </w:r>
      <w:r w:rsidRPr="002E3F70">
        <w:rPr>
          <w:rStyle w:val="StyleUnderline"/>
        </w:rPr>
        <w:t xml:space="preserve"> and relationships that have led to current environmental crises’</w:t>
      </w:r>
      <w:r w:rsidRPr="002E3F70">
        <w:rPr>
          <w:sz w:val="16"/>
        </w:rPr>
        <w:t>. This can be connected to Stoler’s (2008, 2011) concept of ‘</w:t>
      </w:r>
      <w:r w:rsidRPr="002E3F70">
        <w:rPr>
          <w:rStyle w:val="Emphasis"/>
        </w:rPr>
        <w:t>colonial aphasia</w:t>
      </w:r>
      <w:r w:rsidRPr="002E3F70">
        <w:rPr>
          <w:sz w:val="16"/>
        </w:rPr>
        <w:t xml:space="preserve">’, which </w:t>
      </w:r>
      <w:r w:rsidRPr="002E3F70">
        <w:rPr>
          <w:rStyle w:val="StyleUnderline"/>
        </w:rPr>
        <w:t>is</w:t>
      </w:r>
      <w:r w:rsidRPr="002E3F70">
        <w:rPr>
          <w:sz w:val="16"/>
        </w:rPr>
        <w:t xml:space="preserve"> not a process of simply ‘forgetting’ colonial histories, but ‘</w:t>
      </w:r>
      <w:r w:rsidRPr="002E3F70">
        <w:rPr>
          <w:rStyle w:val="StyleUnderline"/>
        </w:rPr>
        <w:t xml:space="preserve">a “disconnect” between words and things, an inability to recognise things in the world and assign proper names to them’ </w:t>
      </w:r>
      <w:r w:rsidRPr="002E3F70">
        <w:rPr>
          <w:sz w:val="16"/>
        </w:rPr>
        <w:t xml:space="preserve">(Stoler, 2008: 210). This concept signifies that </w:t>
      </w:r>
      <w:r w:rsidRPr="002E3F70">
        <w:rPr>
          <w:rStyle w:val="StyleUnderline"/>
        </w:rPr>
        <w:t>within a certain framework</w:t>
      </w:r>
      <w:r w:rsidRPr="002E3F70">
        <w:rPr>
          <w:sz w:val="16"/>
        </w:rPr>
        <w:t xml:space="preserve"> (sometimes as vast as the national history of a country), </w:t>
      </w:r>
      <w:r w:rsidRPr="002E3F70">
        <w:rPr>
          <w:rStyle w:val="StyleUnderline"/>
        </w:rPr>
        <w:t>there is no vocabulary available to articulate colonial memories, which makes them ‘</w:t>
      </w:r>
      <w:r w:rsidRPr="002E3F70">
        <w:rPr>
          <w:rStyle w:val="Emphasis"/>
        </w:rPr>
        <w:t>not memorable’</w:t>
      </w:r>
      <w:r w:rsidRPr="002E3F70">
        <w:rPr>
          <w:sz w:val="16"/>
        </w:rPr>
        <w:t xml:space="preserve"> (Bijl, 2012: 441). As the statement by Todd (2015: 250) above already suggests, another relevant concept to Anthropocene discourse is whiteness. Indeed, Andrew Baldwin and Bruce Erickson (2020: 6) argue that ‘</w:t>
      </w:r>
      <w:r w:rsidRPr="002E3F70">
        <w:rPr>
          <w:rStyle w:val="StyleUnderline"/>
        </w:rPr>
        <w:t>whiteness is fundamental to how the Anthropocene has been articulated</w:t>
      </w:r>
      <w:r w:rsidRPr="002E3F70">
        <w:rPr>
          <w:sz w:val="16"/>
        </w:rPr>
        <w:t xml:space="preserve"> in many instances’. For example, an important aspect of the </w:t>
      </w:r>
      <w:r w:rsidRPr="002E3F70">
        <w:rPr>
          <w:rStyle w:val="StyleUnderline"/>
        </w:rPr>
        <w:t xml:space="preserve">Anthropocene’s depoliticised definition is its assertion of a ‘white universal subject’ </w:t>
      </w:r>
      <w:r w:rsidRPr="002E3F70">
        <w:rPr>
          <w:sz w:val="16"/>
        </w:rPr>
        <w:t xml:space="preserve">(Erickson, 2020). Now that this white lens has been shown to be irrelevant for a complete understanding of our current environmental situation, it is crucial to understand how this lens and its aphasias are still continuously employed in Anthropocene discourse, but also how they might be challenged. What are the discursive mechanisms that continue to obstruct the racial-colonial violence and inequalities, and the responsibility for it, implicated in the making of the Anthropocene? And what discursive mechanisms exist that can counter these tendencies? This is the topic of concern in this thesis. Empirical studies on Anthropocene discourse have been conducted in the realms of science (Gergan et al., 2020; Luke, 2020; Simpson, 2020), politics (Simpson, 2020), popular culture (Gergan et al., 2020; Joo, 2020) and climate activism (Manzo, 2010). Luke (2020: 130 following Crutzen &amp; Stoermer, 2000; Lynas, 2011; McNeil and Engelke, 2014; Tsing, 2015) points out that ‘while specialists in biophysics, geoscience, paleontology, </w:t>
      </w:r>
      <w:r w:rsidRPr="002E3F70">
        <w:rPr>
          <w:sz w:val="16"/>
        </w:rPr>
        <w:lastRenderedPageBreak/>
        <w:t xml:space="preserve">stratigraphy, and physical geography are still cautiously assessing the scientific merits of the Anthropocene thesis, many social scientists, humanists, and artists—along with some scientists—already regard it as a defensibly confirmed fact’. It is therefore crucial to scrutinise whether and how non-scientific Anthropocene discourses that are readily accessible to a wider public ‘uncritically recapitulate problematic notions of race’ (idem: 131). In this thesis I will analyse one such Anthropocene discourse which has not yet received much social scientific attention: journalism. The focus is on Northern European journalism because, as Dyer (2017) notes, an ‘overarching hegemonic whiteness’ primarily resides among Northern Europeans and their descendants (idem: 13), which makes them most ‘securely white’ (idem: 12). In addition, many European countries have a recent history of being a colonial empire, which makes them relevant contexts for studying ongoing postcolonial structures. Since I am only fluent in Dutch and English, I will analyse newspaper articles from the Netherlands and the United Kingdom - countries that have both been large colonial powers. The newspapers I selected for this are NRC Handelsblad (the Netherlands) and The Guardian (United Kingdom). I will also make a new connection between Anthropocene discourse and Stoler’s (2008, 2011) concept of colonial aphasia by investigating discursive erasures of race and colonialism through the lens of aphasia. Moreover, I will combine this perspective with multiple conceptions of whiteness that were shown to be relevant to the Anthropocene (Baldwin &amp; Erickson, 2020; Erickson, 2020; Luke, 2020). With this focus, I hope to contribute to the completeness and coherence of the emerging collective social scientific critique of Anthropocene discourse. To do so, I ask a related set of questions: 1. How does the Anthropocene discourse of The Guardian and NRC Handelsblad reproduce or challenge racial-colonial hierarchies? 2. How does the Anthropocene discourse of The Guardian and NRC Handelsblad obscure or reveal the legacies of colonialism? What first sparked my interest in this topic was a chapter by Vergès (2017) on how </w:t>
      </w:r>
      <w:r w:rsidRPr="002E3F70">
        <w:rPr>
          <w:rStyle w:val="StyleUnderline"/>
        </w:rPr>
        <w:t>the Anthropocene is really the Racial Capitalocene</w:t>
      </w:r>
      <w:r w:rsidRPr="002E3F70">
        <w:rPr>
          <w:sz w:val="16"/>
        </w:rPr>
        <w:t xml:space="preserve">. What struck me and shocked me after I had finished reading it was that I had never before realised how </w:t>
      </w:r>
      <w:r w:rsidRPr="002E3F70">
        <w:rPr>
          <w:rStyle w:val="StyleUnderline"/>
        </w:rPr>
        <w:t xml:space="preserve">racism and ecological crisis were </w:t>
      </w:r>
      <w:r w:rsidRPr="002E3F70">
        <w:rPr>
          <w:rStyle w:val="Emphasis"/>
        </w:rPr>
        <w:t>inextricably linked</w:t>
      </w:r>
      <w:r w:rsidRPr="002E3F70">
        <w:rPr>
          <w:sz w:val="16"/>
        </w:rPr>
        <w:t xml:space="preserve"> in this way, even though it seemed so obvious now that it had been explained to me. It was a crucial aspect of the world order that had never before entered my consciousness. So crucial, it seemed, that instantly, I was not able to unsee it. I attributed this ignorance of mine to my whiteness. Although my great-grandmother was of Indonesian descent, I am usually perceived as entirely white. I was also brought up in a largely white environment and I have never been particularly connected to the Dutch- Indonesian community. Thus, my lifeworld has been primarily white for a large part of my life. Reading about the Racial Capitalocene (Vergès, 2017) confronted me with the racial partiality of my white perspective more deeply and plainly than I ever had been before - it felt as if I had been wearing blinders all along. My immediate impulse was that I needed to read more about this, not only because the topic interested me so profoundly - it was a linkage between two of the global issues about which I feel most strongly: (racial) inequality and the destruction of the environment. But also, and perhaps more importantly, because I felt that I had to educate myself now that I had discovered this extensive gap in my knowledge. For this reason, I chose the Anthropocene as the topic of my thesis. Apart from being a way of proving and improving my skills, this thesis was thus an opportunity for me to learn something important - to start the process of getting rid of the blinders. Apart from forming the motivation for this thesis, my whiteness also comes with possible limitations and political and ethical risks. One limitation is that it may be more difficult to particularise whiteness in analysis. Richard Dyer (2017: 9) argues that for white people, whiteness threatens to become invisible, having ‘no content’. Moreover, Paul Bijl (2012) has shown that The Netherlands, where I grew up, is aphasic of its violent colonial past in the sense that it does not have the vocabulary to articulate this past within its framework of national history. Thereby, Dutch national history and Dutch colonialism are kept discursively separate, even though accounts of colonial violence are widespread and abundant (ibid.). Thus, the colonial aphasias are sedimented into my mother tongue, which might make it more challenging for me to see these mechanisms when they occur in a text. Nevertheless, this is exactly why it is important that I undertake this project. ‘White power [...] reproduces itself regardless of intention, power differences and goodwill, and overwhelmingly because it is not seen as whiteness, but as normal’ (Dyer, 2017: 10, emphasis added). This is why ‘the point is to see the specificity of whiteness, even when the text itself is not trying to show it to you, doesn't even know that it is there to be shown’ (idem: 13-14). Additionally, I am guided in this project by the insights of scholars who have roots in the Global South, many of whom are women. Unlike myself, they have probably known and lived through the linkages between colonialism, the racist world order and ecological damage for the largest part of their lives. Vergès (2017: 74), for example, writes: My interest in the history of racialized environmental politics is partly biographical: I come from Réunion Island in the Indian Ocean, which became a French colony in the seventeenth century and is today a French department. Growing up in a communist, anticolonial, and feminist family, I learned early that the environment had been shaped by slavery and colonialism - a reading of space that gave meaning to where cities were built, where poor people lived, and how the large sugarcane fields, rivers, mountains, volcano, and beaches had been inscribed in the colonial and postcolonial economy. 6 By reading the critical work of scholars such as Vergès, I hope to be just as critical in my analysis and to be able to see whiteness, racial hierarchies, colonial structures and counter-discourses against them wherever they occur. Another issue that is a consequence of the combination of my whiteness with this subject is that I am using postcolonial scholarship and critical theories of race, a field that was started by the much-needed societal critique of black and brown scholars, to further my studies and my career. This comes with the realisation that I should give something back to the communities affected by racial inequality. Hopefully, a starting point for this is this thesis itself. It is intended to contribute to the project of destabilising whiteness as a human norm and dismantling racial hierarchies. Moreover, because the completion of this thesis coincides with worldwide Black Lives Matter demonstrations that were sparked by the recent killing of George Floyd, I found it particularly important to actively participate in this movement rather than keeping the knowledge gained with this thesis to myself. Thus, this is another way in which I have tried to contribute. An ethical and political risk that comes with writing about race is the reproduction of simplified and homogeneous racial categories by using them to define groups of people. Examples of categories that I use in this thesis are ‘non-white’, ‘white’, ‘Global South’, ‘Global North’, and ‘the West’. According to some, these categories should not be used and reproduced anymore because they are socially constructed (Crenshaw, 1997). More importantly, the use of racial categories enables generalising and Othering. However, ‘to say that a category [...] is socially constructed is not to say that the category has no significance in our world’ (idem: 188). Notwithstanding their construction, racial categories are real in their consequences: they influence with whom power resides, who is privileged and who is subordinated (ibid.). Therefore, writing about the everyday social reality of racism and </w:t>
      </w:r>
      <w:r w:rsidRPr="002E3F70">
        <w:rPr>
          <w:sz w:val="16"/>
        </w:rPr>
        <w:lastRenderedPageBreak/>
        <w:t xml:space="preserve">colonialism is not possible without using these categories. They are necessary as a tool of resistance against those structures (Crenshaw, 1997). Yet, to avoid Othering and to stay true to the epistemological underpinnings of this thesis, I try to approach them from a constructionist rather than an essentialist point of view as much as possible. The term ‘non-white’ needs some closer attention, however. After reading Dyer’s (2017) reasons for using this term, I decided to use it as well to refer to people who are not white. Usually, this term is not preferable because it is very generalising and reproduces whiteness as a human norm; ‘as if people who are not white only have identity by virtue of what they are not’ (idem: 11). However, within the topic of this thesis, I sometimes need to analyse exactly how this norm is constructed and how it excludes and erases Others, and thus I need a term to refer to everyone who is not white. As Dyer (2017: 11) mentions, there are two ‘common alternatives’ to this term: ‘black’ and ‘people of colour’. Although the advantages of these terms is that neither of them reproduces whiteness as a norm, they have more important shortcomings (ibid.). ‘Black’ both excludes people who are not white and not black, and it underlines a black/white dichotomy which ‘underpins racial thought but which it should be our aim to dislodge’ (ibid.). ‘People of colour’, on the other hand, includes everyone who is excluded by ‘black’, but it ‘nonetheless reiterates the notion that some people have colour and others, whites, do not’ (ibid.). This is problematic, because in order to dislodge the normativity of whiteness, ‘we need to recognise white as a colour too, and just one among many’ (ibid.). Therefore, I have reluctantly decided to use ‘non-white’. While guarding against the limitations and risks mentioned above as much as possible, I will answer the questions posed in this thesis. To do so, I will analyse the Anthropocene discourse in NRC Handelsblad and The Guardian using the Critical Discourse Analysis (CDA) approach of Norman Fairclough (1992). The method of CDA aims to lay bare the discursive practices that ‘contribute to the creation and reproduction of unequal power relations between social groups’ (Jorgensen &amp; Phillips, 2002: 63). However, within the ontology of this approach, there is also room for social change, which can be achieved when discourses are combined in new ways: ‘hegemony is never stable but changing and incomplete, and consensus is always a matter of degree only’ (Jorgensen &amp; Phillips, 2002: 76, paraphrasing Fairclough, 1992b). This corresponds to the objective of this thesis, which is to illuminate both the discursive mechanisms that reproduce racial-colonial structures and those that challenge them. It follows from this that CDA as an approach, as well as the research in this thesis, does not assume political neutrality; it is explicitly intended to ‘take the side of oppressed social groups’ in order to bring about social change (Jorgensen &amp; Phillips, 2002: 64). 8 The CDA approach of Fairclough (1992) which I will use is a three-dimensional model for analysis which addresses (1) the text, (2) the text as discursive practice, and (3) the text as social practice (Jorgensen &amp; Phillips, 2002). In analysing the first dimension of the texts themselves, I will focus on the linguistic processes by which ‘discourses are activated textually and arrive at, and provide backing for, a particular interpretation’ (idem: 83). In analysing the second dimension of the text as discursive practice, I will illuminate which existing (Anthropocene) discourses are drawn on by authors, and how (Jorgensen &amp; Phillips, 2002). Finally, in analysing the third dimension of the text as social practice, I will clarify the relationships of the discourses found in the articles of NRC Handelsblad and The Guardian with, firstly, the overall Anthropocene discourse at large, and secondly, with the non-discursive racial-colonial structures in the societies surrounding them (ibid.). However, the description of the analysis in this thesis will unfold in all three dimensions simultaneously. This thesis is divided into four chapters. In the first chapter, I provide points of departure by describing how the Anthropocene as an historical event is racial-colonial, by reviewing tendencies of Anthropocene discourse found by earlier empirical studies, and by elaborating on the concepts of colonial aphasia and conceptions of whiteness that are relevant in this study. In the second chapter, I elaborate on my methods of analysis by describing the data (articles from NRC Handelsblad and The Guardian on the Anthropocene), situating the newspapers in the political climates of their respective countries, outlining how I selected and organised the data, and explaining how I analysed the content of the data according to the CDA approach of Norman Fairclough. In the third chapter, I present the results of my analysis. I describe how the Anthropocene was constructed, going into technocratic definitions, the Anthropocene as future, Western enlightenment paradigms and the representation of colonialism. I also describe how the Anthropocene’s subjects were constructed in terms of responsibility and the experiencing of the Anthropocene’s consequences. Finally, I describe how these constructions were enabled by a displacement of the Anthropocene in solely the natural scientific realm and by the enlightenment-based positivist ideals in journalistic writing. In the fourth chapter, I draw conclusions from these findings, I reflect on the research, I relate this research to 9 the present and future of broader structures of colonialism and racial hierarchies, and I suggest directions for future research. 10 Theoretical Framework 17 To answer the questions posed in the introduction, I will analyse Anthropocene discourse of NRC and The Guardian through the lenses of colonial aphasia and different conceptions of whiteness. In this chapter, I provide points of departure by describing how the Anthropocene as an historical event is racial-colonial in the first section, by reviewing tendencies of Anthropocene discourse found by earlier empirical studies in the second section, and finally by elaborating on the concepts of colonial aphasia and conceptions of whiteness that are relevant in this study. Colonialism and Racial Hierarchies in the Anthropocene Over the past decade, an increasing body of scholarship has been rewriting the current historical narrative of the Anthropocene to account for its racial-colonial roots (see Baldwin &amp; Erickson, 2020 for an overview). Outlining the structural entanglements of racism and the Anthropocene is not possible without also outlining the structural entanglements of racism, the Anthropocene and capitalism. Jason Moore (2016) argues that the Anthropocene is capitalism - as a ‘world-ecology’ rather than as a socioeconomic system - by renaming it the ‘Capitalocene’. In order to accumulate capital and to grow as a system, </w:t>
      </w:r>
      <w:r w:rsidRPr="002E3F70">
        <w:rPr>
          <w:sz w:val="16"/>
          <w:szCs w:val="16"/>
        </w:rPr>
        <w:t xml:space="preserve">capitalism has depended on ‘an endless access to nature as excess’ (Vergès, 2017: 80), as a cheap resource (Moore, 2016). Moore (2016: 2-3) points out that ‘for capitalism, Nature is “cheap” in a double sense: to make Nature’s elements “cheap” in price; and also to cheapen, to degrade or to render inferior in an ethico-political sense, the better to make Nature cheap in price’ (emphasis in original). Capitalist production thus depends on an ‘othering’ of extra-human nature, to such an extent that Justin McBrien (2016) argues that ‘accumulation by extinction’ is inherent to its existence. This mindset is echoed in what capitalist production returns to this extra-human nature at the end of its commodity chains: ‘capitalist production is waste production’ (Vergès, 2017: 81). The ‘othering’ of extra-human nature inherent in capitalism goes hand in hand with the ‘othering’ of humans (Moore, 2016; Vergès, 2017). Indeed, Moore (2016: 2) points out that the subordination of humans is ‘fundamental to capitalism’s political economy’ and Nivi Manchanda (2019: 146) contends that capitalism is ‘premised on a structural exploitation of black and brown bodies’. Herein, the combined system of racial capitalism enabled the creation of the Anthropocene. Starting from the beginning of colonialism and slavery, European countries globally organised a ‘“cheap”, racialized, disposable workforce’ (Vergès, 2017: 73) to ‘advance labour productivity within commodity production’ (idem: </w:t>
      </w:r>
      <w:r w:rsidRPr="002E3F70">
        <w:rPr>
          <w:sz w:val="16"/>
          <w:szCs w:val="16"/>
        </w:rPr>
        <w:lastRenderedPageBreak/>
        <w:t>80). The availability of the labour of these enslaved Africans, along with colonised and depopulated American land, led ‘capitalists in a small corner of the Western world’ to invest in steam technology (Malm &amp; Hornborg, 2014: 64), an event in history that Paul Crutzen (2002), who coined the ‘Anthropocene’, considers the beginning of the epoch. In the postcolonial era, a continuing racial division of labour still contributes to the Anthropocene. Donna Haraway, in conversation with a group of other scholars, noted that what was once the ‘slave plantation system’ became the ‘model and motor for the carbon-greedy machine-based factory system that is often cited as an inflection point for the Anthropocene’, leading them to rename the epoch the ‘Plantationocene’ (Haraway, 2015: 162). Andreas Malm and Alf Hornborg (2014: 64) contend that this division of labour, which is ‘geared precisely to abysmal price and wage differences between populations’, enables the production of the Anthropocene’s ‘modern, fossil-fuel technology’. However, not only the fossil-industry, but also other international businesses profit from racial-colonial hierarchies. For instance, Manchanda (2019: 146 following Davis, 2016) mentions that ‘the racialised carceral system in the US is a key vector in the smooth functioning of global businesses’, giving the example of how the brand ‘Victoria’s Secret’ depends on United States prison labour to produce its products. Thus, all through the proposed Anthropocene, race has played a defining role in how Western capitalists have been able to shape it. Starting from settler colonialism and slavery, ‘the racialised body is the primary site through, and on which accumulation works’ (Manchanda, 2019: 146); ‘colonialists went out to make profit and used racism in order to do that’ (Bhattacharyya, 2018 paraphrased in Akhtar, 2019: 1350). This ‘provided the preconditions for the development of global capitalism’ (Davis et al., 2019: 4). This leads Françoise Vergès (2017) to rename the Anthropocene the ‘Racial Capitalocene’, and to argue, in contrast to the geological debate on the Anthropocene, that ‘it is human praxis as labour and the global use of a colour line in the division of labour that must be studied, and not a "human" death drive’ (idem: 77). Naturally</w:t>
      </w:r>
      <w:r w:rsidRPr="002E3F70">
        <w:rPr>
          <w:sz w:val="16"/>
        </w:rPr>
        <w:t>, this racial division of labour which started with slavery comes along with a division in responsibility for the Anthropocene. It is the system of racial capitalism with its corresponding ideologies - the othering and ‘cheapening’ of extra-human nature and racialised labour power, and all its other dualisms (Moore, 2016) - and those who initiated it who bear responsibility. Not the human species in general, as the geological conception of the Anthropocene claims (Crutzen, 2002). Indeed, Malm &amp; Hornborg (2014: 64) state that ‘at no moment did the species vote for it either with feet or ballots, or march in mechanical unison, or exercise any sort of shared authority over its own destiny and that of the Earth System’. It is not only the initiation of the Anthropocene for which responsibility is uneven. In the present, the contribution of different humans to the Anthropocene still varies greatly between different places. For example, Vergès (2017) points out the enormous gap in waste production between countries of the North and South. Moreover, Malm &amp; Hornborg (2014: 65, following Satterthwaite, 2009): state that ‘</w:t>
      </w:r>
      <w:r w:rsidRPr="002E3F70">
        <w:rPr>
          <w:rStyle w:val="StyleUnderline"/>
          <w:highlight w:val="green"/>
        </w:rPr>
        <w:t>a significant chunk of humanity is not party to the fossil economy</w:t>
      </w:r>
      <w:r w:rsidRPr="002E3F70">
        <w:rPr>
          <w:rStyle w:val="StyleUnderline"/>
        </w:rPr>
        <w:t xml:space="preserve"> at all</w:t>
      </w:r>
      <w:r w:rsidRPr="002E3F70">
        <w:rPr>
          <w:sz w:val="16"/>
        </w:rPr>
        <w:t xml:space="preserve">: hundreds of millions rely on charcoal, firewood or organic waste such as dung for all domestic purposes’, and that close to </w:t>
      </w:r>
      <w:r w:rsidRPr="002E3F70">
        <w:rPr>
          <w:rStyle w:val="Emphasis"/>
        </w:rPr>
        <w:t>one</w:t>
      </w:r>
      <w:r w:rsidRPr="002E3F70">
        <w:rPr>
          <w:rStyle w:val="StyleUnderline"/>
        </w:rPr>
        <w:t xml:space="preserve"> </w:t>
      </w:r>
      <w:r w:rsidRPr="002E3F70">
        <w:rPr>
          <w:rStyle w:val="Emphasis"/>
        </w:rPr>
        <w:t>third</w:t>
      </w:r>
      <w:r w:rsidRPr="002E3F70">
        <w:rPr>
          <w:rStyle w:val="StyleUnderline"/>
        </w:rPr>
        <w:t xml:space="preserve"> of the world population does not have access to electricity</w:t>
      </w:r>
      <w:r w:rsidRPr="002E3F70">
        <w:rPr>
          <w:sz w:val="16"/>
        </w:rPr>
        <w:t xml:space="preserve"> (Smil, 2008 in Malm &amp; Hornborg, 2014). </w:t>
      </w:r>
      <w:r w:rsidRPr="002E3F70">
        <w:rPr>
          <w:rStyle w:val="StyleUnderline"/>
        </w:rPr>
        <w:t>This makes the contribution to the Anthropocene of</w:t>
      </w:r>
      <w:r w:rsidRPr="002E3F70">
        <w:rPr>
          <w:sz w:val="16"/>
        </w:rPr>
        <w:t xml:space="preserve"> that large part of </w:t>
      </w:r>
      <w:r w:rsidRPr="002E3F70">
        <w:rPr>
          <w:rStyle w:val="StyleUnderline"/>
        </w:rPr>
        <w:t>humanity</w:t>
      </w:r>
      <w:r w:rsidRPr="002E3F70">
        <w:rPr>
          <w:sz w:val="16"/>
        </w:rPr>
        <w:t xml:space="preserve"> more than </w:t>
      </w:r>
      <w:r w:rsidRPr="002E3F70">
        <w:rPr>
          <w:rStyle w:val="Emphasis"/>
        </w:rPr>
        <w:t>significantly less</w:t>
      </w:r>
      <w:r w:rsidRPr="002E3F70">
        <w:rPr>
          <w:rStyle w:val="StyleUnderline"/>
        </w:rPr>
        <w:t xml:space="preserve"> than that of the highly industrialised populations of the Global North</w:t>
      </w:r>
      <w:r w:rsidRPr="002E3F70">
        <w:rPr>
          <w:sz w:val="16"/>
        </w:rPr>
        <w:t xml:space="preserve">, many of whom were </w:t>
      </w:r>
      <w:r w:rsidRPr="002E3F70">
        <w:rPr>
          <w:rStyle w:val="StyleUnderline"/>
        </w:rPr>
        <w:t>the</w:t>
      </w:r>
      <w:r w:rsidRPr="002E3F70">
        <w:rPr>
          <w:sz w:val="16"/>
        </w:rPr>
        <w:t xml:space="preserve"> same </w:t>
      </w:r>
      <w:r w:rsidRPr="002E3F70">
        <w:rPr>
          <w:rStyle w:val="StyleUnderline"/>
        </w:rPr>
        <w:t>colonising powers that started the Anthropocene</w:t>
      </w:r>
      <w:r w:rsidRPr="002E3F70">
        <w:rPr>
          <w:sz w:val="16"/>
        </w:rPr>
        <w:t xml:space="preserve">. The othering, polluting practices of racial capitalism do not only affect a dehumanised ‘nature’, they also (deliberately) employ a colour line in the disposal of their debris. Environmental catastrophes impact non-white populations disproportionately, (partly) due to vulnerability increased by inequality (Davis et al., 2019; Malm &amp; Hornborg, 2014; Vergès, 2017). On top of that, the waste produced by commodity chains is also intentionally disposed disproportionately in non-white areas. Between 1987 and 2007, it was shown that the locations of toxic waste dumps in the US were determined by race and that ‘the siting of these facilities in communities of colour was the intentional result of local, state, and federal land-use policies’ (United Church of Christ Justice and Witness Ministries, 2007 in Vergès, 2017: 72). This is not unique to the US, however; similar practices take place at least in Cape Town and Bristol (Anthony, 2017 in Manchanda, 2019). Moreover, Manchanda (2019: 147 following Anthony, 2017) points out that ‘pipeline construction, dam projects and other infrastructural projects are discriminatory and divisive’ as well. Thus, ‘race, a spurious ideological construct, becomes an organizing principle for ecological injustice’ (ibid.). Andreas Malm (2016: 9) calls this ‘a different kind of violence, not rapid but slow motion, not instantaneous but incremental, not body-to-body but playing out over vast stretches of time through the medium of ecosystems’. The people affected by this slow violence have united to protest against it. This has become </w:t>
      </w:r>
      <w:r w:rsidRPr="002E3F70">
        <w:rPr>
          <w:rStyle w:val="StyleUnderline"/>
        </w:rPr>
        <w:t>the global movement for environmental justice</w:t>
      </w:r>
      <w:r w:rsidRPr="002E3F70">
        <w:rPr>
          <w:sz w:val="16"/>
        </w:rPr>
        <w:t>. Vergès (2017: 73) quotes the preamble to the ‘Principles of Environmental Justice’ adopted by the ‘Delegates to the First National People of Colour Environmental Leadership Summit’ in 1991, which highlights the crucial role of colonialism in environmental injustice: WE, THE PEOPLE OF COLOR, gathered together at this multinational People of Colour Environmental Leadership Summit, to begin to build a national and international movement of all peoples of colour to fight the destruction and taking of our lands and communities, do hereby re-establish our spiritual interdependence to the sacredness of our Mother Earth; to respect and celebrate each of our cultures, languages and beliefs about the natural world and our roles in healing ourselves; to ensure environmental justice; to promote economic alternatives which would contribute to the development of environmentally safe livelihoods; and, to secure our political, economic and cultural liberation that has been denied for over 500 years of colonization and oppression, resulting in the poisoning of our communities and land and the genocide of our peoples. However, the knowledge about race and the environment gathered by this movement w</w:t>
      </w:r>
      <w:r w:rsidRPr="002E3F70">
        <w:rPr>
          <w:rStyle w:val="StyleUnderline"/>
        </w:rPr>
        <w:t>as marginalised by the broader environmental discourse that emerged around the beginning of the Anthropocene debate</w:t>
      </w:r>
      <w:r w:rsidRPr="002E3F70">
        <w:rPr>
          <w:sz w:val="16"/>
        </w:rPr>
        <w:t xml:space="preserve"> at the turn of the century (Vergès, 2017). The historical and onto-epistemological developments described above show that the Anthropocene has been shaped by racial-colonial hierarchies and continues to shape them in return. As the next section will clarify, however, the Anthropocene has been constructed quite differently in much scientific and popular debate, such that the racial- colonial roots of the Anthropocene are obscured and, sometimes, racial-colonial hierarchies are reproduced. I will outline the discursive themes found by earlier studies on Anthropocene discourse below. The Anthropocene as Racial-Colonial Discourse Recently, an increasing number of empirical studies on Anthropocene discourse has been emerging. One of the primary arguments made is that this discourse centres a technocratic view of history and of the future. For example, using the theory of </w:t>
      </w:r>
      <w:r w:rsidRPr="002E3F70">
        <w:rPr>
          <w:sz w:val="16"/>
        </w:rPr>
        <w:lastRenderedPageBreak/>
        <w:t xml:space="preserve">Jacques Lacan (1960), Bruce Erickson (2020: 117) argues that </w:t>
      </w:r>
      <w:r w:rsidRPr="002E3F70">
        <w:rPr>
          <w:rStyle w:val="StyleUnderline"/>
        </w:rPr>
        <w:t>the Anthropocene ‘recasts’ the past in a technocratic way by projecting an ‘already established meaning backwards into the past’. Because the Anthropocene is presently defined by material, technocratic descriptions of what ‘humanity’ does to the Earth, the history of the Anthropocene is also moulded and constructed in this way</w:t>
      </w:r>
      <w:r w:rsidRPr="002E3F70">
        <w:rPr>
          <w:sz w:val="16"/>
        </w:rPr>
        <w:t xml:space="preserve">. Thus, </w:t>
      </w:r>
      <w:r w:rsidRPr="002E3F70">
        <w:rPr>
          <w:rStyle w:val="StyleUnderline"/>
        </w:rPr>
        <w:t>it is a ‘retroactive production of meaning</w:t>
      </w:r>
      <w:r w:rsidRPr="002E3F70">
        <w:rPr>
          <w:sz w:val="16"/>
        </w:rPr>
        <w:t xml:space="preserve">’ (ibid.). Critiquing the perspective of Steffen et al. (2011: 847 in Erickson, 2020: 117) on the Industrial Revolution as an ‘antecedent’ to the Anthropocene, Erickson (2020: 117) articulates what this technocratic (although he does not use this word here himself) ‘retroactive production of meaning’ does to other histories: While they [Steffen et al.] acknowledge reasons for this transition were “probably complex and interacting” [...], they focus on the transition to fossil fuels as a form of energy use. In this focus, which is certainly warranted, the danger is that this transition becomes the moment of the Anthropocene, and the “complex and interacting” features of a changing political, economic, and social system are left behind in understanding how the global environment has changed. </w:t>
      </w:r>
      <w:r w:rsidRPr="002E3F70">
        <w:rPr>
          <w:rStyle w:val="StyleUnderline"/>
          <w:highlight w:val="green"/>
        </w:rPr>
        <w:t>The Anthropocene becomes an epoch started by coal and oil</w:t>
      </w:r>
      <w:r w:rsidRPr="002E3F70">
        <w:rPr>
          <w:rStyle w:val="StyleUnderline"/>
        </w:rPr>
        <w:t>, and not by capitalism</w:t>
      </w:r>
      <w:r w:rsidRPr="002E3F70">
        <w:rPr>
          <w:sz w:val="16"/>
        </w:rPr>
        <w:t xml:space="preserve">, colonialism, or even liberalism. Thus, </w:t>
      </w:r>
      <w:r w:rsidRPr="002E3F70">
        <w:rPr>
          <w:rStyle w:val="StyleUnderline"/>
          <w:highlight w:val="green"/>
        </w:rPr>
        <w:t>the Anthropocene</w:t>
      </w:r>
      <w:r w:rsidRPr="002E3F70">
        <w:rPr>
          <w:rStyle w:val="StyleUnderline"/>
        </w:rPr>
        <w:t>’s focus on</w:t>
      </w:r>
      <w:r w:rsidRPr="002E3F70">
        <w:rPr>
          <w:sz w:val="16"/>
        </w:rPr>
        <w:t xml:space="preserve"> the material and the </w:t>
      </w:r>
      <w:r w:rsidRPr="002E3F70">
        <w:rPr>
          <w:rStyle w:val="StyleUnderline"/>
        </w:rPr>
        <w:t>tech</w:t>
      </w:r>
      <w:r w:rsidRPr="002E3F70">
        <w:rPr>
          <w:sz w:val="16"/>
        </w:rPr>
        <w:t xml:space="preserve">nological (‘coal and oil’, </w:t>
      </w:r>
      <w:r w:rsidRPr="002E3F70">
        <w:rPr>
          <w:rStyle w:val="StyleUnderline"/>
        </w:rPr>
        <w:t>or the Industrial Revolution</w:t>
      </w:r>
      <w:r w:rsidRPr="002E3F70">
        <w:rPr>
          <w:sz w:val="16"/>
        </w:rPr>
        <w:t xml:space="preserve"> at large) </w:t>
      </w:r>
      <w:r w:rsidRPr="002E3F70">
        <w:rPr>
          <w:rStyle w:val="Emphasis"/>
          <w:highlight w:val="green"/>
        </w:rPr>
        <w:t>rescripts history</w:t>
      </w:r>
      <w:r w:rsidRPr="002E3F70">
        <w:rPr>
          <w:rStyle w:val="StyleUnderline"/>
        </w:rPr>
        <w:t xml:space="preserve"> so as </w:t>
      </w:r>
      <w:r w:rsidRPr="002E3F70">
        <w:rPr>
          <w:rStyle w:val="StyleUnderline"/>
          <w:highlight w:val="green"/>
        </w:rPr>
        <w:t>to eclipse</w:t>
      </w:r>
      <w:r w:rsidRPr="002E3F70">
        <w:rPr>
          <w:rStyle w:val="StyleUnderline"/>
        </w:rPr>
        <w:t xml:space="preserve"> the crucial roles of ‘</w:t>
      </w:r>
      <w:r w:rsidRPr="002E3F70">
        <w:rPr>
          <w:rStyle w:val="StyleUnderline"/>
          <w:highlight w:val="green"/>
        </w:rPr>
        <w:t>capitalism</w:t>
      </w:r>
      <w:r w:rsidRPr="002E3F70">
        <w:rPr>
          <w:sz w:val="16"/>
        </w:rPr>
        <w:t xml:space="preserve">, colonialism, or even liberalism’. Consequently, Erickson (2020: 118) concludes that ‘in the context of the geosocial history of the Anthropocene, this narrative—the naming—takes on an ideological function’. Moreover, Erickson (2020) contends that </w:t>
      </w:r>
      <w:r w:rsidRPr="002E3F70">
        <w:rPr>
          <w:rStyle w:val="StyleUnderline"/>
        </w:rPr>
        <w:t>this construction of the past has implications for how we manage the future. The material and technocratic description of the Anthropocene, legitimised by ‘</w:t>
      </w:r>
      <w:r w:rsidRPr="002E3F70">
        <w:rPr>
          <w:rStyle w:val="StyleUnderline"/>
          <w:highlight w:val="green"/>
        </w:rPr>
        <w:t>the focus on ecological collapse’,</w:t>
      </w:r>
      <w:r w:rsidRPr="002E3F70">
        <w:rPr>
          <w:rStyle w:val="StyleUnderline"/>
        </w:rPr>
        <w:t xml:space="preserve"> ‘</w:t>
      </w:r>
      <w:r w:rsidRPr="002E3F70">
        <w:rPr>
          <w:rStyle w:val="StyleUnderline"/>
          <w:highlight w:val="green"/>
        </w:rPr>
        <w:t>tempts us to forget the other issues of the world’</w:t>
      </w:r>
      <w:r w:rsidRPr="002E3F70">
        <w:rPr>
          <w:sz w:val="16"/>
        </w:rPr>
        <w:t xml:space="preserve"> (idem: 119). It tells us that ‘we should be worried about the fuel, the carbon and its impact, and not about the social compromises that we take to get there’ (ibid.). Vergès (2017: 78) makes a similar argument when she warns the reader for the ‘optimistic view’ of the Anthropocene that has partly been ‘dominating the media and politics shaping the public debate’. She argues that this optimistic view is characterised by ‘Promethean thinking - the idea that “Man” can invent a mechanical, technical solution to any problem’ (idem: 80), and that it is ‘deeply steeped in the tradition of belief in progress’ (idem: 79). Finally, suggesting that this ‘progress’ is a myth and highlighting instead the continuation of problematic systems, she points out that this </w:t>
      </w:r>
      <w:r w:rsidRPr="002E3F70">
        <w:rPr>
          <w:rStyle w:val="StyleUnderline"/>
          <w:highlight w:val="green"/>
        </w:rPr>
        <w:t>discourse is</w:t>
      </w:r>
      <w:r w:rsidRPr="002E3F70">
        <w:rPr>
          <w:rStyle w:val="StyleUnderline"/>
        </w:rPr>
        <w:t xml:space="preserve"> mainly </w:t>
      </w:r>
      <w:r w:rsidRPr="002E3F70">
        <w:rPr>
          <w:rStyle w:val="StyleUnderline"/>
          <w:highlight w:val="green"/>
        </w:rPr>
        <w:t>used by ‘green capitalism and the biotech industry</w:t>
      </w:r>
      <w:r w:rsidRPr="002E3F70">
        <w:rPr>
          <w:sz w:val="16"/>
        </w:rPr>
        <w:t xml:space="preserve"> [...] </w:t>
      </w:r>
      <w:r w:rsidRPr="002E3F70">
        <w:rPr>
          <w:rStyle w:val="StyleUnderline"/>
          <w:highlight w:val="green"/>
        </w:rPr>
        <w:t>offering seductive</w:t>
      </w:r>
      <w:r w:rsidRPr="002E3F70">
        <w:rPr>
          <w:rStyle w:val="StyleUnderline"/>
        </w:rPr>
        <w:t xml:space="preserve"> solutions</w:t>
      </w:r>
      <w:r w:rsidRPr="002E3F70">
        <w:rPr>
          <w:rStyle w:val="StyleUnderline"/>
          <w:highlight w:val="green"/>
        </w:rPr>
        <w:t>: a green</w:t>
      </w:r>
      <w:r w:rsidRPr="002E3F70">
        <w:rPr>
          <w:rStyle w:val="StyleUnderline"/>
        </w:rPr>
        <w:t xml:space="preserve"> and sustainable </w:t>
      </w:r>
      <w:r w:rsidRPr="002E3F70">
        <w:rPr>
          <w:rStyle w:val="StyleUnderline"/>
          <w:highlight w:val="green"/>
        </w:rPr>
        <w:t>future created by engineers and scientists</w:t>
      </w:r>
      <w:r w:rsidRPr="002E3F70">
        <w:rPr>
          <w:rStyle w:val="StyleUnderline"/>
        </w:rPr>
        <w:t>’</w:t>
      </w:r>
      <w:r w:rsidRPr="002E3F70">
        <w:rPr>
          <w:sz w:val="16"/>
        </w:rPr>
        <w:t xml:space="preserve"> (idem: 81). Thus, </w:t>
      </w:r>
      <w:r w:rsidRPr="002E3F70">
        <w:rPr>
          <w:rStyle w:val="StyleUnderline"/>
        </w:rPr>
        <w:t xml:space="preserve">the technocratic </w:t>
      </w:r>
      <w:r w:rsidRPr="002E3F70">
        <w:rPr>
          <w:rStyle w:val="StyleUnderline"/>
          <w:highlight w:val="green"/>
        </w:rPr>
        <w:t>discourses</w:t>
      </w:r>
      <w:r w:rsidRPr="002E3F70">
        <w:rPr>
          <w:rStyle w:val="StyleUnderline"/>
        </w:rPr>
        <w:t xml:space="preserve"> of the Anthropocene </w:t>
      </w:r>
      <w:r w:rsidRPr="002E3F70">
        <w:rPr>
          <w:rStyle w:val="StyleUnderline"/>
          <w:highlight w:val="green"/>
        </w:rPr>
        <w:t>erase</w:t>
      </w:r>
      <w:r w:rsidRPr="002E3F70">
        <w:rPr>
          <w:rStyle w:val="StyleUnderline"/>
        </w:rPr>
        <w:t xml:space="preserve"> crucial systems of </w:t>
      </w:r>
      <w:r w:rsidRPr="002E3F70">
        <w:rPr>
          <w:rStyle w:val="StyleUnderline"/>
          <w:highlight w:val="green"/>
        </w:rPr>
        <w:t>inequality</w:t>
      </w:r>
      <w:r w:rsidRPr="002E3F70">
        <w:rPr>
          <w:rStyle w:val="StyleUnderline"/>
        </w:rPr>
        <w:t xml:space="preserve"> from history </w:t>
      </w:r>
      <w:r w:rsidRPr="002E3F70">
        <w:rPr>
          <w:rStyle w:val="StyleUnderline"/>
          <w:highlight w:val="green"/>
        </w:rPr>
        <w:t>and</w:t>
      </w:r>
      <w:r w:rsidRPr="002E3F70">
        <w:rPr>
          <w:rStyle w:val="StyleUnderline"/>
        </w:rPr>
        <w:t xml:space="preserve"> hereby (implicitly) </w:t>
      </w:r>
      <w:r w:rsidRPr="002E3F70">
        <w:rPr>
          <w:rStyle w:val="StyleUnderline"/>
          <w:highlight w:val="green"/>
        </w:rPr>
        <w:t>promote a continuation of these systems</w:t>
      </w:r>
      <w:r w:rsidRPr="002E3F70">
        <w:rPr>
          <w:rStyle w:val="StyleUnderline"/>
        </w:rPr>
        <w:t xml:space="preserve"> into the future</w:t>
      </w:r>
      <w:r w:rsidRPr="002E3F70">
        <w:rPr>
          <w:sz w:val="16"/>
        </w:rPr>
        <w:t xml:space="preserve">. A related tendency that has been found in Anthropocene discourse is the construction of the Anthropocene as future. As an alternative to the ‘optimistic view’, Vergès (2017) mentions the ‘apocalyptic view’, which imagines </w:t>
      </w:r>
      <w:r w:rsidRPr="002E3F70">
        <w:rPr>
          <w:rStyle w:val="StyleUnderline"/>
        </w:rPr>
        <w:t>a disaster future of the Anthropocene</w:t>
      </w:r>
      <w:r w:rsidRPr="002E3F70">
        <w:rPr>
          <w:sz w:val="16"/>
        </w:rPr>
        <w:t xml:space="preserve">. Importantly, she notes that this future apocalypse </w:t>
      </w:r>
      <w:r w:rsidRPr="002E3F70">
        <w:rPr>
          <w:rStyle w:val="StyleUnderline"/>
        </w:rPr>
        <w:t>is</w:t>
      </w:r>
      <w:r w:rsidRPr="002E3F70">
        <w:rPr>
          <w:sz w:val="16"/>
        </w:rPr>
        <w:t xml:space="preserve"> either </w:t>
      </w:r>
      <w:r w:rsidRPr="002E3F70">
        <w:rPr>
          <w:rStyle w:val="StyleUnderline"/>
        </w:rPr>
        <w:t>attributed to a ‘predisposition for destruction’ in human nature</w:t>
      </w:r>
      <w:r w:rsidRPr="002E3F70">
        <w:rPr>
          <w:sz w:val="16"/>
        </w:rPr>
        <w:t xml:space="preserve"> or, in popular culture, to ‘individual mad scientists or cynical politicians’ (idem: 78). In both cases, the role of ‘</w:t>
      </w:r>
      <w:r w:rsidRPr="002E3F70">
        <w:rPr>
          <w:rStyle w:val="StyleUnderline"/>
        </w:rPr>
        <w:t xml:space="preserve">an economic system that privileges profit and fabricates racialized, disposable beings’ is </w:t>
      </w:r>
      <w:r w:rsidRPr="002E3F70">
        <w:rPr>
          <w:rStyle w:val="Emphasis"/>
        </w:rPr>
        <w:t>obscured</w:t>
      </w:r>
      <w:r w:rsidRPr="002E3F70">
        <w:rPr>
          <w:sz w:val="16"/>
        </w:rPr>
        <w:t xml:space="preserve"> (ibid.). Mabel Gergan, Sara Smith and Pavithra Vasudevan (2020) also see this imagined future of the Anthropocene in both scientific Anthropocene discussions and apocalyptic films. They argue that </w:t>
      </w:r>
      <w:r w:rsidRPr="002E3F70">
        <w:rPr>
          <w:rStyle w:val="StyleUnderline"/>
        </w:rPr>
        <w:t>the temporal trick of placing Anthropocene disasters in the future inherently ‘erases the ways in which climate change already affects livelihoods</w:t>
      </w:r>
      <w:r w:rsidRPr="002E3F70">
        <w:rPr>
          <w:sz w:val="16"/>
        </w:rPr>
        <w:t xml:space="preserve"> (differentially)’ (idem: 98, emphasis added) </w:t>
      </w:r>
      <w:r w:rsidRPr="002E3F70">
        <w:rPr>
          <w:rStyle w:val="StyleUnderline"/>
        </w:rPr>
        <w:t xml:space="preserve">and </w:t>
      </w:r>
      <w:r w:rsidRPr="002E3F70">
        <w:rPr>
          <w:rStyle w:val="Emphasis"/>
        </w:rPr>
        <w:t>invisibilises</w:t>
      </w:r>
      <w:r w:rsidRPr="002E3F70">
        <w:rPr>
          <w:rStyle w:val="StyleUnderline"/>
        </w:rPr>
        <w:t xml:space="preserve"> the historical racial-colonial violence that was a necessary part of the making of the Anthropocene.</w:t>
      </w:r>
      <w:r w:rsidRPr="002E3F70">
        <w:rPr>
          <w:sz w:val="16"/>
        </w:rPr>
        <w:t xml:space="preserve"> Indeed, Kyle Whyte (2018: 226) contends that </w:t>
      </w:r>
      <w:r w:rsidRPr="002E3F70">
        <w:rPr>
          <w:rStyle w:val="StyleUnderline"/>
        </w:rPr>
        <w:t>the</w:t>
      </w:r>
      <w:r w:rsidRPr="002E3F70">
        <w:rPr>
          <w:sz w:val="16"/>
        </w:rPr>
        <w:t xml:space="preserve"> present or future </w:t>
      </w:r>
      <w:r w:rsidRPr="002E3F70">
        <w:rPr>
          <w:rStyle w:val="StyleUnderline"/>
        </w:rPr>
        <w:t>image of the Anthropocene fails to see that</w:t>
      </w:r>
      <w:r w:rsidRPr="002E3F70">
        <w:rPr>
          <w:sz w:val="16"/>
        </w:rPr>
        <w:t xml:space="preserve"> ‘[...] </w:t>
      </w:r>
      <w:r w:rsidRPr="002E3F70">
        <w:rPr>
          <w:rStyle w:val="StyleUnderline"/>
        </w:rPr>
        <w:t>the hardships</w:t>
      </w:r>
      <w:r w:rsidRPr="002E3F70">
        <w:rPr>
          <w:sz w:val="16"/>
        </w:rPr>
        <w:t xml:space="preserve"> many </w:t>
      </w:r>
      <w:r w:rsidRPr="002E3F70">
        <w:rPr>
          <w:rStyle w:val="StyleUnderline"/>
        </w:rPr>
        <w:t>non‐Indigenous people dread</w:t>
      </w:r>
      <w:r w:rsidRPr="002E3F70">
        <w:rPr>
          <w:sz w:val="16"/>
        </w:rPr>
        <w:t xml:space="preserve"> most of the climate crisis </w:t>
      </w:r>
      <w:r w:rsidRPr="002E3F70">
        <w:rPr>
          <w:rStyle w:val="StyleUnderline"/>
        </w:rPr>
        <w:t>are ones</w:t>
      </w:r>
      <w:r w:rsidRPr="002E3F70">
        <w:rPr>
          <w:sz w:val="16"/>
        </w:rPr>
        <w:t xml:space="preserve"> that </w:t>
      </w:r>
      <w:r w:rsidRPr="002E3F70">
        <w:rPr>
          <w:rStyle w:val="StyleUnderline"/>
        </w:rPr>
        <w:t>Indigenous</w:t>
      </w:r>
      <w:r w:rsidRPr="002E3F70">
        <w:rPr>
          <w:sz w:val="16"/>
        </w:rPr>
        <w:t xml:space="preserve"> peoples have </w:t>
      </w:r>
      <w:r w:rsidRPr="002E3F70">
        <w:rPr>
          <w:rStyle w:val="StyleUnderline"/>
        </w:rPr>
        <w:t>endured</w:t>
      </w:r>
      <w:r w:rsidRPr="002E3F70">
        <w:rPr>
          <w:sz w:val="16"/>
        </w:rPr>
        <w:t xml:space="preserve"> already </w:t>
      </w:r>
      <w:r w:rsidRPr="002E3F70">
        <w:rPr>
          <w:rStyle w:val="StyleUnderline"/>
        </w:rPr>
        <w:t>due to</w:t>
      </w:r>
      <w:r w:rsidRPr="002E3F70">
        <w:rPr>
          <w:sz w:val="16"/>
        </w:rPr>
        <w:t xml:space="preserve"> different forms of </w:t>
      </w:r>
      <w:r w:rsidRPr="002E3F70">
        <w:rPr>
          <w:rStyle w:val="StyleUnderline"/>
        </w:rPr>
        <w:t>colonialism</w:t>
      </w:r>
      <w:r w:rsidRPr="002E3F70">
        <w:rPr>
          <w:sz w:val="16"/>
        </w:rPr>
        <w:t xml:space="preserve">: ecosystem collapse, species loss, economic crash, drastic relocation, and cultural disintegration’. Finally, apart from their erasing function, these future imaginings of the Anthropocene are also used to ‘justify the actions of today’ (Erickson, 2020: 112). Erickson (2020) shows how </w:t>
      </w:r>
      <w:r w:rsidRPr="002E3F70">
        <w:rPr>
          <w:rStyle w:val="StyleUnderline"/>
        </w:rPr>
        <w:t xml:space="preserve">the notion of an ecological disaster future </w:t>
      </w:r>
      <w:r w:rsidRPr="002E3F70">
        <w:rPr>
          <w:rStyle w:val="StyleUnderline"/>
          <w:highlight w:val="green"/>
        </w:rPr>
        <w:t>threatening an undifferentiated ‘humanity’ legitimises colonial practices, such as dispossession, in the name of ecological conservation</w:t>
      </w:r>
      <w:r w:rsidRPr="002E3F70">
        <w:rPr>
          <w:sz w:val="16"/>
        </w:rPr>
        <w:t xml:space="preserve">. An essential part of this is that both </w:t>
      </w:r>
      <w:r w:rsidRPr="002E3F70">
        <w:rPr>
          <w:rStyle w:val="StyleUnderline"/>
          <w:highlight w:val="green"/>
        </w:rPr>
        <w:t>the future</w:t>
      </w:r>
      <w:r w:rsidRPr="002E3F70">
        <w:rPr>
          <w:rStyle w:val="StyleUnderline"/>
        </w:rPr>
        <w:t xml:space="preserve"> </w:t>
      </w:r>
      <w:r w:rsidRPr="002E3F70">
        <w:rPr>
          <w:rStyle w:val="StyleUnderline"/>
          <w:highlight w:val="green"/>
        </w:rPr>
        <w:t>threat</w:t>
      </w:r>
      <w:r w:rsidRPr="002E3F70">
        <w:rPr>
          <w:rStyle w:val="StyleUnderline"/>
        </w:rPr>
        <w:t xml:space="preserve"> and the interests of the people or organisations taking measures against them </w:t>
      </w:r>
      <w:r w:rsidRPr="002E3F70">
        <w:rPr>
          <w:rStyle w:val="StyleUnderline"/>
          <w:highlight w:val="green"/>
        </w:rPr>
        <w:t>are constructed as universal, which conceals that these measures</w:t>
      </w:r>
      <w:r w:rsidRPr="002E3F70">
        <w:rPr>
          <w:rStyle w:val="StyleUnderline"/>
        </w:rPr>
        <w:t xml:space="preserve"> are really just </w:t>
      </w:r>
      <w:r w:rsidRPr="002E3F70">
        <w:rPr>
          <w:rStyle w:val="StyleUnderline"/>
          <w:highlight w:val="green"/>
        </w:rPr>
        <w:t>in the interest of white</w:t>
      </w:r>
      <w:r w:rsidRPr="002E3F70">
        <w:rPr>
          <w:rStyle w:val="StyleUnderline"/>
        </w:rPr>
        <w:t xml:space="preserve"> </w:t>
      </w:r>
      <w:r w:rsidRPr="002E3F70">
        <w:rPr>
          <w:rStyle w:val="StyleUnderline"/>
          <w:highlight w:val="green"/>
        </w:rPr>
        <w:t>society</w:t>
      </w:r>
      <w:r w:rsidRPr="002E3F70">
        <w:rPr>
          <w:rStyle w:val="StyleUnderline"/>
        </w:rPr>
        <w:t xml:space="preserve"> while threatening indigenous societies</w:t>
      </w:r>
      <w:r w:rsidRPr="002E3F70">
        <w:rPr>
          <w:sz w:val="16"/>
        </w:rPr>
        <w:t xml:space="preserve">. Accordingly, Erickson (2020: 122) contends that this </w:t>
      </w:r>
      <w:r w:rsidRPr="002E3F70">
        <w:rPr>
          <w:rStyle w:val="StyleUnderline"/>
        </w:rPr>
        <w:t xml:space="preserve">move is enabled by the assertion of a ‘(white) universal subject’ and concludes that ‘both in the practices of “the environment in crisis” that are enabled by the Anthropocene and in the discourse of geological influence of the “human race,” we find </w:t>
      </w:r>
      <w:r w:rsidRPr="002E3F70">
        <w:rPr>
          <w:rStyle w:val="StyleUnderline"/>
          <w:highlight w:val="green"/>
        </w:rPr>
        <w:t xml:space="preserve">colonial structures that privilege whiteness as the </w:t>
      </w:r>
      <w:r w:rsidRPr="002E3F70">
        <w:rPr>
          <w:rStyle w:val="Emphasis"/>
          <w:highlight w:val="green"/>
        </w:rPr>
        <w:t>saviour</w:t>
      </w:r>
      <w:r w:rsidRPr="002E3F70">
        <w:rPr>
          <w:rStyle w:val="StyleUnderline"/>
          <w:highlight w:val="green"/>
        </w:rPr>
        <w:t xml:space="preserve"> of our </w:t>
      </w:r>
      <w:r w:rsidRPr="002E3F70">
        <w:rPr>
          <w:rStyle w:val="StyleUnderline"/>
          <w:highlight w:val="green"/>
        </w:rPr>
        <w:lastRenderedPageBreak/>
        <w:t>environmental future’</w:t>
      </w:r>
      <w:r w:rsidRPr="002E3F70">
        <w:rPr>
          <w:sz w:val="16"/>
        </w:rPr>
        <w:t xml:space="preserve"> (idem: 112). Another theme in Anthropocene discourse is the reproduction of problematic narratives that originated during the Western enlightenment. Michael Simpson (2020) </w:t>
      </w:r>
      <w:r w:rsidRPr="002E3F70">
        <w:rPr>
          <w:sz w:val="16"/>
          <w:szCs w:val="16"/>
        </w:rPr>
        <w:t>identifies a Eurocentric narrative in the writings of early Anthropocene thinkers which sees human cultures as gradually progressing from a ‘state of Nature or savagery’ to a ‘state of Civilisation’ (idem: 62). Thus, the ‘civilised’ are characterised by a human/nature dichotomy which makes these European societies superior to non-Western peoples, who are constructed as ‘still’ intertwined with nature and thus inferior. Other features of the nature/civilisation dichotomy in this narrative are the idea that human domination over nature is an indication of civilisation and the idea that the assumed progress of human cultures from nature to civilisation leads to ‘a higher state of consciousness, rationality, and enlightenment’ (idem: 63). This idea of a ‘state of nature’ is also essential to the Western philosophical tradition of social contract theory - the</w:t>
      </w:r>
      <w:r w:rsidRPr="002E3F70">
        <w:rPr>
          <w:sz w:val="10"/>
          <w:szCs w:val="16"/>
        </w:rPr>
        <w:t xml:space="preserve"> </w:t>
      </w:r>
      <w:r w:rsidRPr="002E3F70">
        <w:rPr>
          <w:sz w:val="16"/>
        </w:rPr>
        <w:t xml:space="preserve">ideal image of the development of a society in which some of the rights and freedoms that ‘all men’ have in the ‘state of nature’ are granted to a state that then comes into existence (Mills, 1997). As such, citizens are taken out of the ‘immorality’ that they had in the ‘state of nature’ and instead become moral citizens who regulate their behaviour; the transformation ‘from “natural” man to “civil/political” man’ (idem: 12). However, apart from their obvious denial of the existence of women, Charles Mills (1997) argues that the ‘men’ in these theories are really white men. In reality, it is only they who are constructed to have made the transformation described above, while non-whites have been and continue to be ascribed the permanent ‘state of nature’, the state of ‘savages’ or ‘barbarians’ (idem: 13). This is why, Mills contends, the ‘social contract’ is in reality a racial contract - a contract between white men that perpetuates white privilege. Altogether, his argument makes clear how the idea of a ‘state of nature’ is one of the basic ingredients of the global racial hierarchy as it has been formed throughout history and still exists today. Indeed, Simpson (2020: 62 following Chakrabarty, 2000) also notes that </w:t>
      </w:r>
      <w:r w:rsidRPr="002E3F70">
        <w:rPr>
          <w:rStyle w:val="StyleUnderline"/>
        </w:rPr>
        <w:t>the Nature-to-Civilisation narrative of the Anthropocene contains a ‘presumed advancement of European societies’, which is ‘deployed as a rationale and justification for the colonization of lesser developed societies in the name of spreading progress</w:t>
      </w:r>
      <w:r w:rsidRPr="002E3F70">
        <w:rPr>
          <w:sz w:val="16"/>
        </w:rPr>
        <w:t xml:space="preserve">, and </w:t>
      </w:r>
      <w:r w:rsidRPr="002E3F70">
        <w:rPr>
          <w:rStyle w:val="StyleUnderline"/>
        </w:rPr>
        <w:t>assisting these underdeveloped societies to advance to stages of greater historical development, modernization, and Enlightenment [...]’. By maintaining a symbolic racial-colonial hierarchy, these narratives may thus perpetuate neo-colonial relationships</w:t>
      </w:r>
      <w:r w:rsidRPr="002E3F70">
        <w:rPr>
          <w:sz w:val="16"/>
        </w:rPr>
        <w:t xml:space="preserve"> between European (and possibly North-American) societies and (formerly colonised) societies from the Global South. Moreover, to begin with, the centrality of white, Western epistemology in Anthropocene discourse already sustains a racial-colonial monopoly on truth (Luke, 2020 18 following De Sousa Santos, 2014) which is in the hands of the ‘racially dominant’ (Goldberg, 2015: 57 quoted in Luke, 2020: 133) and invisibilises indigenous and non- Western knowledges (De Sousa Santos, 2014 in Luke, 2020). Zoe Todd (2015: 245) calls this ‘epistemic violence’. Importantly, it is the very </w:t>
      </w:r>
      <w:r w:rsidRPr="002E3F70">
        <w:rPr>
          <w:rStyle w:val="StyleUnderline"/>
        </w:rPr>
        <w:t>Eurocentric narratives</w:t>
      </w:r>
      <w:r w:rsidRPr="002E3F70">
        <w:rPr>
          <w:sz w:val="16"/>
        </w:rPr>
        <w:t xml:space="preserve"> outlined above that still </w:t>
      </w:r>
      <w:r w:rsidRPr="002E3F70">
        <w:rPr>
          <w:rStyle w:val="StyleUnderline"/>
        </w:rPr>
        <w:t>form the modern framing of the Anthropocene</w:t>
      </w:r>
      <w:r w:rsidRPr="002E3F70">
        <w:rPr>
          <w:sz w:val="16"/>
        </w:rPr>
        <w:t xml:space="preserve"> (Luke, 2020; Simpson, 2020). Hereby, </w:t>
      </w:r>
      <w:r w:rsidRPr="002E3F70">
        <w:rPr>
          <w:rStyle w:val="StyleUnderline"/>
          <w:highlight w:val="green"/>
        </w:rPr>
        <w:t xml:space="preserve">Anthropocene discourse </w:t>
      </w:r>
      <w:r w:rsidRPr="002E3F70">
        <w:rPr>
          <w:rStyle w:val="Emphasis"/>
          <w:highlight w:val="green"/>
        </w:rPr>
        <w:t>reproduces</w:t>
      </w:r>
      <w:r w:rsidRPr="002E3F70">
        <w:rPr>
          <w:sz w:val="16"/>
        </w:rPr>
        <w:t xml:space="preserve"> and is formed by symbolic </w:t>
      </w:r>
      <w:r w:rsidRPr="002E3F70">
        <w:rPr>
          <w:rStyle w:val="StyleUnderline"/>
          <w:highlight w:val="green"/>
        </w:rPr>
        <w:t>racial</w:t>
      </w:r>
      <w:r w:rsidRPr="002E3F70">
        <w:rPr>
          <w:sz w:val="16"/>
          <w:highlight w:val="green"/>
        </w:rPr>
        <w:t>-</w:t>
      </w:r>
      <w:r w:rsidRPr="002E3F70">
        <w:rPr>
          <w:rStyle w:val="StyleUnderline"/>
          <w:highlight w:val="green"/>
        </w:rPr>
        <w:t>colonial inequalities that ‘justify the entrenchment and furthering of Western colonial modernity’</w:t>
      </w:r>
      <w:r w:rsidRPr="002E3F70">
        <w:rPr>
          <w:sz w:val="16"/>
        </w:rPr>
        <w:t xml:space="preserve"> (Simpson, 2020: 64). Another primary point of critique of </w:t>
      </w:r>
      <w:r w:rsidRPr="002E3F70">
        <w:rPr>
          <w:rStyle w:val="StyleUnderline"/>
          <w:highlight w:val="green"/>
        </w:rPr>
        <w:t>Anthropocene discourse</w:t>
      </w:r>
      <w:r w:rsidRPr="002E3F70">
        <w:rPr>
          <w:sz w:val="16"/>
        </w:rPr>
        <w:t xml:space="preserve"> is that it </w:t>
      </w:r>
      <w:r w:rsidRPr="002E3F70">
        <w:rPr>
          <w:rStyle w:val="StyleUnderline"/>
          <w:highlight w:val="green"/>
        </w:rPr>
        <w:t>assumes a ‘blanket</w:t>
      </w:r>
      <w:r w:rsidRPr="002E3F70">
        <w:rPr>
          <w:sz w:val="16"/>
          <w:highlight w:val="green"/>
        </w:rPr>
        <w:t xml:space="preserve"> </w:t>
      </w:r>
      <w:r w:rsidRPr="002E3F70">
        <w:rPr>
          <w:rStyle w:val="StyleUnderline"/>
          <w:highlight w:val="green"/>
        </w:rPr>
        <w:t>humanity</w:t>
      </w:r>
      <w:r w:rsidRPr="002E3F70">
        <w:rPr>
          <w:rStyle w:val="StyleUnderline"/>
        </w:rPr>
        <w:t>’</w:t>
      </w:r>
      <w:r w:rsidRPr="002E3F70">
        <w:rPr>
          <w:sz w:val="16"/>
        </w:rPr>
        <w:t xml:space="preserve"> (Vansintjan, 2016 quoted in Vergès, 2017: 75), </w:t>
      </w:r>
      <w:r w:rsidRPr="002E3F70">
        <w:rPr>
          <w:rStyle w:val="StyleUnderline"/>
          <w:highlight w:val="green"/>
        </w:rPr>
        <w:t>both in the causation of the Anthropocene and in the experiencing of its consequences</w:t>
      </w:r>
      <w:r w:rsidRPr="002E3F70">
        <w:rPr>
          <w:sz w:val="16"/>
        </w:rPr>
        <w:t xml:space="preserve"> (Erickson, 2020; Luke, 2020; Malm &amp; Hornborg, 2014; Vergès, 2017). Indeed, Kathryn Yusoff (2016: 6 quoted in Erickson, 2020: 115) argues that the scientific and popular </w:t>
      </w:r>
      <w:r w:rsidRPr="002E3F70">
        <w:rPr>
          <w:rStyle w:val="StyleUnderline"/>
        </w:rPr>
        <w:t xml:space="preserve">Anthropocene discourse does not particularise ‘the supposed unity of the ‘anthropos’ as it is gathered into the geologic as a form of collective material subjectivity’. Problematically, this ‘blanket humanity’, also called the </w:t>
      </w:r>
      <w:r w:rsidRPr="002E3F70">
        <w:rPr>
          <w:sz w:val="16"/>
          <w:szCs w:val="16"/>
        </w:rPr>
        <w:t xml:space="preserve">‘universal subject’ (Erickson, 2020), is really a </w:t>
      </w:r>
      <w:r w:rsidRPr="002E3F70">
        <w:rPr>
          <w:rStyle w:val="StyleUnderline"/>
        </w:rPr>
        <w:t>white universal subject, reproducing the normativity of whiteness and erasing the lives and interests of all non-white subjects in the Anthropocene</w:t>
      </w:r>
      <w:r w:rsidRPr="002E3F70">
        <w:rPr>
          <w:sz w:val="16"/>
          <w:szCs w:val="16"/>
        </w:rPr>
        <w:t xml:space="preserve"> (ibid.). Another main objection against this tendency is that </w:t>
      </w:r>
      <w:r w:rsidRPr="002E3F70">
        <w:rPr>
          <w:rStyle w:val="StyleUnderline"/>
        </w:rPr>
        <w:t>it both obscures histories and risks the continuation of the social structures that have caused the Anthropocene into the future</w:t>
      </w:r>
      <w:r w:rsidRPr="002E3F70">
        <w:rPr>
          <w:sz w:val="16"/>
        </w:rPr>
        <w:t xml:space="preserve">. Malm &amp; Hornborg (2014: 67), for example, note that it ‘occludes the historical origins of global warming’, and Todd (2015: 244) argues that ‘the complex and paradoxical experiences of diverse people as humans-in-the-world, including the ongoing damage of colonial and imperialist agendas, can be lost when the narrative is collapsed to a universalising species paradigm’. With regard to the future, Erickson (2020: 115) contends that </w:t>
      </w:r>
      <w:r w:rsidRPr="002E3F70">
        <w:rPr>
          <w:rStyle w:val="StyleUnderline"/>
        </w:rPr>
        <w:t>the ‘universality of the Anthropocene</w:t>
      </w:r>
      <w:r w:rsidRPr="002E3F70">
        <w:rPr>
          <w:sz w:val="16"/>
        </w:rPr>
        <w:t xml:space="preserve"> [...] relies upon a set of assumptions about human history and society that will become ingrained into our approach to the environmental crisis that the Anthropocene seeks to name and solve’. Finally, this universality may also </w:t>
      </w:r>
      <w:r w:rsidRPr="002E3F70">
        <w:rPr>
          <w:rStyle w:val="StyleUnderline"/>
        </w:rPr>
        <w:t>perpetuate</w:t>
      </w:r>
      <w:r w:rsidRPr="002E3F70">
        <w:rPr>
          <w:sz w:val="16"/>
        </w:rPr>
        <w:t xml:space="preserve"> racial-colonial hierarchies, as Goldberg (2015: 44 quoted in Luke, 2020: 137) notes that ‘</w:t>
      </w:r>
      <w:r w:rsidRPr="002E3F70">
        <w:rPr>
          <w:rStyle w:val="StyleUnderline"/>
          <w:highlight w:val="green"/>
        </w:rPr>
        <w:t>the postracial has made race almost unrecognizably part of the ‘natural’ fabric of the social and the social fabric of the natural order of things’</w:t>
      </w:r>
      <w:r w:rsidRPr="002E3F70">
        <w:rPr>
          <w:sz w:val="16"/>
        </w:rPr>
        <w:t xml:space="preserve">. 19 The last tendency of Anthropocene discourse I will discuss here is the ‘epic reversal’, as coined by Gergan et al. (2020). They detect this in ‘the eco-narratives that haunt both putatively environmental policies of population control and Hollywood fantasies’ (idem: 100). In this trope, </w:t>
      </w:r>
      <w:r w:rsidRPr="002E3F70">
        <w:rPr>
          <w:rStyle w:val="StyleUnderline"/>
        </w:rPr>
        <w:t xml:space="preserve">a futuristic white society is threatened </w:t>
      </w:r>
      <w:r w:rsidRPr="002E3F70">
        <w:rPr>
          <w:sz w:val="16"/>
        </w:rPr>
        <w:t xml:space="preserve">by unknown intruders (zombies) or dangerous diseases that could cause human extinction. It often features a white, male hero as the protagonist who is ‘motivated to save “humanity,” represented by his innocent white wife and daughters’ (idem: 101). Gergan et al. (2020) </w:t>
      </w:r>
      <w:r w:rsidRPr="002E3F70">
        <w:rPr>
          <w:rStyle w:val="StyleUnderline"/>
        </w:rPr>
        <w:t>read this as ‘white panic over the oppressed gaining power’</w:t>
      </w:r>
      <w:r w:rsidRPr="002E3F70">
        <w:rPr>
          <w:sz w:val="16"/>
        </w:rPr>
        <w:t xml:space="preserve"> (idem: 104). Indeed, </w:t>
      </w:r>
      <w:r w:rsidRPr="002E3F70">
        <w:rPr>
          <w:rStyle w:val="StyleUnderline"/>
        </w:rPr>
        <w:t xml:space="preserve">this epic reversal is closely related to </w:t>
      </w:r>
      <w:r w:rsidRPr="002E3F70">
        <w:rPr>
          <w:rStyle w:val="StyleUnderline"/>
        </w:rPr>
        <w:lastRenderedPageBreak/>
        <w:t>‘neo-Malthusian fears’ that ‘imagine a fundamentally Other, hungry, and unmanageable population: an untamable horde’</w:t>
      </w:r>
      <w:r w:rsidRPr="002E3F70">
        <w:rPr>
          <w:sz w:val="16"/>
        </w:rPr>
        <w:t xml:space="preserve"> (idem: 100). Discourses of ‘misanthropic neo-Malthusianism’ (McBrien, 2016: 131) have circulated in public debate for a longer time now, one of the famous examples being Paul Ehrlich’s 1968 book ‘The Population Bomb’ (ibid.). These </w:t>
      </w:r>
      <w:r w:rsidRPr="002E3F70">
        <w:rPr>
          <w:rStyle w:val="StyleUnderline"/>
        </w:rPr>
        <w:t>discourses ‘perceived the greatest threat to the biosecurity of the globe as the growing “hordes” of the Global South’</w:t>
      </w:r>
      <w:r w:rsidRPr="002E3F70">
        <w:rPr>
          <w:sz w:val="16"/>
        </w:rPr>
        <w:t xml:space="preserve"> (McBrien, 2016: 131-2 following Amrith, 2006), a tendency that Gergan et al. (2020 quoting DiAngelo, 2011) connect to ‘white fragility’. As such, </w:t>
      </w:r>
      <w:r w:rsidRPr="002E3F70">
        <w:rPr>
          <w:rStyle w:val="StyleUnderline"/>
        </w:rPr>
        <w:t>the trope</w:t>
      </w:r>
      <w:r w:rsidRPr="002E3F70">
        <w:rPr>
          <w:sz w:val="16"/>
        </w:rPr>
        <w:t xml:space="preserve"> of the epic reversal ‘</w:t>
      </w:r>
      <w:r w:rsidRPr="002E3F70">
        <w:rPr>
          <w:rStyle w:val="StyleUnderline"/>
        </w:rPr>
        <w:t>rescripts historical events’</w:t>
      </w:r>
      <w:r w:rsidRPr="002E3F70">
        <w:rPr>
          <w:sz w:val="16"/>
        </w:rPr>
        <w:t xml:space="preserve"> (idem: 101) of colonialism, slavery and racial extermination, </w:t>
      </w:r>
      <w:r w:rsidRPr="002E3F70">
        <w:rPr>
          <w:rStyle w:val="StyleUnderline"/>
        </w:rPr>
        <w:t>reversing ‘who is threatened and who is threat’</w:t>
      </w:r>
      <w:r w:rsidRPr="002E3F70">
        <w:rPr>
          <w:sz w:val="16"/>
        </w:rPr>
        <w:t xml:space="preserve"> (ibid.). Importantly, Gergan et al. (2020: 101 referring to Bettini, 2013; Farbotko and Lazrus, 2012; Hartmann, 2010; Sundberg, 2007) see a continuation of this trope outside popular </w:t>
      </w:r>
      <w:r w:rsidRPr="002E3F70">
        <w:rPr>
          <w:rStyle w:val="StyleUnderline"/>
        </w:rPr>
        <w:t>culture</w:t>
      </w:r>
      <w:r w:rsidRPr="002E3F70">
        <w:rPr>
          <w:sz w:val="16"/>
        </w:rPr>
        <w:t xml:space="preserve">: ‘this reversal emerges in policies that </w:t>
      </w:r>
      <w:r w:rsidRPr="002E3F70">
        <w:rPr>
          <w:rStyle w:val="StyleUnderline"/>
        </w:rPr>
        <w:t>rewrite those subordinated by structural oppression as threats to security and the environment</w:t>
      </w:r>
      <w:r w:rsidRPr="002E3F70">
        <w:rPr>
          <w:sz w:val="16"/>
        </w:rPr>
        <w:t xml:space="preserve">, or as helpless but dangerous victims’. The tendencies of Anthropocene discourse found by the studies outlined above contain colonial aphasias and reproductions of racial-colonial hierarchies, (partly) through positions of whiteness. In this thesis, I will take these earlier findings as points of departure in my analysis of Anthropocene discourse in NRC and The Guardian. In doing so, I will use the theoretical lenses of colonial aphasia (Stoler, 2011) and whiteness studies. In the section below, I elaborate on these theories and how they translate to this study. 20 Colonial Aphasia In this thesis I will analyse discursive erasures of race and colonialism in Anthropocene discourse through the lens of Ann Stoler’s (2008, 2011) concept of colonial aphasia. Stoler (2011) uses this concept to describe the relationship of the country of France with its colonial past. She argues that terms such as ‘amnesia’ or ‘forgetting’ are not apt to describe the exclusion of this past from the national history of modern France ‘and the procedures that produced it’ (idem: 125). Inspired by Oliver Sacks’ account of cognitive aphasia, she suggests: Aphasia, I propose, is perhaps a more apt term, one that captures not only the nature of that blockage but also the feature of loss. Calling this phenomenon "colonial aphasia" is of course not an appeal to organic cognitive deficit among "the French." Rather, it is to emphasize both loss of access and active dissociation. In aphasia, an occlusion of knowledge is the issue. It is not a matter of ignorance or absence. Aphasia is a dismembering, a difficulty speaking, a difficulty generating a vocabulary that associates appropriate words and concepts with appropriate things. (Stoler, 2011: 125) Similar to colonialism in the national history of France, the constructed history of the Anthropocene might not be a ‘matter of ignorance or absence’, but rather ‘a difficulty generating a vocabulary that associates appropriate words and concepts with appropriate things’ (ibid.). Indeed, as has become clear in the previous section, </w:t>
      </w:r>
      <w:r w:rsidRPr="002E3F70">
        <w:rPr>
          <w:rStyle w:val="StyleUnderline"/>
        </w:rPr>
        <w:t>the Anthropocene concept is not appropriate for the history it attempts to describe</w:t>
      </w:r>
      <w:r w:rsidRPr="002E3F70">
        <w:rPr>
          <w:sz w:val="16"/>
        </w:rPr>
        <w:t xml:space="preserve">. </w:t>
      </w:r>
      <w:r w:rsidRPr="002E3F70">
        <w:rPr>
          <w:rStyle w:val="StyleUnderline"/>
        </w:rPr>
        <w:t>The tendencies of technocratic descriptions, the Anthropocene as future, enlightenment narratives, the ‘blanket humanity’ and the ‘epic reversal’ each have their own way of rescripting the past; by occluding it, excluding it, glorifying it or reversing it</w:t>
      </w:r>
      <w:r w:rsidRPr="002E3F70">
        <w:rPr>
          <w:sz w:val="16"/>
        </w:rPr>
        <w:t xml:space="preserve">. Hereby, </w:t>
      </w:r>
      <w:r w:rsidRPr="002E3F70">
        <w:rPr>
          <w:rStyle w:val="StyleUnderline"/>
        </w:rPr>
        <w:t>Anthropocene discourse does not seem to have the vocabulary to articulate the interwovenness of racial- colonial pasts</w:t>
      </w:r>
      <w:r w:rsidRPr="002E3F70">
        <w:rPr>
          <w:sz w:val="16"/>
        </w:rPr>
        <w:t xml:space="preserve"> in its history. Stoler (2011: 153) stresses the importance of further scrutiny of these mechanisms of aphasia: 21 As a metaphoric concept, aphasia only does so much work. We need a better understanding of how occlusions of knowledge are achieved and more insight about the political, scholarly, and cognitive domains in which knowing is disabled, attention is redirected, things are renamed, and disregard is revived and sustained. At issue is both the occlusion of knowledge as a political form and “knowing” as a cognitive act. In the current study, I attempt to answer this ‘need’; to ‘generate a better understanding of how occlusions of knowledge are achieved’ (ibid.) in Anthropocene discourse, in a domain that has not yet received much empirical attention by scholars studying the Anthropocene: journalism. With its wide distribution and accessibility, journalism is a crucial ‘cognitive domain’ (ibid.) that generates ‘“knowing” as a cognitive act’ (ibid.) among entire societies. Therefore, the scrutiny of colonial aphasias that are generated in discourses of journalism is particularly necessary. </w:t>
      </w:r>
    </w:p>
    <w:p w14:paraId="13809CBB" w14:textId="41F7B009" w:rsidR="003F3684" w:rsidRPr="002E3F70" w:rsidRDefault="003F3684" w:rsidP="003F3684">
      <w:pPr>
        <w:pStyle w:val="Heading3"/>
      </w:pPr>
      <w:r w:rsidRPr="002E3F70">
        <w:lastRenderedPageBreak/>
        <w:t>AT: Wildfires</w:t>
      </w:r>
    </w:p>
    <w:p w14:paraId="0420703E" w14:textId="2E87A117" w:rsidR="003F3684" w:rsidRPr="002E3F70" w:rsidRDefault="003F3684" w:rsidP="003F3684">
      <w:pPr>
        <w:pStyle w:val="Heading4"/>
      </w:pPr>
      <w:r w:rsidRPr="002E3F70">
        <w:t>Trees can’t solve climate change</w:t>
      </w:r>
    </w:p>
    <w:p w14:paraId="7DA0307C" w14:textId="4CB57E38" w:rsidR="003F3684" w:rsidRPr="002E3F70" w:rsidRDefault="003F3684" w:rsidP="003F3684">
      <w:pPr>
        <w:spacing w:after="0" w:line="240" w:lineRule="auto"/>
        <w:rPr>
          <w:rFonts w:ascii="Times New Roman" w:eastAsia="Times New Roman" w:hAnsi="Times New Roman" w:cs="Times New Roman"/>
        </w:rPr>
      </w:pPr>
      <w:r w:rsidRPr="002E3F70">
        <w:rPr>
          <w:rFonts w:eastAsia="Times New Roman"/>
          <w:b/>
          <w:bCs/>
          <w:color w:val="000000"/>
          <w:sz w:val="26"/>
          <w:szCs w:val="26"/>
        </w:rPr>
        <w:t>Hausfather 22</w:t>
      </w:r>
      <w:r w:rsidRPr="002E3F70">
        <w:rPr>
          <w:rFonts w:eastAsia="Times New Roman"/>
          <w:color w:val="000000"/>
        </w:rPr>
        <w:t xml:space="preserve"> [Zeke Hausfather, contributing author to the IPCC Sixth Assessment Report, the climate research lead at Stripe and a research scientist with Berkeley Earth, 06-04-2022, “</w:t>
      </w:r>
      <w:r w:rsidRPr="002E3F70">
        <w:rPr>
          <w:rStyle w:val="StyleUnderline"/>
        </w:rPr>
        <w:t>Let’s Not Pretend Planting Trees Is a Permanent Climate Solution</w:t>
      </w:r>
      <w:r w:rsidRPr="002E3F70">
        <w:rPr>
          <w:rFonts w:eastAsia="Times New Roman"/>
          <w:color w:val="000000"/>
        </w:rPr>
        <w:t>”, The New York Times, https://www.nytimes.com/2022/06/04/opinion/environment/climate-change-trees-carbon-removal.html]</w:t>
      </w:r>
      <w:r w:rsidR="00F82E7D" w:rsidRPr="002E3F70">
        <w:rPr>
          <w:rFonts w:eastAsia="Times New Roman"/>
          <w:color w:val="000000"/>
        </w:rPr>
        <w:t>/Kankee</w:t>
      </w:r>
    </w:p>
    <w:p w14:paraId="0570FB83" w14:textId="77777777" w:rsidR="003F3684" w:rsidRPr="002E3F70" w:rsidRDefault="003F3684" w:rsidP="003F3684">
      <w:pPr>
        <w:spacing w:after="0" w:line="240" w:lineRule="auto"/>
        <w:rPr>
          <w:rFonts w:ascii="Times New Roman" w:eastAsia="Times New Roman" w:hAnsi="Times New Roman" w:cs="Times New Roman"/>
        </w:rPr>
      </w:pPr>
      <w:r w:rsidRPr="002E3F70">
        <w:rPr>
          <w:rFonts w:eastAsia="Times New Roman"/>
          <w:color w:val="000000"/>
          <w:sz w:val="16"/>
          <w:szCs w:val="16"/>
        </w:rPr>
        <w:t xml:space="preserve">Trees are our original carbon removal technology: Through photosynthesis, they pull carbon dioxide out of the air and store it. They have lately been touted as a climate savior, a way to rapidly reduce the carbon dioxide that has accumulated in the atmosphere as we cut our emissions. A “trillion trees” initiative was launched with much fanfare at the World Economic Forum in Davos back in 2020, and it was one of the few climate solutions embraced by the Trump administration. Planting trees and protecting forests are a major part of many corporate efforts to offset emissions.  </w:t>
      </w:r>
      <w:r w:rsidRPr="002E3F70">
        <w:rPr>
          <w:rFonts w:eastAsia="Times New Roman"/>
          <w:color w:val="000000"/>
          <w:u w:val="single"/>
        </w:rPr>
        <w:t xml:space="preserve">But there’s a catch. </w:t>
      </w:r>
      <w:r w:rsidRPr="002E3F70">
        <w:rPr>
          <w:rFonts w:eastAsia="Times New Roman"/>
          <w:color w:val="000000"/>
          <w:highlight w:val="green"/>
          <w:u w:val="single"/>
        </w:rPr>
        <w:t>Carbon dioxide</w:t>
      </w:r>
      <w:r w:rsidRPr="002E3F70">
        <w:rPr>
          <w:rFonts w:eastAsia="Times New Roman"/>
          <w:color w:val="000000"/>
          <w:u w:val="single"/>
        </w:rPr>
        <w:t xml:space="preserve"> removed from the atmosphere </w:t>
      </w:r>
      <w:r w:rsidRPr="002E3F70">
        <w:rPr>
          <w:rFonts w:eastAsia="Times New Roman"/>
          <w:color w:val="000000"/>
          <w:highlight w:val="green"/>
          <w:u w:val="single"/>
        </w:rPr>
        <w:t>is</w:t>
      </w:r>
      <w:r w:rsidRPr="002E3F70">
        <w:rPr>
          <w:rFonts w:eastAsia="Times New Roman"/>
          <w:color w:val="000000"/>
          <w:u w:val="single"/>
        </w:rPr>
        <w:t xml:space="preserve"> </w:t>
      </w:r>
      <w:r w:rsidRPr="002E3F70">
        <w:rPr>
          <w:rFonts w:eastAsia="Times New Roman"/>
          <w:b/>
          <w:bCs/>
          <w:color w:val="000000"/>
          <w:highlight w:val="green"/>
          <w:u w:val="single"/>
        </w:rPr>
        <w:t>only temporarily</w:t>
      </w:r>
      <w:r w:rsidRPr="002E3F70">
        <w:rPr>
          <w:rFonts w:eastAsia="Times New Roman"/>
          <w:color w:val="000000"/>
          <w:highlight w:val="green"/>
          <w:u w:val="single"/>
        </w:rPr>
        <w:t xml:space="preserve"> stored </w:t>
      </w:r>
      <w:r w:rsidRPr="002E3F70">
        <w:rPr>
          <w:rFonts w:eastAsia="Times New Roman"/>
          <w:color w:val="000000"/>
          <w:u w:val="single"/>
        </w:rPr>
        <w:t xml:space="preserve">in trees, vegetation and soil, while a sizable part of our </w:t>
      </w:r>
      <w:r w:rsidRPr="002E3F70">
        <w:rPr>
          <w:rFonts w:eastAsia="Times New Roman"/>
          <w:color w:val="000000"/>
          <w:highlight w:val="green"/>
          <w:u w:val="single"/>
        </w:rPr>
        <w:t>emissions</w:t>
      </w:r>
      <w:r w:rsidRPr="002E3F70">
        <w:rPr>
          <w:rFonts w:eastAsia="Times New Roman"/>
          <w:color w:val="000000"/>
          <w:u w:val="single"/>
        </w:rPr>
        <w:t xml:space="preserve"> today, </w:t>
      </w:r>
      <w:r w:rsidRPr="002E3F70">
        <w:rPr>
          <w:rFonts w:eastAsia="Times New Roman"/>
          <w:color w:val="000000"/>
          <w:highlight w:val="green"/>
          <w:u w:val="single"/>
        </w:rPr>
        <w:t>will remain in the</w:t>
      </w:r>
      <w:r w:rsidRPr="002E3F70">
        <w:rPr>
          <w:rFonts w:eastAsia="Times New Roman"/>
          <w:color w:val="000000"/>
          <w:u w:val="single"/>
        </w:rPr>
        <w:t xml:space="preserve"> </w:t>
      </w:r>
      <w:r w:rsidRPr="002E3F70">
        <w:rPr>
          <w:rFonts w:eastAsia="Times New Roman"/>
          <w:color w:val="000000"/>
          <w:highlight w:val="green"/>
          <w:u w:val="single"/>
        </w:rPr>
        <w:t>atmosphere</w:t>
      </w:r>
      <w:r w:rsidRPr="002E3F70">
        <w:rPr>
          <w:rFonts w:eastAsia="Times New Roman"/>
          <w:color w:val="000000"/>
          <w:u w:val="single"/>
        </w:rPr>
        <w:t xml:space="preserve">, much of it </w:t>
      </w:r>
      <w:r w:rsidRPr="002E3F70">
        <w:rPr>
          <w:rFonts w:eastAsia="Times New Roman"/>
          <w:color w:val="000000"/>
          <w:highlight w:val="green"/>
          <w:u w:val="single"/>
        </w:rPr>
        <w:t xml:space="preserve">for </w:t>
      </w:r>
      <w:r w:rsidRPr="002E3F70">
        <w:rPr>
          <w:rStyle w:val="Emphasis"/>
        </w:rPr>
        <w:t>centuries</w:t>
      </w:r>
      <w:r w:rsidRPr="002E3F70">
        <w:rPr>
          <w:rFonts w:eastAsia="Times New Roman"/>
          <w:color w:val="000000"/>
          <w:u w:val="single"/>
        </w:rPr>
        <w:t xml:space="preserve"> and some of it for </w:t>
      </w:r>
      <w:r w:rsidRPr="002E3F70">
        <w:rPr>
          <w:rStyle w:val="Emphasis"/>
          <w:highlight w:val="green"/>
        </w:rPr>
        <w:t>millenniums</w:t>
      </w:r>
      <w:r w:rsidRPr="002E3F70">
        <w:rPr>
          <w:rFonts w:eastAsia="Times New Roman"/>
          <w:color w:val="000000"/>
          <w:u w:val="single"/>
        </w:rPr>
        <w:t xml:space="preserve"> to come. </w:t>
      </w:r>
      <w:r w:rsidRPr="002E3F70">
        <w:rPr>
          <w:rFonts w:eastAsia="Times New Roman"/>
          <w:color w:val="000000"/>
          <w:sz w:val="16"/>
          <w:szCs w:val="16"/>
        </w:rPr>
        <w:t> Trees can quickly and cost-effectively remove carbon from the atmosphere today</w:t>
      </w:r>
      <w:r w:rsidRPr="002E3F70">
        <w:rPr>
          <w:rStyle w:val="StyleUnderline"/>
        </w:rPr>
        <w:t xml:space="preserve">. But when companies rely on them to offset their emissions, they risk merely hitting the </w:t>
      </w:r>
      <w:r w:rsidRPr="002E3F70">
        <w:rPr>
          <w:rStyle w:val="Emphasis"/>
        </w:rPr>
        <w:t>climate “snooze” button</w:t>
      </w:r>
      <w:r w:rsidRPr="002E3F70">
        <w:rPr>
          <w:rStyle w:val="StyleUnderline"/>
        </w:rPr>
        <w:t>, kicking the can to future generations who will have to deal with those emissions</w:t>
      </w:r>
      <w:r w:rsidRPr="002E3F70">
        <w:rPr>
          <w:rFonts w:eastAsia="Times New Roman"/>
          <w:color w:val="000000"/>
          <w:sz w:val="16"/>
          <w:szCs w:val="16"/>
        </w:rPr>
        <w:t>.  We have a saying in the climate science world: “</w:t>
      </w:r>
      <w:r w:rsidRPr="002E3F70">
        <w:rPr>
          <w:rStyle w:val="Emphasis"/>
        </w:rPr>
        <w:t>Carbon is forever</w:t>
      </w:r>
      <w:r w:rsidRPr="002E3F70">
        <w:rPr>
          <w:rFonts w:eastAsia="Times New Roman"/>
          <w:color w:val="000000"/>
          <w:sz w:val="16"/>
          <w:szCs w:val="16"/>
        </w:rPr>
        <w:t xml:space="preserve">.” Around 20 percent of the carbon dioxide we put into the atmosphere today will still be in the atmosphere many thousands of years from now. This means that </w:t>
      </w:r>
      <w:r w:rsidRPr="002E3F70">
        <w:rPr>
          <w:rStyle w:val="StyleUnderline"/>
        </w:rPr>
        <w:t xml:space="preserve">to effectively undo emissions, the carbon we take out of the atmosphere needs to </w:t>
      </w:r>
      <w:r w:rsidRPr="002E3F70">
        <w:rPr>
          <w:rStyle w:val="Emphasis"/>
        </w:rPr>
        <w:t>stay out</w:t>
      </w:r>
      <w:r w:rsidRPr="002E3F70">
        <w:rPr>
          <w:rFonts w:eastAsia="Times New Roman"/>
          <w:color w:val="000000"/>
          <w:sz w:val="16"/>
          <w:szCs w:val="16"/>
        </w:rPr>
        <w:t xml:space="preserve">. </w:t>
      </w:r>
      <w:r w:rsidRPr="002E3F70">
        <w:rPr>
          <w:rFonts w:eastAsia="Times New Roman"/>
          <w:color w:val="000000"/>
          <w:u w:val="single"/>
        </w:rPr>
        <w:t xml:space="preserve">There is </w:t>
      </w:r>
      <w:r w:rsidRPr="002E3F70">
        <w:rPr>
          <w:rFonts w:eastAsia="Times New Roman"/>
          <w:color w:val="000000"/>
          <w:highlight w:val="green"/>
          <w:u w:val="single"/>
        </w:rPr>
        <w:t>a real risk</w:t>
      </w:r>
      <w:r w:rsidRPr="002E3F70">
        <w:rPr>
          <w:rFonts w:eastAsia="Times New Roman"/>
          <w:color w:val="000000"/>
          <w:u w:val="single"/>
        </w:rPr>
        <w:t xml:space="preserve"> that, </w:t>
      </w:r>
      <w:r w:rsidRPr="002E3F70">
        <w:rPr>
          <w:rFonts w:eastAsia="Times New Roman"/>
          <w:color w:val="000000"/>
          <w:highlight w:val="green"/>
          <w:u w:val="single"/>
        </w:rPr>
        <w:t>in a warming world</w:t>
      </w:r>
      <w:r w:rsidRPr="002E3F70">
        <w:rPr>
          <w:rFonts w:eastAsia="Times New Roman"/>
          <w:color w:val="000000"/>
          <w:u w:val="single"/>
        </w:rPr>
        <w:t xml:space="preserve"> </w:t>
      </w:r>
      <w:r w:rsidRPr="002E3F70">
        <w:rPr>
          <w:rFonts w:eastAsia="Times New Roman"/>
          <w:color w:val="000000"/>
          <w:highlight w:val="green"/>
          <w:u w:val="single"/>
        </w:rPr>
        <w:t>with</w:t>
      </w:r>
      <w:r w:rsidRPr="002E3F70">
        <w:rPr>
          <w:rFonts w:eastAsia="Times New Roman"/>
          <w:color w:val="000000"/>
          <w:u w:val="single"/>
        </w:rPr>
        <w:t xml:space="preserve"> </w:t>
      </w:r>
      <w:r w:rsidRPr="002E3F70">
        <w:rPr>
          <w:rFonts w:eastAsia="Times New Roman"/>
          <w:color w:val="000000"/>
          <w:highlight w:val="green"/>
          <w:u w:val="single"/>
        </w:rPr>
        <w:t>more wildfires</w:t>
      </w:r>
      <w:r w:rsidRPr="002E3F70">
        <w:rPr>
          <w:rFonts w:eastAsia="Times New Roman"/>
          <w:color w:val="000000"/>
          <w:u w:val="single"/>
        </w:rPr>
        <w:t xml:space="preserve">, with </w:t>
      </w:r>
      <w:r w:rsidRPr="002E3F70">
        <w:rPr>
          <w:rFonts w:eastAsia="Times New Roman"/>
          <w:color w:val="000000"/>
          <w:highlight w:val="green"/>
          <w:u w:val="single"/>
        </w:rPr>
        <w:t xml:space="preserve">pests </w:t>
      </w:r>
      <w:r w:rsidRPr="002E3F70">
        <w:rPr>
          <w:rFonts w:eastAsia="Times New Roman"/>
          <w:color w:val="000000"/>
          <w:u w:val="single"/>
        </w:rPr>
        <w:t xml:space="preserve">preying on trees </w:t>
      </w:r>
      <w:r w:rsidRPr="002E3F70">
        <w:rPr>
          <w:rFonts w:eastAsia="Times New Roman"/>
          <w:color w:val="000000"/>
          <w:highlight w:val="green"/>
          <w:u w:val="single"/>
        </w:rPr>
        <w:t xml:space="preserve">and </w:t>
      </w:r>
      <w:r w:rsidRPr="002E3F70">
        <w:rPr>
          <w:rFonts w:eastAsia="Times New Roman"/>
          <w:color w:val="000000"/>
          <w:u w:val="single"/>
        </w:rPr>
        <w:t xml:space="preserve">with </w:t>
      </w:r>
      <w:r w:rsidRPr="002E3F70">
        <w:rPr>
          <w:rFonts w:eastAsia="Times New Roman"/>
          <w:color w:val="000000"/>
          <w:highlight w:val="green"/>
          <w:u w:val="single"/>
        </w:rPr>
        <w:t>drying soil</w:t>
      </w:r>
      <w:r w:rsidRPr="002E3F70">
        <w:rPr>
          <w:rFonts w:eastAsia="Times New Roman"/>
          <w:color w:val="000000"/>
          <w:u w:val="single"/>
        </w:rPr>
        <w:t xml:space="preserve">, </w:t>
      </w:r>
      <w:r w:rsidRPr="002E3F70">
        <w:rPr>
          <w:rFonts w:eastAsia="Times New Roman"/>
          <w:color w:val="000000"/>
          <w:highlight w:val="green"/>
          <w:u w:val="single"/>
        </w:rPr>
        <w:t>carbon</w:t>
      </w:r>
      <w:r w:rsidRPr="002E3F70">
        <w:rPr>
          <w:rFonts w:eastAsia="Times New Roman"/>
          <w:color w:val="000000"/>
          <w:u w:val="single"/>
        </w:rPr>
        <w:t xml:space="preserve"> in tree plantations could </w:t>
      </w:r>
      <w:r w:rsidRPr="002E3F70">
        <w:rPr>
          <w:rFonts w:eastAsia="Times New Roman"/>
          <w:color w:val="000000"/>
          <w:highlight w:val="green"/>
          <w:u w:val="single"/>
        </w:rPr>
        <w:t>end up back</w:t>
      </w:r>
      <w:r w:rsidRPr="002E3F70">
        <w:rPr>
          <w:rFonts w:eastAsia="Times New Roman"/>
          <w:color w:val="000000"/>
          <w:u w:val="single"/>
        </w:rPr>
        <w:t xml:space="preserve"> in the atmosphere sooner rather than later. For carbon to be permanently removed by planting trees, forests would have to remain in place for thousands of years.</w:t>
      </w:r>
      <w:r w:rsidRPr="002E3F70">
        <w:rPr>
          <w:rFonts w:eastAsia="Times New Roman"/>
          <w:color w:val="000000"/>
          <w:sz w:val="16"/>
          <w:szCs w:val="16"/>
        </w:rPr>
        <w:t xml:space="preserve"> On top of that, the trees would have to be planted on land that would have been forest-free for those same thousands of years had the trees not been planted. </w:t>
      </w:r>
    </w:p>
    <w:p w14:paraId="7B1CB030" w14:textId="77777777" w:rsidR="00E3234C" w:rsidRPr="002E3F70" w:rsidRDefault="00E3234C">
      <w:pPr>
        <w:rPr>
          <w:rFonts w:eastAsiaTheme="majorEastAsia"/>
          <w:b/>
          <w:iCs/>
          <w:sz w:val="26"/>
        </w:rPr>
      </w:pPr>
      <w:r w:rsidRPr="002E3F70">
        <w:br w:type="page"/>
      </w:r>
    </w:p>
    <w:p w14:paraId="1041233C" w14:textId="5131B5EA" w:rsidR="003F3684" w:rsidRPr="002E3F70" w:rsidRDefault="003F3684" w:rsidP="003F3684">
      <w:pPr>
        <w:pStyle w:val="Heading4"/>
        <w:rPr>
          <w:rFonts w:ascii="Times New Roman" w:hAnsi="Times New Roman" w:cs="Times New Roman"/>
        </w:rPr>
      </w:pPr>
      <w:r w:rsidRPr="002E3F70">
        <w:rPr>
          <w:rFonts w:cs="Calibri"/>
        </w:rPr>
        <w:lastRenderedPageBreak/>
        <w:t xml:space="preserve">Rewilding </w:t>
      </w:r>
      <w:r w:rsidRPr="002E3F70">
        <w:t>causes more wildfires</w:t>
      </w:r>
    </w:p>
    <w:p w14:paraId="2DF1796F" w14:textId="5376F164" w:rsidR="003F3684" w:rsidRPr="002E3F70" w:rsidRDefault="003F3684" w:rsidP="003F3684">
      <w:pPr>
        <w:spacing w:after="0" w:line="240" w:lineRule="auto"/>
        <w:rPr>
          <w:rFonts w:eastAsia="Times New Roman"/>
          <w:color w:val="000000"/>
        </w:rPr>
      </w:pPr>
      <w:r w:rsidRPr="002E3F70">
        <w:rPr>
          <w:rFonts w:eastAsia="Times New Roman"/>
          <w:b/>
          <w:bCs/>
          <w:color w:val="000000"/>
          <w:sz w:val="26"/>
          <w:szCs w:val="26"/>
        </w:rPr>
        <w:t>Jones 22</w:t>
      </w:r>
      <w:r w:rsidRPr="002E3F70">
        <w:rPr>
          <w:rFonts w:eastAsia="Times New Roman"/>
          <w:color w:val="000000"/>
        </w:rPr>
        <w:t xml:space="preserve"> [Sam Jones, writer for The Guardian, 07-22-2022, “Reforestation company ‘devastated’ after causing wildfire in Spain”, The Guardian, </w:t>
      </w:r>
      <w:hyperlink r:id="rId19" w:history="1">
        <w:r w:rsidRPr="002E3F70">
          <w:rPr>
            <w:rStyle w:val="Hyperlink"/>
            <w:rFonts w:eastAsia="Times New Roman"/>
          </w:rPr>
          <w:t>https://www.theguardian.com/world/2022/jul/22/reforestation-company-devastated-after-causing-wildfire-in-spain]</w:t>
        </w:r>
        <w:r w:rsidR="00F82E7D" w:rsidRPr="002E3F70">
          <w:rPr>
            <w:rStyle w:val="Hyperlink"/>
            <w:rFonts w:eastAsia="Times New Roman"/>
          </w:rPr>
          <w:t>/Kankee</w:t>
        </w:r>
      </w:hyperlink>
    </w:p>
    <w:p w14:paraId="07918FF4" w14:textId="77777777" w:rsidR="003F3684" w:rsidRPr="002E3F70" w:rsidRDefault="003F3684" w:rsidP="003F3684">
      <w:pPr>
        <w:spacing w:after="0" w:line="240" w:lineRule="auto"/>
        <w:rPr>
          <w:rFonts w:ascii="Times New Roman" w:eastAsia="Times New Roman" w:hAnsi="Times New Roman" w:cs="Times New Roman"/>
        </w:rPr>
      </w:pPr>
    </w:p>
    <w:p w14:paraId="23CC597D" w14:textId="77777777" w:rsidR="003F3684" w:rsidRPr="002E3F70" w:rsidRDefault="003F3684" w:rsidP="003F3684">
      <w:pPr>
        <w:spacing w:after="0" w:line="240" w:lineRule="auto"/>
        <w:rPr>
          <w:rFonts w:ascii="Times New Roman" w:eastAsia="Times New Roman" w:hAnsi="Times New Roman" w:cs="Times New Roman"/>
        </w:rPr>
      </w:pPr>
      <w:r w:rsidRPr="002E3F70">
        <w:rPr>
          <w:rFonts w:eastAsia="Times New Roman"/>
          <w:color w:val="000000"/>
          <w:u w:val="single"/>
        </w:rPr>
        <w:t xml:space="preserve">An international </w:t>
      </w:r>
      <w:r w:rsidRPr="002E3F70">
        <w:rPr>
          <w:rFonts w:eastAsia="Times New Roman"/>
          <w:color w:val="000000"/>
          <w:highlight w:val="green"/>
          <w:u w:val="single"/>
        </w:rPr>
        <w:t>reforestation</w:t>
      </w:r>
      <w:r w:rsidRPr="002E3F70">
        <w:rPr>
          <w:rFonts w:eastAsia="Times New Roman"/>
          <w:color w:val="000000"/>
          <w:u w:val="single"/>
        </w:rPr>
        <w:t xml:space="preserve"> company has said it is “devastated” after one of its contractors accidentally </w:t>
      </w:r>
      <w:r w:rsidRPr="002E3F70">
        <w:rPr>
          <w:rFonts w:eastAsia="Times New Roman"/>
          <w:color w:val="000000"/>
          <w:highlight w:val="green"/>
          <w:u w:val="single"/>
        </w:rPr>
        <w:t xml:space="preserve">caused a </w:t>
      </w:r>
      <w:r w:rsidRPr="002E3F70">
        <w:rPr>
          <w:rFonts w:eastAsia="Times New Roman"/>
          <w:b/>
          <w:bCs/>
          <w:color w:val="000000"/>
          <w:highlight w:val="green"/>
          <w:u w:val="single"/>
        </w:rPr>
        <w:t>massive fire</w:t>
      </w:r>
      <w:r w:rsidRPr="002E3F70">
        <w:rPr>
          <w:rFonts w:eastAsia="Times New Roman"/>
          <w:color w:val="000000"/>
          <w:highlight w:val="green"/>
          <w:u w:val="single"/>
        </w:rPr>
        <w:t xml:space="preserve"> in Spain</w:t>
      </w:r>
      <w:r w:rsidRPr="002E3F70">
        <w:rPr>
          <w:rFonts w:eastAsia="Times New Roman"/>
          <w:color w:val="000000"/>
          <w:u w:val="single"/>
        </w:rPr>
        <w:t xml:space="preserve">, where dozens of calamitous wildfires have raged this week. </w:t>
      </w:r>
      <w:r w:rsidRPr="002E3F70">
        <w:rPr>
          <w:rFonts w:eastAsia="Times New Roman"/>
          <w:color w:val="000000"/>
          <w:sz w:val="16"/>
          <w:szCs w:val="16"/>
        </w:rPr>
        <w:t xml:space="preserve"> Land Life, a Netherlands-based company with offices in Spain and the US, said the fire broke out on Monday at one of its reforestation projects in Ateca in the north-eastern region of Aragón. </w:t>
      </w:r>
      <w:r w:rsidRPr="002E3F70">
        <w:rPr>
          <w:rFonts w:eastAsia="Times New Roman"/>
          <w:color w:val="000000"/>
          <w:u w:val="single"/>
        </w:rPr>
        <w:t xml:space="preserve">The company said the blaze, estimated to have </w:t>
      </w:r>
      <w:r w:rsidRPr="002E3F70">
        <w:rPr>
          <w:rFonts w:eastAsia="Times New Roman"/>
          <w:color w:val="000000"/>
          <w:highlight w:val="green"/>
          <w:u w:val="single"/>
        </w:rPr>
        <w:t>damaged 14,000 hectares (34,600 acres) of land</w:t>
      </w:r>
      <w:r w:rsidRPr="002E3F70">
        <w:rPr>
          <w:rFonts w:eastAsia="Times New Roman"/>
          <w:color w:val="000000"/>
          <w:u w:val="single"/>
        </w:rPr>
        <w:t>, was caused after a spark escaped from an excavator used by one of its contractors to prepare the soil for tree planting in the winter. The fire, which was finally brought under control late on Thursday, led to the evacuation of 1,700 people from the surrounding area.</w:t>
      </w:r>
      <w:r w:rsidRPr="002E3F70">
        <w:rPr>
          <w:rFonts w:eastAsia="Times New Roman"/>
          <w:color w:val="000000"/>
          <w:sz w:val="16"/>
          <w:szCs w:val="16"/>
        </w:rPr>
        <w:t xml:space="preserve"> The company said it had alerted the emergency services as soon as the blaze started, and “profoundly regretted” the damage and inconvenience caused.   “We are devastated by the latest estimate that the damage will be around 14,000 hectares,” Land Life said.  “We sympathise deeply with the feelings of the local community who had to be evacuated from their homes and see their landscape severely damaged.”  Land Life said it had offered its help to the authorities and had begun an investigation into what happened.  “We will continue to follow up on anything we can do in this situation,” it added.  “We want to emphasise that the contractor, a local company with extensive experience in the area, had the appropriate authorisation issued by the local and regional authorities.” </w:t>
      </w:r>
      <w:r w:rsidRPr="002E3F70">
        <w:rPr>
          <w:rFonts w:eastAsia="Times New Roman"/>
          <w:color w:val="000000"/>
          <w:u w:val="single"/>
        </w:rPr>
        <w:t xml:space="preserve">According to Spanish media, Land Life was accused of </w:t>
      </w:r>
      <w:r w:rsidRPr="002E3F70">
        <w:rPr>
          <w:rFonts w:eastAsia="Times New Roman"/>
          <w:color w:val="000000"/>
          <w:highlight w:val="green"/>
          <w:u w:val="single"/>
        </w:rPr>
        <w:t>causing another fire in the region last month</w:t>
      </w:r>
      <w:r w:rsidRPr="002E3F70">
        <w:rPr>
          <w:rFonts w:eastAsia="Times New Roman"/>
          <w:color w:val="000000"/>
          <w:u w:val="single"/>
        </w:rPr>
        <w:t xml:space="preserve"> that burned through 20 hectares of land.</w:t>
      </w:r>
      <w:r w:rsidRPr="002E3F70">
        <w:rPr>
          <w:rFonts w:eastAsia="Times New Roman"/>
          <w:color w:val="000000"/>
          <w:sz w:val="16"/>
          <w:szCs w:val="16"/>
        </w:rPr>
        <w:t xml:space="preserve"> “It’s not right that they should carry on working when this has already happened once,” the mayor of Bubierca, one of the evacuated villages, told El Heraldo de Aragón. </w:t>
      </w:r>
    </w:p>
    <w:p w14:paraId="7191D2CB" w14:textId="77777777" w:rsidR="003F3684" w:rsidRPr="002E3F70" w:rsidRDefault="003F3684" w:rsidP="003F3684">
      <w:pPr>
        <w:spacing w:after="0" w:line="240" w:lineRule="auto"/>
        <w:rPr>
          <w:rFonts w:ascii="Times New Roman" w:eastAsia="Times New Roman" w:hAnsi="Times New Roman" w:cs="Times New Roman"/>
        </w:rPr>
      </w:pPr>
    </w:p>
    <w:p w14:paraId="0250B368" w14:textId="77777777" w:rsidR="003F3684" w:rsidRPr="002E3F70" w:rsidRDefault="003F3684" w:rsidP="003F3684"/>
    <w:p w14:paraId="6CFF416B" w14:textId="77777777" w:rsidR="003F3684" w:rsidRPr="002E3F70" w:rsidRDefault="003F3684" w:rsidP="003F3684"/>
    <w:p w14:paraId="177D9F43" w14:textId="77777777" w:rsidR="003F3684" w:rsidRPr="002E3F70" w:rsidRDefault="003F3684" w:rsidP="003F3684"/>
    <w:p w14:paraId="49537B6C" w14:textId="77777777" w:rsidR="003F3684" w:rsidRPr="002E3F70" w:rsidRDefault="003F3684" w:rsidP="003F3684"/>
    <w:p w14:paraId="22B2ACE9" w14:textId="77777777" w:rsidR="003F3684" w:rsidRPr="002E3F70" w:rsidRDefault="003F3684" w:rsidP="003F3684"/>
    <w:p w14:paraId="3BA035D8" w14:textId="77777777" w:rsidR="003F3684" w:rsidRPr="002E3F70" w:rsidRDefault="003F3684" w:rsidP="003F3684"/>
    <w:p w14:paraId="0C3E7916" w14:textId="77777777" w:rsidR="003F3684" w:rsidRPr="002E3F70" w:rsidRDefault="003F3684" w:rsidP="003F3684"/>
    <w:p w14:paraId="53B7FDC2" w14:textId="77777777" w:rsidR="003F3684" w:rsidRPr="002E3F70" w:rsidRDefault="003F3684" w:rsidP="003F3684"/>
    <w:p w14:paraId="548EE13A" w14:textId="77777777" w:rsidR="003F3684" w:rsidRPr="002E3F70" w:rsidRDefault="003F3684" w:rsidP="003F3684"/>
    <w:p w14:paraId="0863618A" w14:textId="77777777" w:rsidR="003F3684" w:rsidRPr="002E3F70" w:rsidRDefault="003F3684" w:rsidP="003F3684"/>
    <w:p w14:paraId="1A11ACEA" w14:textId="77777777" w:rsidR="00E3234C" w:rsidRPr="002E3F70" w:rsidRDefault="00E3234C">
      <w:pPr>
        <w:rPr>
          <w:rFonts w:eastAsiaTheme="majorEastAsia" w:cstheme="majorBidi"/>
          <w:b/>
          <w:iCs/>
          <w:sz w:val="26"/>
        </w:rPr>
      </w:pPr>
      <w:r w:rsidRPr="002E3F70">
        <w:br w:type="page"/>
      </w:r>
    </w:p>
    <w:p w14:paraId="67A19B16" w14:textId="16A02E01" w:rsidR="003F3684" w:rsidRPr="002E3F70" w:rsidRDefault="003F3684" w:rsidP="00607737">
      <w:pPr>
        <w:pStyle w:val="Heading4"/>
        <w:rPr>
          <w:rFonts w:ascii="Times New Roman" w:hAnsi="Times New Roman" w:cs="Times New Roman"/>
        </w:rPr>
      </w:pPr>
      <w:r w:rsidRPr="002E3F70">
        <w:lastRenderedPageBreak/>
        <w:t>Passive rewilding increases wildfire risk, not prevention</w:t>
      </w:r>
    </w:p>
    <w:p w14:paraId="3DC77E6C" w14:textId="071F3DE3" w:rsidR="003F3684" w:rsidRPr="002E3F70" w:rsidRDefault="003F3684" w:rsidP="003F3684">
      <w:pPr>
        <w:spacing w:after="0" w:line="240" w:lineRule="auto"/>
        <w:rPr>
          <w:rFonts w:ascii="Times New Roman" w:eastAsia="Times New Roman" w:hAnsi="Times New Roman" w:cs="Times New Roman"/>
        </w:rPr>
      </w:pPr>
      <w:r w:rsidRPr="002E3F70">
        <w:rPr>
          <w:rFonts w:eastAsia="Times New Roman"/>
          <w:b/>
          <w:bCs/>
          <w:color w:val="000000"/>
          <w:sz w:val="26"/>
          <w:szCs w:val="26"/>
        </w:rPr>
        <w:t>Navarro-Rosales 25</w:t>
      </w:r>
      <w:r w:rsidRPr="002E3F70">
        <w:rPr>
          <w:rFonts w:eastAsia="Times New Roman"/>
          <w:color w:val="000000"/>
        </w:rPr>
        <w:t xml:space="preserve"> [Francisco Navarro-Rosales, Chloe Strevens, What is the role of fire in rewilding? Synthesising peer-reviewed literature into four thematic discourses”, Perspectives in Ecology and Conservation, https://www.sciencedirect.com/science/article/pii/S2530064425000033]</w:t>
      </w:r>
      <w:r w:rsidR="00453E89" w:rsidRPr="002E3F70">
        <w:rPr>
          <w:rFonts w:eastAsia="Times New Roman"/>
          <w:color w:val="000000"/>
        </w:rPr>
        <w:t>/Kankee</w:t>
      </w:r>
    </w:p>
    <w:p w14:paraId="2949D080" w14:textId="77777777" w:rsidR="003F3684" w:rsidRPr="002E3F70" w:rsidRDefault="003F3684" w:rsidP="003F3684">
      <w:pPr>
        <w:spacing w:after="0" w:line="240" w:lineRule="auto"/>
        <w:rPr>
          <w:rFonts w:ascii="Times New Roman" w:eastAsia="Times New Roman" w:hAnsi="Times New Roman" w:cs="Times New Roman"/>
        </w:rPr>
      </w:pPr>
      <w:r w:rsidRPr="002E3F70">
        <w:rPr>
          <w:rFonts w:eastAsia="Times New Roman"/>
          <w:color w:val="000000"/>
          <w:sz w:val="16"/>
          <w:szCs w:val="16"/>
        </w:rPr>
        <w:t xml:space="preserve">Discourse B is generally linked with the definitions of ‘trophic rewilding’ and ‘ecological rewilding’. In this view, rewilding can regulate altered fire regimes and reduce impacts of fire and wildfires through the reintroduction of large herbivores, the recovery of ecosystem processes that regulate fire, or through a management-based transition away from fire-dependent land uses. For example, the reintroduction of large herbivores has the potential to reduce fire intensity and burnt area as herbivores reduce fire permeability by opening up the landscape and removing fuels through the consumption and trampling of vegetation (Rouet-Leduc et al., 2021). Herbivores regulate altered fire regimes by promoting frequent, low-intensity fire regimes needed to maintain services within open ecosystems. Wildfire risks can also be reduced by rewilding through the restoration of ecological functions related to vegetation and hydrology (Carroll and Noss, 2021; Preti et al., 2022) or through the replacement of land uses associated with burning and environmental degradation (Li et al., 2017; Klaar et al., 2020). The third discourse surrounding rewilding and fire was found in 59 papers (37% of publications, see Fig. 2), initially appearing in 2005 (Höchtl et al., 2005) and remaining popular ever since (Fig. 3). Sources engaging with discourse C focus on contexts of high wildfire incidence and risk (Fig. 4). Discourse C is especially common within sources from in the Iberian Peninsula, respectively appearing in 14 and 25 papers centred in Portugal and Spain. This third discourse highlights the potential risks and impacts of wildfire and altered fire regimes, conceptualising the role of fire in a more cautious way. </w:t>
      </w:r>
      <w:r w:rsidRPr="002E3F70">
        <w:rPr>
          <w:rFonts w:eastAsia="Times New Roman"/>
          <w:color w:val="000000"/>
          <w:highlight w:val="green"/>
          <w:u w:val="single"/>
        </w:rPr>
        <w:t xml:space="preserve">Rewilding is perceived as potentially </w:t>
      </w:r>
      <w:r w:rsidRPr="002E3F70">
        <w:rPr>
          <w:rFonts w:eastAsia="Times New Roman"/>
          <w:b/>
          <w:bCs/>
          <w:color w:val="000000"/>
          <w:highlight w:val="green"/>
          <w:u w:val="single"/>
        </w:rPr>
        <w:t>harmful</w:t>
      </w:r>
      <w:r w:rsidRPr="002E3F70">
        <w:rPr>
          <w:rFonts w:eastAsia="Times New Roman"/>
          <w:color w:val="000000"/>
          <w:u w:val="single"/>
        </w:rPr>
        <w:t xml:space="preserve"> to people and landscapes because it </w:t>
      </w:r>
      <w:r w:rsidRPr="002E3F70">
        <w:rPr>
          <w:rFonts w:eastAsia="Times New Roman"/>
          <w:color w:val="000000"/>
          <w:highlight w:val="green"/>
          <w:u w:val="single"/>
        </w:rPr>
        <w:t>enhances incidence and impacts of wildfires.</w:t>
      </w:r>
      <w:r w:rsidRPr="002E3F70">
        <w:rPr>
          <w:rFonts w:eastAsia="Times New Roman"/>
          <w:color w:val="000000"/>
          <w:u w:val="single"/>
        </w:rPr>
        <w:t xml:space="preserve"> Rewilding takes the form of ‘passive rewilding’, as an outcome that is intimately linked with land abandonment (e.g., García-Ruiz et al., 2020; Campos et al., 2021). Authors argue that rewilding leads to revegetation, homogenisation, and accumulation of fuel loads within the landscape, increasing wildfire hazards (Navarro and Pereira, 2012). Furthermore, they also explain how </w:t>
      </w:r>
      <w:r w:rsidRPr="002E3F70">
        <w:rPr>
          <w:rFonts w:eastAsia="Times New Roman"/>
          <w:color w:val="000000"/>
          <w:highlight w:val="green"/>
          <w:u w:val="single"/>
        </w:rPr>
        <w:t>land abandonment and rewilding lead to losses of cultural landscapes, livelihoods, investments, and infrastructure, exacerbating the lack of capacity to control fire</w:t>
      </w:r>
      <w:r w:rsidRPr="002E3F70">
        <w:rPr>
          <w:rFonts w:eastAsia="Times New Roman"/>
          <w:color w:val="000000"/>
          <w:u w:val="single"/>
        </w:rPr>
        <w:t xml:space="preserve"> (Lasanta et al., 2015).</w:t>
      </w:r>
      <w:r w:rsidRPr="002E3F70">
        <w:rPr>
          <w:rFonts w:eastAsia="Times New Roman"/>
          <w:color w:val="000000"/>
          <w:sz w:val="16"/>
          <w:szCs w:val="16"/>
        </w:rPr>
        <w:t xml:space="preserve"> As well as exposing the risks associated with rewilding and fire, sources within discourse C provide management recommendations that could help tackle the impacts of wildfire in rewilded landscapes. Authors that are more critical of rewilding as a passive, hands-off concept emphasise the need for human interventions (Lasanta et al., 2015; Nogués-Bravo et al., 2016). However, other sources propose that fire resilient landscapes could be achieved through controlled fire and grazing, relating to integrated fire management. For example, Fernández-Manjarrés et al. (2018) suggest rewilding abandoned landscapes could be compensated with fire prevention measures like grazing by megaherbivores, while Regos et al. (2016) and Campos et al. (2021), propose undertaking prescribed fire management aimed at creating small burned areas could control the effects of unplanned fires. This reveals how some sources sorted into discourse C – underpinned by its reference to the fire hazards brought by rewilding – incorporate themes ecological lines of reasoning similar to those presented by other discourses, and develop more supportive positions towards rewilding and fire. Still, grazing remains separate from rewilding (as rewilding is conceptualised passively and not trophically) and is instead linked with traditional extensive agricultural practices. Discourse D: “Fire as a beneficial management strategy put at risk by rewilding” The fourth discourse surrounding the role of fire in rewilding appeared in only seven sources (4.4% of papers, Fig. 2), focussed within Australia and the United Kingdom (Fig. 4), as well as at the European and global scales. Discourse D frames fire as a beneficial management strategy but views rewilding as a risk to fire management and landscapes. The sources’ positions towards rewilding are generally cautious, with Davies et al. (2016) highlighting how rewilding could threaten valuable ecosystems, local history and cultural heritage, and Klop‐Toker et al. (2020) pointing out that rewilding projects in Australia would still require ongoing human intervention to maintain fire-dependent landscapes. The use of fire is endorsed by highlighting the ecological, cultural and socioeconomical benefits of planned burning. Since sources tend to focus on specific areas where fire is used to preserve cultural landscapes, there are fewer papers that engage with this discourse. Still, discourse D has periodically reappeared within indexed literature (Fig. 3). </w:t>
      </w:r>
    </w:p>
    <w:p w14:paraId="40A603F7" w14:textId="270DC8ED" w:rsidR="003F3684" w:rsidRPr="002E3F70" w:rsidRDefault="003F3684" w:rsidP="003F3684">
      <w:pPr>
        <w:pStyle w:val="Heading3"/>
        <w:widowControl w:val="0"/>
        <w:spacing w:before="0" w:line="276" w:lineRule="auto"/>
      </w:pPr>
      <w:r w:rsidRPr="002E3F70">
        <w:lastRenderedPageBreak/>
        <w:t>AT: Florida Real Estate</w:t>
      </w:r>
      <w:r w:rsidRPr="002E3F70">
        <w:t>/Wetlands</w:t>
      </w:r>
    </w:p>
    <w:p w14:paraId="3BF2F039" w14:textId="2B142970" w:rsidR="003F3684" w:rsidRPr="002E3F70" w:rsidRDefault="00607737" w:rsidP="003F3684">
      <w:pPr>
        <w:pStyle w:val="Heading4"/>
        <w:widowControl w:val="0"/>
        <w:spacing w:before="0" w:line="276" w:lineRule="auto"/>
      </w:pPr>
      <w:r w:rsidRPr="002E3F70">
        <w:t>Florida is a sl</w:t>
      </w:r>
      <w:r w:rsidR="003F3684" w:rsidRPr="002E3F70">
        <w:t xml:space="preserve">ow bubble leak, not burst. </w:t>
      </w:r>
      <w:r w:rsidRPr="002E3F70">
        <w:t>It also is too small</w:t>
      </w:r>
      <w:r w:rsidR="003F3684" w:rsidRPr="002E3F70">
        <w:t xml:space="preserve"> for</w:t>
      </w:r>
      <w:r w:rsidRPr="002E3F70">
        <w:t xml:space="preserve"> a</w:t>
      </w:r>
      <w:r w:rsidR="003F3684" w:rsidRPr="002E3F70">
        <w:t xml:space="preserve"> 2008 type crash</w:t>
      </w:r>
    </w:p>
    <w:p w14:paraId="71F69E36" w14:textId="47A58829" w:rsidR="003F3684" w:rsidRPr="002E3F70" w:rsidRDefault="00A93DF3" w:rsidP="003F3684">
      <w:pPr>
        <w:widowControl w:val="0"/>
        <w:spacing w:after="0" w:line="276" w:lineRule="auto"/>
      </w:pPr>
      <w:r w:rsidRPr="002E3F70">
        <w:rPr>
          <w:b/>
          <w:bCs/>
          <w:sz w:val="26"/>
          <w:szCs w:val="26"/>
        </w:rPr>
        <w:t>Harris 25</w:t>
      </w:r>
      <w:r w:rsidRPr="002E3F70">
        <w:t xml:space="preserve"> [</w:t>
      </w:r>
      <w:r w:rsidR="003F3684" w:rsidRPr="002E3F70">
        <w:t xml:space="preserve">Alex Harris, </w:t>
      </w:r>
      <w:r w:rsidR="00281AA6" w:rsidRPr="002E3F70">
        <w:t xml:space="preserve">lead climate change reporter for the Miami Herald’s climate team, </w:t>
      </w:r>
      <w:r w:rsidR="003F3684" w:rsidRPr="002E3F70">
        <w:t xml:space="preserve">5-6-2025, "Climate Change Is Coming for Florida’s Real Estate. Why Don’t Prices Reflect It?", Pulitzer Center, </w:t>
      </w:r>
      <w:hyperlink r:id="rId20">
        <w:r w:rsidR="003F3684" w:rsidRPr="002E3F70">
          <w:rPr>
            <w:color w:val="1155CC"/>
            <w:u w:val="single"/>
          </w:rPr>
          <w:t>https://pulitzercenter.org/stories/climate-change-coming-floridas-real-estate-why-dont-prices-reflect-it</w:t>
        </w:r>
      </w:hyperlink>
      <w:r w:rsidR="00F32E2C" w:rsidRPr="002E3F70">
        <w:t>]/Kankee</w:t>
      </w:r>
    </w:p>
    <w:p w14:paraId="0F496B28" w14:textId="2356A7DE" w:rsidR="003F3684" w:rsidRPr="002E3F70" w:rsidRDefault="003F3684" w:rsidP="003F3684">
      <w:pPr>
        <w:widowControl w:val="0"/>
        <w:spacing w:after="0" w:line="276" w:lineRule="auto"/>
        <w:rPr>
          <w:sz w:val="16"/>
          <w:szCs w:val="16"/>
        </w:rPr>
      </w:pPr>
      <w:r w:rsidRPr="002E3F70">
        <w:rPr>
          <w:sz w:val="16"/>
          <w:szCs w:val="16"/>
        </w:rPr>
        <w:t>“Our housing value almost doubled in that time,” Cruz said. “That’s absolutely insane. Our house should not have been worth that much.”</w:t>
      </w:r>
      <w:r w:rsidR="00542AD9" w:rsidRPr="002E3F70">
        <w:rPr>
          <w:sz w:val="16"/>
          <w:szCs w:val="16"/>
        </w:rPr>
        <w:t xml:space="preserve"> </w:t>
      </w:r>
      <w:r w:rsidRPr="002E3F70">
        <w:rPr>
          <w:sz w:val="16"/>
          <w:szCs w:val="16"/>
        </w:rPr>
        <w:t>The value of her home and thousands of others in Florida have been buoyed at least in part by what some experts call a climate denial bubble. A wave of reports in the last five years has pegged the size of the bubble in the billions and suggested a correction is looming, potentially a major one. It has yet to come.</w:t>
      </w:r>
      <w:r w:rsidR="00542AD9" w:rsidRPr="002E3F70">
        <w:rPr>
          <w:sz w:val="16"/>
          <w:szCs w:val="16"/>
        </w:rPr>
        <w:t xml:space="preserve"> </w:t>
      </w:r>
      <w:r w:rsidRPr="002E3F70">
        <w:rPr>
          <w:sz w:val="16"/>
          <w:szCs w:val="16"/>
        </w:rPr>
        <w:t>In 2020, the consulting firm McKinsey predicted coastal home values could drop by as much as 15 percent by 2030 as flood risks from sea rise, hurricanes and more intense thunderstorms are factored in. Another paper the same year found that Miami-Dade County was the most overvalued</w:t>
      </w:r>
      <w:r w:rsidRPr="002E3F70">
        <w:rPr>
          <w:sz w:val="10"/>
          <w:szCs w:val="10"/>
        </w:rPr>
        <w:t xml:space="preserve"> </w:t>
      </w:r>
      <w:r w:rsidRPr="002E3F70">
        <w:rPr>
          <w:sz w:val="16"/>
          <w:szCs w:val="16"/>
        </w:rPr>
        <w:t>county in the nation — about $3.5 billion higher than it should be because of flood risks. One recent report estimated that real estate statewide was overvalued by $50 billion based on flood risks alone.</w:t>
      </w:r>
      <w:r w:rsidR="00542AD9" w:rsidRPr="002E3F70">
        <w:rPr>
          <w:sz w:val="16"/>
          <w:szCs w:val="16"/>
        </w:rPr>
        <w:t xml:space="preserve"> </w:t>
      </w:r>
      <w:r w:rsidRPr="002E3F70">
        <w:rPr>
          <w:sz w:val="16"/>
          <w:szCs w:val="16"/>
        </w:rPr>
        <w:t xml:space="preserve">As part of a continuing series investigating flood risks, </w:t>
      </w:r>
      <w:r w:rsidRPr="002E3F70">
        <w:rPr>
          <w:u w:val="single"/>
        </w:rPr>
        <w:t>the Herald consulted more than a dozen economists, academics and real estate professionals on</w:t>
      </w:r>
      <w:r w:rsidRPr="002E3F70">
        <w:rPr>
          <w:sz w:val="16"/>
          <w:szCs w:val="16"/>
        </w:rPr>
        <w:t xml:space="preserve"> when, how or even </w:t>
      </w:r>
      <w:r w:rsidRPr="002E3F70">
        <w:rPr>
          <w:u w:val="single"/>
        </w:rPr>
        <w:t>if the increasing threat will impact cost and demand.</w:t>
      </w:r>
      <w:r w:rsidR="00542AD9" w:rsidRPr="002E3F70">
        <w:rPr>
          <w:sz w:val="16"/>
          <w:szCs w:val="16"/>
          <w:u w:val="single"/>
        </w:rPr>
        <w:t xml:space="preserve"> </w:t>
      </w:r>
      <w:r w:rsidRPr="002E3F70">
        <w:rPr>
          <w:sz w:val="16"/>
          <w:szCs w:val="16"/>
        </w:rPr>
        <w:t xml:space="preserve">While some see signs that frequent hurricane strikes and associated skyrocketing insurance costs may be finally cooling things off, </w:t>
      </w:r>
      <w:r w:rsidRPr="002E3F70">
        <w:rPr>
          <w:highlight w:val="green"/>
          <w:u w:val="single"/>
        </w:rPr>
        <w:t xml:space="preserve">the </w:t>
      </w:r>
      <w:r w:rsidRPr="002E3F70">
        <w:rPr>
          <w:u w:val="single"/>
        </w:rPr>
        <w:t xml:space="preserve">South </w:t>
      </w:r>
      <w:r w:rsidRPr="002E3F70">
        <w:rPr>
          <w:highlight w:val="green"/>
          <w:u w:val="single"/>
        </w:rPr>
        <w:t>Florida real estate market,</w:t>
      </w:r>
      <w:r w:rsidRPr="002E3F70">
        <w:rPr>
          <w:u w:val="single"/>
        </w:rPr>
        <w:t xml:space="preserve"> in particular, </w:t>
      </w:r>
      <w:r w:rsidRPr="002E3F70">
        <w:rPr>
          <w:highlight w:val="green"/>
          <w:u w:val="single"/>
        </w:rPr>
        <w:t xml:space="preserve">has </w:t>
      </w:r>
      <w:r w:rsidRPr="002E3F70">
        <w:rPr>
          <w:u w:val="single"/>
        </w:rPr>
        <w:t xml:space="preserve">so far </w:t>
      </w:r>
      <w:r w:rsidRPr="002E3F70">
        <w:rPr>
          <w:highlight w:val="green"/>
          <w:u w:val="single"/>
        </w:rPr>
        <w:t xml:space="preserve">remained </w:t>
      </w:r>
      <w:r w:rsidRPr="002E3F70">
        <w:rPr>
          <w:u w:val="single"/>
        </w:rPr>
        <w:t xml:space="preserve">remarkably </w:t>
      </w:r>
      <w:r w:rsidRPr="002E3F70">
        <w:rPr>
          <w:rStyle w:val="Emphasis"/>
          <w:highlight w:val="green"/>
        </w:rPr>
        <w:t>resilient</w:t>
      </w:r>
      <w:r w:rsidRPr="002E3F70">
        <w:rPr>
          <w:highlight w:val="green"/>
          <w:u w:val="single"/>
        </w:rPr>
        <w:t xml:space="preserve"> to flood risks </w:t>
      </w:r>
      <w:r w:rsidRPr="002E3F70">
        <w:rPr>
          <w:u w:val="single"/>
        </w:rPr>
        <w:t>– more resilient than many of the actual homes.</w:t>
      </w:r>
      <w:r w:rsidR="00542AD9" w:rsidRPr="002E3F70">
        <w:rPr>
          <w:u w:val="single"/>
        </w:rPr>
        <w:t xml:space="preserve"> </w:t>
      </w:r>
      <w:r w:rsidRPr="002E3F70">
        <w:rPr>
          <w:sz w:val="16"/>
          <w:szCs w:val="16"/>
        </w:rPr>
        <w:t>One veteran analyst agreed to chart home sales for the Herald in four South Florida neighborhoods that experienced extreme flooding events in the last decade. She found</w:t>
      </w:r>
      <w:r w:rsidRPr="002E3F70">
        <w:rPr>
          <w:sz w:val="16"/>
          <w:szCs w:val="16"/>
          <w:highlight w:val="green"/>
        </w:rPr>
        <w:t xml:space="preserve"> </w:t>
      </w:r>
      <w:r w:rsidRPr="002E3F70">
        <w:rPr>
          <w:highlight w:val="green"/>
          <w:u w:val="single"/>
        </w:rPr>
        <w:t>property values increased after every disaster</w:t>
      </w:r>
      <w:r w:rsidRPr="002E3F70">
        <w:rPr>
          <w:sz w:val="16"/>
          <w:szCs w:val="16"/>
        </w:rPr>
        <w:t xml:space="preserve"> – sometimes dramatically. </w:t>
      </w:r>
      <w:r w:rsidRPr="002E3F70">
        <w:rPr>
          <w:rStyle w:val="StyleUnderline"/>
        </w:rPr>
        <w:t>They even continued rising in a Key Largo neighborhood that remained flooded for 90 straight days</w:t>
      </w:r>
      <w:r w:rsidRPr="002E3F70">
        <w:rPr>
          <w:sz w:val="16"/>
          <w:szCs w:val="16"/>
        </w:rPr>
        <w:t>.</w:t>
      </w:r>
      <w:r w:rsidR="00542AD9" w:rsidRPr="002E3F70">
        <w:rPr>
          <w:sz w:val="16"/>
          <w:szCs w:val="16"/>
        </w:rPr>
        <w:t xml:space="preserve"> </w:t>
      </w:r>
      <w:r w:rsidRPr="002E3F70">
        <w:rPr>
          <w:sz w:val="16"/>
          <w:szCs w:val="16"/>
        </w:rPr>
        <w:t>So,</w:t>
      </w:r>
      <w:r w:rsidRPr="002E3F70">
        <w:rPr>
          <w:u w:val="single"/>
        </w:rPr>
        <w:t xml:space="preserve"> despite</w:t>
      </w:r>
      <w:r w:rsidRPr="002E3F70">
        <w:rPr>
          <w:sz w:val="16"/>
          <w:szCs w:val="16"/>
        </w:rPr>
        <w:t xml:space="preserve"> dire </w:t>
      </w:r>
      <w:r w:rsidRPr="002E3F70">
        <w:rPr>
          <w:u w:val="single"/>
        </w:rPr>
        <w:t>warnings</w:t>
      </w:r>
      <w:r w:rsidRPr="002E3F70">
        <w:rPr>
          <w:sz w:val="16"/>
          <w:szCs w:val="16"/>
        </w:rPr>
        <w:t xml:space="preserve"> from environmentalists and some economists, </w:t>
      </w:r>
      <w:r w:rsidRPr="002E3F70">
        <w:rPr>
          <w:u w:val="single"/>
        </w:rPr>
        <w:t>the South Florida real estate industry</w:t>
      </w:r>
      <w:r w:rsidRPr="002E3F70">
        <w:rPr>
          <w:sz w:val="16"/>
          <w:szCs w:val="16"/>
        </w:rPr>
        <w:t xml:space="preserve"> looks at the numbers and</w:t>
      </w:r>
      <w:r w:rsidRPr="002E3F70">
        <w:t xml:space="preserve"> </w:t>
      </w:r>
      <w:r w:rsidRPr="002E3F70">
        <w:rPr>
          <w:u w:val="single"/>
        </w:rPr>
        <w:t>doesn’t see evidence of a bubble ready to burst.</w:t>
      </w:r>
      <w:r w:rsidRPr="002E3F70">
        <w:t xml:space="preserve"> </w:t>
      </w:r>
      <w:r w:rsidRPr="002E3F70">
        <w:rPr>
          <w:sz w:val="16"/>
          <w:szCs w:val="16"/>
        </w:rPr>
        <w:t xml:space="preserve">Rafael Corrales, a senior Redfin agent in Miami, acknowledges hearing more questions about flooding but says </w:t>
      </w:r>
      <w:r w:rsidRPr="002E3F70">
        <w:rPr>
          <w:u w:val="single"/>
        </w:rPr>
        <w:t xml:space="preserve">it’s </w:t>
      </w:r>
      <w:r w:rsidRPr="002E3F70">
        <w:rPr>
          <w:rStyle w:val="Emphasis"/>
        </w:rPr>
        <w:t>not a deal-breaker</w:t>
      </w:r>
      <w:r w:rsidRPr="002E3F70">
        <w:rPr>
          <w:u w:val="single"/>
        </w:rPr>
        <w:t xml:space="preserve"> for most buyers.</w:t>
      </w:r>
      <w:r w:rsidRPr="002E3F70">
        <w:rPr>
          <w:sz w:val="16"/>
          <w:szCs w:val="16"/>
        </w:rPr>
        <w:t xml:space="preserve"> Yet.</w:t>
      </w:r>
      <w:r w:rsidR="00542AD9" w:rsidRPr="002E3F70">
        <w:rPr>
          <w:sz w:val="16"/>
          <w:szCs w:val="16"/>
        </w:rPr>
        <w:t xml:space="preserve"> </w:t>
      </w:r>
      <w:r w:rsidRPr="002E3F70">
        <w:rPr>
          <w:sz w:val="16"/>
          <w:szCs w:val="16"/>
        </w:rPr>
        <w:t xml:space="preserve">“It’s all fun and games until it’s not,’’ Corrales said, “and that’s what we’re all bracing for, God forbid, as residents of South Florida.” </w:t>
      </w:r>
      <w:r w:rsidR="00542AD9" w:rsidRPr="002E3F70">
        <w:rPr>
          <w:sz w:val="16"/>
          <w:szCs w:val="16"/>
        </w:rPr>
        <w:t xml:space="preserve">A slow leaking bubble? </w:t>
      </w:r>
      <w:r w:rsidR="00542AD9" w:rsidRPr="002E3F70">
        <w:rPr>
          <w:rStyle w:val="StyleUnderline"/>
          <w:highlight w:val="green"/>
        </w:rPr>
        <w:t>Most experts</w:t>
      </w:r>
      <w:r w:rsidR="00542AD9" w:rsidRPr="002E3F70">
        <w:rPr>
          <w:sz w:val="16"/>
          <w:szCs w:val="16"/>
        </w:rPr>
        <w:t xml:space="preserve"> the Herald spoke to </w:t>
      </w:r>
      <w:r w:rsidR="00542AD9" w:rsidRPr="002E3F70">
        <w:rPr>
          <w:rStyle w:val="StyleUnderline"/>
          <w:highlight w:val="green"/>
        </w:rPr>
        <w:t>don’t expect a sudden</w:t>
      </w:r>
      <w:r w:rsidR="00542AD9" w:rsidRPr="002E3F70">
        <w:rPr>
          <w:rStyle w:val="StyleUnderline"/>
        </w:rPr>
        <w:t xml:space="preserve"> </w:t>
      </w:r>
      <w:r w:rsidR="00542AD9" w:rsidRPr="002E3F70">
        <w:rPr>
          <w:rStyle w:val="StyleUnderline"/>
          <w:highlight w:val="green"/>
        </w:rPr>
        <w:t>nosedive</w:t>
      </w:r>
      <w:r w:rsidR="00542AD9" w:rsidRPr="002E3F70">
        <w:rPr>
          <w:rStyle w:val="StyleUnderline"/>
        </w:rPr>
        <w:t xml:space="preserve"> in home values </w:t>
      </w:r>
      <w:r w:rsidR="00542AD9" w:rsidRPr="002E3F70">
        <w:rPr>
          <w:rStyle w:val="StyleUnderline"/>
          <w:highlight w:val="green"/>
        </w:rPr>
        <w:t>from flood</w:t>
      </w:r>
      <w:r w:rsidR="00542AD9" w:rsidRPr="002E3F70">
        <w:rPr>
          <w:rStyle w:val="StyleUnderline"/>
        </w:rPr>
        <w:t xml:space="preserve"> or climate change </w:t>
      </w:r>
      <w:r w:rsidR="00542AD9" w:rsidRPr="002E3F70">
        <w:rPr>
          <w:rStyle w:val="StyleUnderline"/>
          <w:highlight w:val="green"/>
        </w:rPr>
        <w:t>threats</w:t>
      </w:r>
      <w:r w:rsidR="00542AD9" w:rsidRPr="002E3F70">
        <w:rPr>
          <w:sz w:val="16"/>
          <w:szCs w:val="16"/>
        </w:rPr>
        <w:t xml:space="preserve">. When it comes, they say, </w:t>
      </w:r>
      <w:r w:rsidR="00542AD9" w:rsidRPr="002E3F70">
        <w:rPr>
          <w:rStyle w:val="StyleUnderline"/>
          <w:highlight w:val="green"/>
        </w:rPr>
        <w:t>it</w:t>
      </w:r>
      <w:r w:rsidR="00542AD9" w:rsidRPr="002E3F70">
        <w:rPr>
          <w:rStyle w:val="StyleUnderline"/>
        </w:rPr>
        <w:t xml:space="preserve"> </w:t>
      </w:r>
      <w:r w:rsidR="00542AD9" w:rsidRPr="002E3F70">
        <w:rPr>
          <w:rStyle w:val="StyleUnderline"/>
          <w:highlight w:val="green"/>
        </w:rPr>
        <w:t>may be</w:t>
      </w:r>
      <w:r w:rsidR="00542AD9" w:rsidRPr="002E3F70">
        <w:rPr>
          <w:rStyle w:val="StyleUnderline"/>
        </w:rPr>
        <w:t xml:space="preserve"> more of </w:t>
      </w:r>
      <w:r w:rsidR="00542AD9" w:rsidRPr="002E3F70">
        <w:rPr>
          <w:rStyle w:val="StyleUnderline"/>
          <w:highlight w:val="green"/>
        </w:rPr>
        <w:t>a</w:t>
      </w:r>
      <w:r w:rsidR="00542AD9" w:rsidRPr="002E3F70">
        <w:rPr>
          <w:rStyle w:val="StyleUnderline"/>
        </w:rPr>
        <w:t xml:space="preserve"> </w:t>
      </w:r>
      <w:r w:rsidR="00542AD9" w:rsidRPr="002E3F70">
        <w:rPr>
          <w:rStyle w:val="Emphasis"/>
          <w:highlight w:val="green"/>
        </w:rPr>
        <w:t>slow leak</w:t>
      </w:r>
      <w:r w:rsidR="00542AD9" w:rsidRPr="002E3F70">
        <w:rPr>
          <w:rStyle w:val="StyleUnderline"/>
          <w:highlight w:val="green"/>
        </w:rPr>
        <w:t xml:space="preserve"> from the denial bubble</w:t>
      </w:r>
      <w:r w:rsidR="00542AD9" w:rsidRPr="002E3F70">
        <w:rPr>
          <w:sz w:val="16"/>
          <w:szCs w:val="16"/>
        </w:rPr>
        <w:t xml:space="preserve">. “The short version is that it’s true that we should expect house prices to decline, but this is one of those instances where </w:t>
      </w:r>
      <w:r w:rsidR="00542AD9" w:rsidRPr="002E3F70">
        <w:rPr>
          <w:rStyle w:val="StyleUnderline"/>
        </w:rPr>
        <w:t>the long run may still be a long way off</w:t>
      </w:r>
      <w:r w:rsidR="00542AD9" w:rsidRPr="002E3F70">
        <w:rPr>
          <w:sz w:val="16"/>
          <w:szCs w:val="16"/>
        </w:rPr>
        <w:t xml:space="preserve">,” said Ben Keys, a real estate professor at the Wharton School of the University of Pennsylvania who’s published research on sea level rise and property value. Keys points out what anyone who has shopped for an apartment in South Florida knows. </w:t>
      </w:r>
      <w:r w:rsidR="00542AD9" w:rsidRPr="002E3F70">
        <w:rPr>
          <w:rStyle w:val="StyleUnderline"/>
          <w:highlight w:val="green"/>
        </w:rPr>
        <w:t>Rents remain high, even</w:t>
      </w:r>
      <w:r w:rsidR="00542AD9" w:rsidRPr="002E3F70">
        <w:rPr>
          <w:rStyle w:val="StyleUnderline"/>
        </w:rPr>
        <w:t xml:space="preserve"> in the spots </w:t>
      </w:r>
      <w:r w:rsidR="00542AD9" w:rsidRPr="002E3F70">
        <w:rPr>
          <w:rStyle w:val="StyleUnderline"/>
          <w:highlight w:val="green"/>
        </w:rPr>
        <w:t>where flooding is</w:t>
      </w:r>
      <w:r w:rsidR="00542AD9" w:rsidRPr="002E3F70">
        <w:rPr>
          <w:rStyle w:val="StyleUnderline"/>
        </w:rPr>
        <w:t xml:space="preserve"> already </w:t>
      </w:r>
      <w:r w:rsidR="00542AD9" w:rsidRPr="002E3F70">
        <w:rPr>
          <w:rStyle w:val="StyleUnderline"/>
          <w:highlight w:val="green"/>
        </w:rPr>
        <w:t>a problem</w:t>
      </w:r>
      <w:r w:rsidR="00542AD9" w:rsidRPr="002E3F70">
        <w:rPr>
          <w:sz w:val="16"/>
          <w:szCs w:val="16"/>
        </w:rPr>
        <w:t xml:space="preserve">, like sections of Little Havana. That’s a sign that </w:t>
      </w:r>
      <w:r w:rsidR="00542AD9" w:rsidRPr="002E3F70">
        <w:rPr>
          <w:rStyle w:val="StyleUnderline"/>
        </w:rPr>
        <w:t xml:space="preserve">the </w:t>
      </w:r>
      <w:r w:rsidR="00542AD9" w:rsidRPr="002E3F70">
        <w:rPr>
          <w:rStyle w:val="StyleUnderline"/>
          <w:highlight w:val="green"/>
        </w:rPr>
        <w:t>benefits</w:t>
      </w:r>
      <w:r w:rsidR="00542AD9" w:rsidRPr="002E3F70">
        <w:rPr>
          <w:rStyle w:val="StyleUnderline"/>
        </w:rPr>
        <w:t xml:space="preserve"> of finding a place to live in a market with a shortage of affordable housing still </w:t>
      </w:r>
      <w:r w:rsidR="00542AD9" w:rsidRPr="002E3F70">
        <w:rPr>
          <w:rStyle w:val="StyleUnderline"/>
          <w:highlight w:val="green"/>
        </w:rPr>
        <w:t>outweigh</w:t>
      </w:r>
      <w:r w:rsidR="00542AD9" w:rsidRPr="002E3F70">
        <w:rPr>
          <w:rStyle w:val="StyleUnderline"/>
        </w:rPr>
        <w:t xml:space="preserve"> the </w:t>
      </w:r>
      <w:r w:rsidR="00542AD9" w:rsidRPr="002E3F70">
        <w:rPr>
          <w:rStyle w:val="StyleUnderline"/>
          <w:highlight w:val="green"/>
        </w:rPr>
        <w:t>costs</w:t>
      </w:r>
      <w:r w:rsidR="00542AD9" w:rsidRPr="002E3F70">
        <w:rPr>
          <w:rStyle w:val="StyleUnderline"/>
        </w:rPr>
        <w:t xml:space="preserve"> of living here — even with the chance of financially ruinous floods.</w:t>
      </w:r>
      <w:r w:rsidR="00542AD9" w:rsidRPr="002E3F70">
        <w:rPr>
          <w:sz w:val="16"/>
          <w:szCs w:val="16"/>
        </w:rPr>
        <w:t xml:space="preserve"> “I think </w:t>
      </w:r>
      <w:r w:rsidR="00542AD9" w:rsidRPr="002E3F70">
        <w:rPr>
          <w:rStyle w:val="StyleUnderline"/>
          <w:highlight w:val="green"/>
        </w:rPr>
        <w:t xml:space="preserve">it’s going to be a </w:t>
      </w:r>
      <w:r w:rsidR="00542AD9" w:rsidRPr="002E3F70">
        <w:rPr>
          <w:rStyle w:val="Emphasis"/>
          <w:highlight w:val="green"/>
        </w:rPr>
        <w:t>very gradual</w:t>
      </w:r>
      <w:r w:rsidR="00542AD9" w:rsidRPr="002E3F70">
        <w:rPr>
          <w:rStyle w:val="StyleUnderline"/>
          <w:highlight w:val="green"/>
        </w:rPr>
        <w:t xml:space="preserve"> process</w:t>
      </w:r>
      <w:r w:rsidR="00542AD9" w:rsidRPr="002E3F70">
        <w:rPr>
          <w:sz w:val="16"/>
          <w:szCs w:val="16"/>
        </w:rPr>
        <w:t xml:space="preserve">. </w:t>
      </w:r>
      <w:r w:rsidR="00542AD9" w:rsidRPr="002E3F70">
        <w:rPr>
          <w:rStyle w:val="StyleUnderline"/>
        </w:rPr>
        <w:t>I don’t think it’s a tipping point,</w:t>
      </w:r>
      <w:r w:rsidR="00542AD9" w:rsidRPr="002E3F70">
        <w:rPr>
          <w:sz w:val="16"/>
          <w:szCs w:val="16"/>
        </w:rPr>
        <w:t>” he said. “</w:t>
      </w:r>
      <w:r w:rsidR="00542AD9" w:rsidRPr="002E3F70">
        <w:rPr>
          <w:rStyle w:val="StyleUnderline"/>
          <w:highlight w:val="green"/>
        </w:rPr>
        <w:t xml:space="preserve">Housing markets are </w:t>
      </w:r>
      <w:r w:rsidR="00542AD9" w:rsidRPr="002E3F70">
        <w:rPr>
          <w:rStyle w:val="Emphasis"/>
          <w:highlight w:val="green"/>
        </w:rPr>
        <w:t>very durable</w:t>
      </w:r>
      <w:r w:rsidR="00542AD9" w:rsidRPr="002E3F70">
        <w:rPr>
          <w:rStyle w:val="StyleUnderline"/>
          <w:highlight w:val="green"/>
        </w:rPr>
        <w:t xml:space="preserve"> assets</w:t>
      </w:r>
      <w:r w:rsidR="00542AD9" w:rsidRPr="002E3F70">
        <w:rPr>
          <w:sz w:val="16"/>
          <w:szCs w:val="16"/>
          <w:highlight w:val="green"/>
        </w:rPr>
        <w:t>.</w:t>
      </w:r>
      <w:r w:rsidR="00542AD9" w:rsidRPr="002E3F70">
        <w:rPr>
          <w:sz w:val="16"/>
          <w:szCs w:val="16"/>
        </w:rPr>
        <w:t xml:space="preserve"> </w:t>
      </w:r>
      <w:r w:rsidR="00542AD9" w:rsidRPr="002E3F70">
        <w:rPr>
          <w:rStyle w:val="StyleUnderline"/>
          <w:highlight w:val="green"/>
        </w:rPr>
        <w:t xml:space="preserve">Things that affect house values move </w:t>
      </w:r>
      <w:r w:rsidR="00542AD9" w:rsidRPr="002E3F70">
        <w:rPr>
          <w:rStyle w:val="Emphasis"/>
          <w:highlight w:val="green"/>
        </w:rPr>
        <w:t>very slowly</w:t>
      </w:r>
      <w:r w:rsidR="00542AD9" w:rsidRPr="002E3F70">
        <w:rPr>
          <w:sz w:val="16"/>
          <w:szCs w:val="16"/>
        </w:rPr>
        <w:t xml:space="preserve">.” </w:t>
      </w:r>
      <w:r w:rsidR="00542AD9" w:rsidRPr="002E3F70">
        <w:rPr>
          <w:rStyle w:val="StyleUnderline"/>
        </w:rPr>
        <w:t>Home sale data from</w:t>
      </w:r>
      <w:r w:rsidR="00542AD9" w:rsidRPr="002E3F70">
        <w:rPr>
          <w:sz w:val="16"/>
          <w:szCs w:val="16"/>
        </w:rPr>
        <w:t xml:space="preserve"> South Florida backs him up. The market </w:t>
      </w:r>
      <w:r w:rsidR="00542AD9" w:rsidRPr="002E3F70">
        <w:rPr>
          <w:rStyle w:val="StyleUnderline"/>
        </w:rPr>
        <w:t>is</w:t>
      </w:r>
      <w:r w:rsidR="00542AD9" w:rsidRPr="002E3F70">
        <w:rPr>
          <w:sz w:val="16"/>
          <w:szCs w:val="16"/>
        </w:rPr>
        <w:t xml:space="preserve"> still </w:t>
      </w:r>
      <w:r w:rsidR="00542AD9" w:rsidRPr="002E3F70">
        <w:rPr>
          <w:rStyle w:val="StyleUnderline"/>
        </w:rPr>
        <w:t>relatively hot, even in the South Florida spots most vulnerable to flooding</w:t>
      </w:r>
      <w:r w:rsidR="00542AD9" w:rsidRPr="002E3F70">
        <w:rPr>
          <w:sz w:val="16"/>
          <w:szCs w:val="16"/>
        </w:rPr>
        <w:t xml:space="preserve">. Despite a slight sales slowdown in recent months, </w:t>
      </w:r>
      <w:r w:rsidR="00542AD9" w:rsidRPr="002E3F70">
        <w:rPr>
          <w:rStyle w:val="StyleUnderline"/>
        </w:rPr>
        <w:t>home values are still creeping upward.</w:t>
      </w:r>
      <w:r w:rsidR="00542AD9" w:rsidRPr="002E3F70">
        <w:rPr>
          <w:sz w:val="16"/>
          <w:szCs w:val="16"/>
        </w:rPr>
        <w:t xml:space="preserve"> Many factors have driven the market up in recent years, including a pandemic-era buying frenzy and an influx of northern residents. But so far, </w:t>
      </w:r>
      <w:r w:rsidR="00542AD9" w:rsidRPr="002E3F70">
        <w:rPr>
          <w:rStyle w:val="StyleUnderline"/>
        </w:rPr>
        <w:t>climate and flood risk have yet to make a visible mark</w:t>
      </w:r>
      <w:r w:rsidR="00542AD9" w:rsidRPr="002E3F70">
        <w:rPr>
          <w:sz w:val="16"/>
          <w:szCs w:val="16"/>
        </w:rPr>
        <w:t xml:space="preserve">. That’s underlined by a custom analysis of home sales in some of the most infamously flooded spots in South Florida, conducted by Ana Bozovic of Analytics Miami for the Miami Herald. Bozovic, a Miami-based realtor and real estate analyst who consults with prominent Miami developers, examined single-family home sales in four communities that experienced headline-making flooding in recent years. In all four, her findings were the same. </w:t>
      </w:r>
      <w:r w:rsidR="00542AD9" w:rsidRPr="002E3F70">
        <w:rPr>
          <w:rStyle w:val="StyleUnderline"/>
          <w:highlight w:val="green"/>
        </w:rPr>
        <w:t>Prices rose in the wake of flood disasters</w:t>
      </w:r>
      <w:r w:rsidR="00542AD9" w:rsidRPr="002E3F70">
        <w:rPr>
          <w:sz w:val="16"/>
          <w:szCs w:val="16"/>
        </w:rPr>
        <w:t xml:space="preserve">. “If I were to guess, OK, an area got a lot of bad press, one may assume that would lead to a decrease in demand,” she said. “But that was not the case.” In the Stillwright Point neighborhood in Key Largo in the Florida Keys, residents endured 90 days straight of flooded streets in October 2019, with water levels pushed up by hurricanes and unusually high tides. It was so deep that police couldn’t patrol, and delivery drivers couldn’t reach homes. The saga became a national news </w:t>
      </w:r>
      <w:r w:rsidR="00542AD9" w:rsidRPr="002E3F70">
        <w:rPr>
          <w:sz w:val="16"/>
          <w:szCs w:val="16"/>
        </w:rPr>
        <w:lastRenderedPageBreak/>
        <w:t xml:space="preserve">story. In the months following, plenty of residents put homes up for sale. </w:t>
      </w:r>
      <w:r w:rsidR="00542AD9" w:rsidRPr="002E3F70">
        <w:rPr>
          <w:rStyle w:val="StyleUnderline"/>
        </w:rPr>
        <w:t>Despite the publicity and the flooding problem, year-over-year sales rose by 40%, and so did the median sale price — by $20,000</w:t>
      </w:r>
      <w:r w:rsidR="00542AD9" w:rsidRPr="002E3F70">
        <w:rPr>
          <w:sz w:val="16"/>
          <w:szCs w:val="16"/>
        </w:rPr>
        <w:t xml:space="preserve">. Six years later, the roads have yet to be fixed, although a project is in the works. Now, </w:t>
      </w:r>
      <w:r w:rsidR="00542AD9" w:rsidRPr="002E3F70">
        <w:rPr>
          <w:rStyle w:val="StyleUnderline"/>
        </w:rPr>
        <w:t>the median sales price for a single-family home in that neighborhood is almost $200,000 higher</w:t>
      </w:r>
      <w:r w:rsidR="00542AD9" w:rsidRPr="002E3F70">
        <w:rPr>
          <w:sz w:val="16"/>
          <w:szCs w:val="16"/>
        </w:rPr>
        <w:t xml:space="preserve">. In Miami’s Little Havana, where another rainstorm swamped homes and apartments in June 2022, the same story played out. Bozovic found the median price for homes sold in the floodprone neighborhood rose $20,000 the following year, to $655,000. </w:t>
      </w:r>
      <w:r w:rsidR="00542AD9" w:rsidRPr="002E3F70">
        <w:rPr>
          <w:rStyle w:val="StyleUnderline"/>
        </w:rPr>
        <w:t>In Fort Lauderdale</w:t>
      </w:r>
      <w:r w:rsidR="00542AD9" w:rsidRPr="002E3F70">
        <w:rPr>
          <w:sz w:val="16"/>
          <w:szCs w:val="16"/>
        </w:rPr>
        <w:t xml:space="preserve">’s Edgewood, ground zero of a “biblical rain bomb” in April 2023 that swamped hundreds of homes, flooded major downtown streets and inundated runways at Fort Lauderdale-Hollywood International Airport, </w:t>
      </w:r>
      <w:r w:rsidR="00542AD9" w:rsidRPr="002E3F70">
        <w:rPr>
          <w:rStyle w:val="StyleUnderline"/>
        </w:rPr>
        <w:t>the results were</w:t>
      </w:r>
      <w:r w:rsidR="00542AD9" w:rsidRPr="002E3F70">
        <w:rPr>
          <w:sz w:val="16"/>
          <w:szCs w:val="16"/>
        </w:rPr>
        <w:t xml:space="preserve"> similar: </w:t>
      </w:r>
      <w:r w:rsidR="00542AD9" w:rsidRPr="002E3F70">
        <w:rPr>
          <w:rStyle w:val="StyleUnderline"/>
        </w:rPr>
        <w:t>a $15,000 jump in median price for single-family homes the year after the flood.</w:t>
      </w:r>
      <w:r w:rsidR="00542AD9" w:rsidRPr="002E3F70">
        <w:rPr>
          <w:sz w:val="16"/>
          <w:szCs w:val="16"/>
        </w:rPr>
        <w:t xml:space="preserve"> </w:t>
      </w:r>
      <w:r w:rsidR="00542AD9" w:rsidRPr="002E3F70">
        <w:rPr>
          <w:rStyle w:val="StyleUnderline"/>
        </w:rPr>
        <w:t>In</w:t>
      </w:r>
      <w:r w:rsidR="00542AD9" w:rsidRPr="002E3F70">
        <w:rPr>
          <w:sz w:val="16"/>
          <w:szCs w:val="16"/>
        </w:rPr>
        <w:t xml:space="preserve"> the Shorecrest neighborhood in </w:t>
      </w:r>
      <w:r w:rsidR="00542AD9" w:rsidRPr="002E3F70">
        <w:rPr>
          <w:rStyle w:val="StyleUnderline"/>
        </w:rPr>
        <w:t>Miami</w:t>
      </w:r>
      <w:r w:rsidR="00542AD9" w:rsidRPr="002E3F70">
        <w:rPr>
          <w:sz w:val="16"/>
          <w:szCs w:val="16"/>
        </w:rPr>
        <w:t xml:space="preserve">, Hurricane Irma inundated pricey coastal homes in September 2017. The next year, </w:t>
      </w:r>
      <w:r w:rsidR="00542AD9" w:rsidRPr="002E3F70">
        <w:rPr>
          <w:rStyle w:val="StyleUnderline"/>
        </w:rPr>
        <w:t>the median sale price jumped $60,000</w:t>
      </w:r>
      <w:r w:rsidR="00542AD9" w:rsidRPr="002E3F70">
        <w:rPr>
          <w:sz w:val="16"/>
          <w:szCs w:val="16"/>
        </w:rPr>
        <w:t xml:space="preserve">. Those </w:t>
      </w:r>
      <w:r w:rsidR="00542AD9" w:rsidRPr="002E3F70">
        <w:rPr>
          <w:rStyle w:val="StyleUnderline"/>
        </w:rPr>
        <w:t>catastrophic floods</w:t>
      </w:r>
      <w:r w:rsidR="00542AD9" w:rsidRPr="002E3F70">
        <w:rPr>
          <w:sz w:val="16"/>
          <w:szCs w:val="16"/>
        </w:rPr>
        <w:t xml:space="preserve"> — which left some residents in financial ruins or sparked multimillion-dollar government drainage projects — </w:t>
      </w:r>
      <w:r w:rsidR="00542AD9" w:rsidRPr="002E3F70">
        <w:rPr>
          <w:rStyle w:val="StyleUnderline"/>
        </w:rPr>
        <w:t>aren’t even visible blips in the sales data</w:t>
      </w:r>
      <w:r w:rsidR="00542AD9" w:rsidRPr="002E3F70">
        <w:rPr>
          <w:sz w:val="16"/>
          <w:szCs w:val="16"/>
        </w:rPr>
        <w:t>, Bozovic said. “</w:t>
      </w:r>
      <w:r w:rsidR="00542AD9" w:rsidRPr="002E3F70">
        <w:rPr>
          <w:rStyle w:val="StyleUnderline"/>
          <w:highlight w:val="green"/>
        </w:rPr>
        <w:t>If people really want to be in a region</w:t>
      </w:r>
      <w:r w:rsidR="00542AD9" w:rsidRPr="002E3F70">
        <w:rPr>
          <w:rStyle w:val="StyleUnderline"/>
        </w:rPr>
        <w:t xml:space="preserve">, </w:t>
      </w:r>
      <w:r w:rsidR="00542AD9" w:rsidRPr="002E3F70">
        <w:rPr>
          <w:rStyle w:val="StyleUnderline"/>
          <w:highlight w:val="green"/>
        </w:rPr>
        <w:t>they</w:t>
      </w:r>
      <w:r w:rsidR="00542AD9" w:rsidRPr="002E3F70">
        <w:rPr>
          <w:rStyle w:val="StyleUnderline"/>
        </w:rPr>
        <w:t xml:space="preserve">’re willing to </w:t>
      </w:r>
      <w:r w:rsidR="00542AD9" w:rsidRPr="002E3F70">
        <w:rPr>
          <w:rStyle w:val="Emphasis"/>
          <w:highlight w:val="green"/>
        </w:rPr>
        <w:t>overlook</w:t>
      </w:r>
      <w:r w:rsidR="00542AD9" w:rsidRPr="002E3F70">
        <w:rPr>
          <w:rStyle w:val="StyleUnderline"/>
          <w:highlight w:val="green"/>
        </w:rPr>
        <w:t xml:space="preserve"> things</w:t>
      </w:r>
      <w:r w:rsidR="00542AD9" w:rsidRPr="002E3F70">
        <w:rPr>
          <w:sz w:val="16"/>
          <w:szCs w:val="16"/>
        </w:rPr>
        <w:t xml:space="preserve"> like this. Six months later, </w:t>
      </w:r>
      <w:r w:rsidR="00542AD9" w:rsidRPr="002E3F70">
        <w:rPr>
          <w:rStyle w:val="StyleUnderline"/>
        </w:rPr>
        <w:t xml:space="preserve">it’s like it </w:t>
      </w:r>
      <w:r w:rsidR="00542AD9" w:rsidRPr="002E3F70">
        <w:rPr>
          <w:rStyle w:val="Emphasis"/>
        </w:rPr>
        <w:t>never happened</w:t>
      </w:r>
      <w:r w:rsidR="00542AD9" w:rsidRPr="002E3F70">
        <w:rPr>
          <w:sz w:val="16"/>
          <w:szCs w:val="16"/>
        </w:rPr>
        <w:t>,” said Bozovic. “</w:t>
      </w:r>
      <w:r w:rsidR="00542AD9" w:rsidRPr="002E3F70">
        <w:rPr>
          <w:rStyle w:val="StyleUnderline"/>
          <w:highlight w:val="green"/>
        </w:rPr>
        <w:t xml:space="preserve">People have </w:t>
      </w:r>
      <w:r w:rsidR="00542AD9" w:rsidRPr="002E3F70">
        <w:rPr>
          <w:rStyle w:val="Emphasis"/>
          <w:highlight w:val="green"/>
        </w:rPr>
        <w:t>short memories</w:t>
      </w:r>
      <w:r w:rsidR="00542AD9" w:rsidRPr="002E3F70">
        <w:rPr>
          <w:sz w:val="16"/>
          <w:szCs w:val="16"/>
        </w:rPr>
        <w:t xml:space="preserve">.” A 2022 study looking at </w:t>
      </w:r>
      <w:r w:rsidR="00542AD9" w:rsidRPr="002E3F70">
        <w:rPr>
          <w:rStyle w:val="StyleUnderline"/>
        </w:rPr>
        <w:t xml:space="preserve">pre-pandemic values shows the same trend going back </w:t>
      </w:r>
      <w:r w:rsidR="00542AD9" w:rsidRPr="002E3F70">
        <w:rPr>
          <w:rStyle w:val="Emphasis"/>
        </w:rPr>
        <w:t>decades</w:t>
      </w:r>
      <w:r w:rsidR="00542AD9" w:rsidRPr="002E3F70">
        <w:rPr>
          <w:sz w:val="16"/>
          <w:szCs w:val="16"/>
        </w:rPr>
        <w:t xml:space="preserve">. The report, by several researchers, including one from the U.S. Government Accountability Office, looked at Florida from 2000 to 2016 and found that </w:t>
      </w:r>
      <w:r w:rsidR="00542AD9" w:rsidRPr="002E3F70">
        <w:rPr>
          <w:rStyle w:val="StyleUnderline"/>
        </w:rPr>
        <w:t>home prices in hard-hit parts of the state actually bumped up in the immediate aftermath of a storm — about 5% — because people were desperate for housing</w:t>
      </w:r>
      <w:r w:rsidR="00542AD9" w:rsidRPr="002E3F70">
        <w:rPr>
          <w:sz w:val="16"/>
          <w:szCs w:val="16"/>
        </w:rPr>
        <w:t xml:space="preserve">. After three years, things even out. Why no impact? Despite a string of dire or damaging predictions for South Florida’s future, </w:t>
      </w:r>
      <w:r w:rsidR="00542AD9" w:rsidRPr="002E3F70">
        <w:rPr>
          <w:rStyle w:val="StyleUnderline"/>
        </w:rPr>
        <w:t>sea rise-induced flooding still does not appear to be a major factor for real estate purchases</w:t>
      </w:r>
      <w:r w:rsidR="00542AD9" w:rsidRPr="002E3F70">
        <w:rPr>
          <w:sz w:val="16"/>
          <w:szCs w:val="16"/>
        </w:rPr>
        <w:t xml:space="preserve">, according to the Miami Association of Realtors, which surveys brokers annually on their clients’ top concerns. As of 2021, </w:t>
      </w:r>
      <w:r w:rsidR="00542AD9" w:rsidRPr="002E3F70">
        <w:rPr>
          <w:rStyle w:val="StyleUnderline"/>
          <w:highlight w:val="green"/>
        </w:rPr>
        <w:t xml:space="preserve">flooding resilience ranked </w:t>
      </w:r>
      <w:r w:rsidR="00542AD9" w:rsidRPr="002E3F70">
        <w:rPr>
          <w:rStyle w:val="Emphasis"/>
          <w:highlight w:val="green"/>
        </w:rPr>
        <w:t xml:space="preserve">14th out of 20 </w:t>
      </w:r>
      <w:r w:rsidR="00542AD9" w:rsidRPr="002E3F70">
        <w:rPr>
          <w:rStyle w:val="StyleUnderline"/>
          <w:highlight w:val="green"/>
        </w:rPr>
        <w:t>buyer concerns</w:t>
      </w:r>
      <w:r w:rsidR="00542AD9" w:rsidRPr="002E3F70">
        <w:rPr>
          <w:sz w:val="16"/>
          <w:szCs w:val="16"/>
        </w:rPr>
        <w:t xml:space="preserve">. More pressing concerns sit at the top of their list: affordability, proximity to work, quality of schools and neighborhoods and other family-related issues. Julia Poliadis, with ONE Sotheby’s Realty in Miami, said she’s had plenty of clients ask about flooding, particularly from out of state. But </w:t>
      </w:r>
      <w:r w:rsidR="00542AD9" w:rsidRPr="002E3F70">
        <w:rPr>
          <w:rStyle w:val="StyleUnderline"/>
          <w:highlight w:val="green"/>
        </w:rPr>
        <w:t>many don’t plan to hold onto homes for decades when the worst is expected to come</w:t>
      </w:r>
      <w:r w:rsidR="00542AD9" w:rsidRPr="002E3F70">
        <w:rPr>
          <w:sz w:val="16"/>
          <w:szCs w:val="16"/>
        </w:rPr>
        <w:t xml:space="preserve">. To Poliadis, and many of her clients, </w:t>
      </w:r>
      <w:r w:rsidR="00542AD9" w:rsidRPr="002E3F70">
        <w:rPr>
          <w:rStyle w:val="StyleUnderline"/>
        </w:rPr>
        <w:t xml:space="preserve">the idea of seas reclaiming low-lying Miami neighborhoods feels </w:t>
      </w:r>
      <w:r w:rsidR="00542AD9" w:rsidRPr="002E3F70">
        <w:rPr>
          <w:rStyle w:val="Emphasis"/>
        </w:rPr>
        <w:t>very far away</w:t>
      </w:r>
      <w:r w:rsidR="00542AD9" w:rsidRPr="002E3F70">
        <w:rPr>
          <w:sz w:val="16"/>
          <w:szCs w:val="16"/>
        </w:rPr>
        <w:t xml:space="preserve">. “At least </w:t>
      </w:r>
      <w:r w:rsidR="00542AD9" w:rsidRPr="002E3F70">
        <w:rPr>
          <w:rStyle w:val="Emphasis"/>
        </w:rPr>
        <w:t>not in my lifetime</w:t>
      </w:r>
      <w:r w:rsidR="00542AD9" w:rsidRPr="002E3F70">
        <w:rPr>
          <w:sz w:val="16"/>
          <w:szCs w:val="16"/>
        </w:rPr>
        <w:t xml:space="preserve">. </w:t>
      </w:r>
      <w:r w:rsidR="00542AD9" w:rsidRPr="002E3F70">
        <w:rPr>
          <w:rStyle w:val="StyleUnderline"/>
        </w:rPr>
        <w:t>I don’t see it being a huge concern</w:t>
      </w:r>
      <w:r w:rsidR="00542AD9" w:rsidRPr="002E3F70">
        <w:rPr>
          <w:sz w:val="16"/>
          <w:szCs w:val="16"/>
        </w:rPr>
        <w:t xml:space="preserve">. </w:t>
      </w:r>
      <w:r w:rsidR="00542AD9" w:rsidRPr="002E3F70">
        <w:rPr>
          <w:rStyle w:val="StyleUnderline"/>
        </w:rPr>
        <w:t>I don’t see those predictions that they’re showing</w:t>
      </w:r>
      <w:r w:rsidR="00542AD9" w:rsidRPr="002E3F70">
        <w:rPr>
          <w:sz w:val="16"/>
          <w:szCs w:val="16"/>
        </w:rPr>
        <w:t>. I think that’s in the long run,” she said. “</w:t>
      </w:r>
      <w:r w:rsidR="00542AD9" w:rsidRPr="002E3F70">
        <w:rPr>
          <w:rStyle w:val="StyleUnderline"/>
        </w:rPr>
        <w:t xml:space="preserve">I don’t think we’re going to see South Florida underwater for a </w:t>
      </w:r>
      <w:r w:rsidR="00542AD9" w:rsidRPr="002E3F70">
        <w:rPr>
          <w:rStyle w:val="Emphasis"/>
        </w:rPr>
        <w:t>very long time</w:t>
      </w:r>
      <w:r w:rsidR="00542AD9" w:rsidRPr="002E3F70">
        <w:rPr>
          <w:sz w:val="16"/>
          <w:szCs w:val="16"/>
        </w:rPr>
        <w:t xml:space="preserve">.” </w:t>
      </w:r>
      <w:r w:rsidR="00542AD9" w:rsidRPr="002E3F70">
        <w:rPr>
          <w:rStyle w:val="StyleUnderline"/>
        </w:rPr>
        <w:t>The view that significant threats are far in the future is common</w:t>
      </w:r>
      <w:r w:rsidR="00542AD9" w:rsidRPr="002E3F70">
        <w:rPr>
          <w:sz w:val="16"/>
          <w:szCs w:val="16"/>
        </w:rPr>
        <w:t xml:space="preserve">. Risa Palm, a Georgia State University professor of urban geography, surveyed nearly 700 South Florida real estate agents and found that </w:t>
      </w:r>
      <w:r w:rsidR="00542AD9" w:rsidRPr="002E3F70">
        <w:rPr>
          <w:rStyle w:val="StyleUnderline"/>
        </w:rPr>
        <w:t>while most understood sea level rise was a big risk, they saw no dampening of desire for coastal real estate</w:t>
      </w:r>
      <w:r w:rsidR="00542AD9" w:rsidRPr="002E3F70">
        <w:rPr>
          <w:sz w:val="16"/>
          <w:szCs w:val="16"/>
        </w:rPr>
        <w:t>. “I had a grad student working on this project, and she wanted to ask the real estate agent what it looks like 20 years out and they laughed at us,” Palm said. “</w:t>
      </w:r>
      <w:r w:rsidR="00542AD9" w:rsidRPr="002E3F70">
        <w:rPr>
          <w:rStyle w:val="Emphasis"/>
        </w:rPr>
        <w:t xml:space="preserve">Who looks 20 years out? Nobody </w:t>
      </w:r>
      <w:r w:rsidR="00542AD9" w:rsidRPr="002E3F70">
        <w:rPr>
          <w:sz w:val="16"/>
          <w:szCs w:val="16"/>
        </w:rPr>
        <w:t xml:space="preserve">does.” Well, not nobody. Researchers and economists crunching long-term risk data may think the price for a ground-floor home on a canal is too high. But in the market, all that matters is that some buyer is willing to pay that price. “Property values are a weird indicator because they’re set by one person,” said Miyuki Hino, a researcher at the University of North Carolina-Chapel Hill whose 2020 paper found Miami-Dade was the most overvalued county in the U.S. Key, the Wharton professor, echoed that. </w:t>
      </w:r>
      <w:r w:rsidR="00542AD9" w:rsidRPr="002E3F70">
        <w:rPr>
          <w:rStyle w:val="StyleUnderline"/>
        </w:rPr>
        <w:t>Florida has been raked by hurricanes over the years, but the lure of the coastal lifestyle remains powerful. “As long as there are people out there willing to pay a fortune to live by a beach, there will be a market for it</w:t>
      </w:r>
      <w:r w:rsidR="00542AD9" w:rsidRPr="002E3F70">
        <w:rPr>
          <w:sz w:val="16"/>
          <w:szCs w:val="16"/>
        </w:rPr>
        <w:t xml:space="preserve">.” </w:t>
      </w:r>
      <w:r w:rsidR="00542AD9" w:rsidRPr="002E3F70">
        <w:rPr>
          <w:rStyle w:val="StyleUnderline"/>
        </w:rPr>
        <w:t>Despite science</w:t>
      </w:r>
      <w:r w:rsidR="00542AD9" w:rsidRPr="002E3F70">
        <w:rPr>
          <w:sz w:val="16"/>
          <w:szCs w:val="16"/>
        </w:rPr>
        <w:t xml:space="preserve"> showing that rising tides will reach front doors in a matter of decades, </w:t>
      </w:r>
      <w:r w:rsidR="00542AD9" w:rsidRPr="002E3F70">
        <w:rPr>
          <w:rStyle w:val="StyleUnderline"/>
        </w:rPr>
        <w:t xml:space="preserve">many </w:t>
      </w:r>
      <w:r w:rsidR="00542AD9" w:rsidRPr="002E3F70">
        <w:rPr>
          <w:rStyle w:val="StyleUnderline"/>
          <w:highlight w:val="green"/>
        </w:rPr>
        <w:t>people</w:t>
      </w:r>
      <w:r w:rsidR="00542AD9" w:rsidRPr="002E3F70">
        <w:rPr>
          <w:rStyle w:val="StyleUnderline"/>
        </w:rPr>
        <w:t xml:space="preserve"> who making their living buying and selling property </w:t>
      </w:r>
      <w:r w:rsidR="00542AD9" w:rsidRPr="002E3F70">
        <w:rPr>
          <w:rStyle w:val="Emphasis"/>
          <w:highlight w:val="green"/>
        </w:rPr>
        <w:t>downplay warnings</w:t>
      </w:r>
      <w:r w:rsidR="00542AD9" w:rsidRPr="002E3F70">
        <w:rPr>
          <w:rStyle w:val="StyleUnderline"/>
        </w:rPr>
        <w:t xml:space="preserve"> of a potential market crash due to increasing climate change impacts</w:t>
      </w:r>
      <w:r w:rsidR="00542AD9" w:rsidRPr="002E3F70">
        <w:rPr>
          <w:sz w:val="16"/>
          <w:szCs w:val="16"/>
        </w:rPr>
        <w:t xml:space="preserve">. “History is full of the powers that be, of professors, of politicians, being horribly wrong about things,” said Bozovic, a skeptic that climate concerns will roil the market — a view echoed by many real estate pros. “I’m always wary of politicized data and professors with no skin in the game.” There are those on the other end of the spectrum, however, who see a potentially dark future, one that could emerge slowly in coming decades or perhaps suddenly triggered by a major hurricane strike in the most populated areas of Florida, where billions in real estate are at risk. Some experts — ones that some in the real estate industry liken to Chicken Little — worry the spiraling impacts could mirror the 2008 real estate crash, with property values plunging along with the tax revenues that make local governments run. This time, the downward spiral could be supercharged by already skyrocketing insurance rates. U.S. Sen. Sheldon Whitehouse, a Rhode Island Democrat, took a deep </w:t>
      </w:r>
      <w:r w:rsidR="00542AD9" w:rsidRPr="002E3F70">
        <w:rPr>
          <w:sz w:val="16"/>
          <w:szCs w:val="16"/>
        </w:rPr>
        <w:lastRenderedPageBreak/>
        <w:t xml:space="preserve">dive into overvaluation of property values across the country, including Florida, when he was chair of the Senate Budget Committee in 2024. In an interview with the Herald, he said he was worried that insurance companies and steeply climbing rates will be the first domino that leads to a “systemic” collapse of property values, the federal mortgage companies backing them and maybe even some banks. That’s what he’s heard from the chief economist for federal mortgage giant Freddie Mac. “His estimate was that, just for coastal property values crashing, is a sufficient economic shock to do to the U.S. economy how the 2008 mortgage meltdown went. That was his model for when this ends,” Whitehouse said. “It was pretty damned grim.” More ‘climate attention’ While many real estate experts and buyers still see climate-driven floods as too far off to worry about, a growing body of research suggests fewer buyers have their heads in the sand on flooding and sea rise risks. Popular real estate websites like Zillow and Redfin began to feature flooding and other climate risks prominently beginning in 2020. Some internal research suggests it’s making a difference. A Redfin study in 2022 found buyers provided information are more likely to choose a home with a lower flood risk over homes with a “severe” or “extreme” level — although they still see “moderate” risk as a gamble worth taking. But as the tides inch higher and flooding becomes more common, more builders and home buyers are also starting to seek elevated land along Miami’s ancient limestone ridge — and sometimes emphasizing it as a selling point. Johannes Stroebel, a professor of finance at the New York University Stern School of Business, analyzed how often phrases like “high and dry” or “not in a flood zone” appeared in the text descriptions alongside properties listed on Zillow over several years. His research found that after a flood, ads prominently feature the safety of a property. But a few years later, with no recent floods, those same properties would go on the market highlighting other selling points instead. Stroebel calls it “climate attention.” When there’s attention on actual flooding, properties exposed to it see a relative drop in value. When it disappear, people pay less attention and the value rises right back up again. “It certainly shows that climate risk is priced in the real estate market,” he said. On Gulf Coast, a turning tide? After a string of hurricane strikes on Florida’s Gulf Coast, there are signs in some markets that climate attention isn’t fading as fast. Shore Acres, a beautiful but flood-prone neighborhood in St. Petersburg, will be one of Florida’s latest tests of the power of climate denial. Walloped by both hurricanes Helene and Milton last year, prices for many homes have plunged to “land value” or other steep declines in recent months. Zillow’s Zestimate for one flood-damaged home in Shore Acres, for one example, shows a 37 percent decline from September when Helene’s storm surge plowed ashore. Dozens of Shore Acres homes for sale tout themselves as an “excellent opportunity to build a new home” with interior images of gutted homes missing the bottom half of their drywall. Some ads are already appealing to buyers to forget what happened, suggesting it was a rarity already in the past. “While the home experienced flooding during Hurricane Helene, it was the first time it had in 60 years,” read one pitch. If history holds, the buyers will return, probably building bigger and more expensive homes. But perhaps the Gulf Coast damage, combined with soaring insurance, will prove a pivot point on property values. When Elijah de la Campa, a senior economist with Redfin, looks at where people are moving to and from in the U.S., </w:t>
      </w:r>
      <w:r w:rsidR="00542AD9" w:rsidRPr="002E3F70">
        <w:rPr>
          <w:rStyle w:val="StyleUnderline"/>
        </w:rPr>
        <w:t xml:space="preserve">he sees indications of a </w:t>
      </w:r>
      <w:r w:rsidR="00542AD9" w:rsidRPr="002E3F70">
        <w:rPr>
          <w:rStyle w:val="Emphasis"/>
        </w:rPr>
        <w:t>slow, subtle</w:t>
      </w:r>
      <w:r w:rsidR="00542AD9" w:rsidRPr="002E3F70">
        <w:rPr>
          <w:rStyle w:val="StyleUnderline"/>
        </w:rPr>
        <w:t xml:space="preserve"> shift away from the riskiest spots</w:t>
      </w:r>
      <w:r w:rsidR="00542AD9" w:rsidRPr="002E3F70">
        <w:rPr>
          <w:sz w:val="16"/>
          <w:szCs w:val="16"/>
        </w:rPr>
        <w:t xml:space="preserve">. While more people moved into flood-prone areas of Florida than out of them in 2023, de la Campa’s research found the reverse for the first time in Miami-Dade County. </w:t>
      </w:r>
      <w:r w:rsidR="00542AD9" w:rsidRPr="002E3F70">
        <w:rPr>
          <w:rStyle w:val="StyleUnderline"/>
        </w:rPr>
        <w:t>Climate risk likely isn’t the biggest driver of that shift</w:t>
      </w:r>
      <w:r w:rsidR="00542AD9" w:rsidRPr="002E3F70">
        <w:rPr>
          <w:sz w:val="16"/>
          <w:szCs w:val="16"/>
        </w:rPr>
        <w:t xml:space="preserve">. Miami-Dade is a notoriously expensive place to live. Other equally flood-prone communities in Florida, like Tampa Bay and Naples, saw a net inflow of new residents. But, de le Campa noted, the population growth in both areas did slow from 2022 to 2023. “I would argue people are becoming more responsive to climate risk and it could be the start of something,” he said. “Perhaps the tides are shifting.” </w:t>
      </w:r>
    </w:p>
    <w:p w14:paraId="4BC51991" w14:textId="77777777" w:rsidR="00E3234C" w:rsidRPr="002E3F70" w:rsidRDefault="00E3234C">
      <w:pPr>
        <w:rPr>
          <w:rFonts w:eastAsiaTheme="majorEastAsia" w:cstheme="majorBidi"/>
          <w:b/>
          <w:iCs/>
          <w:sz w:val="26"/>
        </w:rPr>
      </w:pPr>
      <w:r w:rsidRPr="002E3F70">
        <w:br w:type="page"/>
      </w:r>
    </w:p>
    <w:p w14:paraId="2299F15D" w14:textId="5000DA57" w:rsidR="003F3684" w:rsidRPr="002E3F70" w:rsidRDefault="0035608F" w:rsidP="00813AD3">
      <w:pPr>
        <w:pStyle w:val="Heading4"/>
        <w:rPr>
          <w:rFonts w:ascii="Times New Roman" w:hAnsi="Times New Roman" w:cs="Times New Roman"/>
        </w:rPr>
      </w:pPr>
      <w:r w:rsidRPr="002E3F70">
        <w:lastRenderedPageBreak/>
        <w:t>Nature based wetland flooding solutions fail – we don’t know how to do it properly</w:t>
      </w:r>
    </w:p>
    <w:p w14:paraId="06CD434C" w14:textId="142515EE" w:rsidR="003F3684" w:rsidRPr="002E3F70" w:rsidRDefault="003F3684" w:rsidP="003F3684">
      <w:pPr>
        <w:spacing w:after="0" w:line="240" w:lineRule="auto"/>
        <w:rPr>
          <w:rFonts w:eastAsia="Times New Roman"/>
          <w:color w:val="000000"/>
        </w:rPr>
      </w:pPr>
      <w:r w:rsidRPr="002E3F70">
        <w:rPr>
          <w:rFonts w:eastAsia="Times New Roman"/>
          <w:b/>
          <w:bCs/>
          <w:color w:val="000000"/>
          <w:sz w:val="26"/>
          <w:szCs w:val="26"/>
        </w:rPr>
        <w:t>IWMI 24</w:t>
      </w:r>
      <w:r w:rsidRPr="002E3F70">
        <w:rPr>
          <w:rFonts w:eastAsia="Times New Roman"/>
          <w:color w:val="000000"/>
        </w:rPr>
        <w:t xml:space="preserve"> [IWMI, 05-25-2024, “Greening gray infrastructure: uncovering the complexity of Nature-based Solutions”, International Water Management Institute, </w:t>
      </w:r>
      <w:hyperlink r:id="rId21" w:history="1">
        <w:r w:rsidR="00813AD3" w:rsidRPr="002E3F70">
          <w:rPr>
            <w:rStyle w:val="Hyperlink"/>
            <w:rFonts w:eastAsia="Times New Roman"/>
          </w:rPr>
          <w:t>https://www.iwmi.org/news/greening-gray-infrastructure-uncovering-the-complexity-of-nature-based-solutions/]</w:t>
        </w:r>
        <w:r w:rsidR="00813AD3" w:rsidRPr="002E3F70">
          <w:rPr>
            <w:rStyle w:val="Hyperlink"/>
            <w:rFonts w:eastAsia="Times New Roman"/>
          </w:rPr>
          <w:t>/Kankee</w:t>
        </w:r>
      </w:hyperlink>
    </w:p>
    <w:p w14:paraId="05BA3E6A" w14:textId="77777777" w:rsidR="00813AD3" w:rsidRPr="002E3F70" w:rsidRDefault="00813AD3" w:rsidP="00813AD3"/>
    <w:p w14:paraId="0B9B6B2B" w14:textId="77777777" w:rsidR="003F3684" w:rsidRPr="002E3F70" w:rsidRDefault="003F3684" w:rsidP="003F3684">
      <w:pPr>
        <w:spacing w:after="0" w:line="240" w:lineRule="auto"/>
        <w:rPr>
          <w:sz w:val="16"/>
          <w:szCs w:val="16"/>
        </w:rPr>
      </w:pPr>
      <w:r w:rsidRPr="002E3F70">
        <w:rPr>
          <w:rFonts w:eastAsia="Times New Roman"/>
          <w:color w:val="000000"/>
          <w:sz w:val="16"/>
          <w:szCs w:val="16"/>
        </w:rPr>
        <w:t xml:space="preserve">The International Union for the Conservation of Nature (IUCN) defines NbS as “actions to protect, sustainably manage, and restore natural and modified ecosystems that address societal challenges effectively and adaptively, simultaneously providing human well-being and biodiversity benefits.” 30% of mitigation needed by 2030 can come from NbS, yet they account for less than 5% of global investment in water-related infrastructure. Why is that? </w:t>
      </w:r>
      <w:r w:rsidRPr="002E3F70">
        <w:rPr>
          <w:rStyle w:val="StyleUnderline"/>
        </w:rPr>
        <w:t>There is a lot of policy discourse but relatively little financing, implementation, and monitoring</w:t>
      </w:r>
      <w:r w:rsidRPr="002E3F70">
        <w:rPr>
          <w:rFonts w:eastAsia="Times New Roman"/>
          <w:color w:val="000000"/>
          <w:sz w:val="16"/>
          <w:szCs w:val="16"/>
        </w:rPr>
        <w:t xml:space="preserve">.  Engineered gray infrastructure (such as dams, dykes, levees, and wastewater treatment plants) has historically been a cornerstone of economic development and poverty alleviation. However, construction practices have frequently led to environmental degradation, exacerbating development challenges for millions worldwide. The escalating need for water, food, and safe shelter necessitates substantial investment in water networks. However, new infrastructure must be upgraded to be more cost-effective and flexible in a changing climate. Understanding and integrating the potential contributions of NbS into hybrid solutions is essential for addressing these issues effectively. </w:t>
      </w:r>
      <w:r w:rsidRPr="002E3F70">
        <w:rPr>
          <w:rFonts w:eastAsia="Times New Roman"/>
          <w:color w:val="000000"/>
          <w:u w:val="single"/>
        </w:rPr>
        <w:t xml:space="preserve"> Working with natural processes is </w:t>
      </w:r>
      <w:r w:rsidRPr="002E3F70">
        <w:rPr>
          <w:rFonts w:eastAsia="Times New Roman"/>
          <w:b/>
          <w:bCs/>
          <w:color w:val="000000"/>
          <w:u w:val="single"/>
        </w:rPr>
        <w:t>challenging</w:t>
      </w:r>
      <w:r w:rsidRPr="002E3F70">
        <w:rPr>
          <w:rFonts w:eastAsia="Times New Roman"/>
          <w:color w:val="000000"/>
          <w:u w:val="single"/>
        </w:rPr>
        <w:t xml:space="preserve">. Ecosystems respond to changing hydrological conditions in many ways; for example, </w:t>
      </w:r>
      <w:r w:rsidRPr="002E3F70">
        <w:rPr>
          <w:rFonts w:eastAsia="Times New Roman"/>
          <w:color w:val="000000"/>
          <w:highlight w:val="green"/>
          <w:u w:val="single"/>
        </w:rPr>
        <w:t xml:space="preserve">wetlands can </w:t>
      </w:r>
      <w:r w:rsidRPr="002E3F70">
        <w:rPr>
          <w:rFonts w:eastAsia="Times New Roman"/>
          <w:color w:val="000000"/>
          <w:u w:val="single"/>
        </w:rPr>
        <w:t xml:space="preserve">both reduce and </w:t>
      </w:r>
      <w:r w:rsidRPr="002E3F70">
        <w:rPr>
          <w:rFonts w:eastAsia="Times New Roman"/>
          <w:color w:val="000000"/>
          <w:highlight w:val="green"/>
          <w:u w:val="single"/>
        </w:rPr>
        <w:t>increase flooding</w:t>
      </w:r>
      <w:r w:rsidRPr="002E3F70">
        <w:rPr>
          <w:rFonts w:eastAsia="Times New Roman"/>
          <w:color w:val="000000"/>
          <w:u w:val="single"/>
        </w:rPr>
        <w:t xml:space="preserve"> depending on location, time, and other factors.</w:t>
      </w:r>
      <w:r w:rsidRPr="002E3F70">
        <w:rPr>
          <w:rFonts w:eastAsia="Times New Roman"/>
          <w:color w:val="000000"/>
          <w:sz w:val="16"/>
          <w:szCs w:val="16"/>
        </w:rPr>
        <w:t xml:space="preserve"> </w:t>
      </w:r>
      <w:r w:rsidRPr="002E3F70">
        <w:rPr>
          <w:rFonts w:eastAsia="Times New Roman"/>
          <w:color w:val="000000"/>
          <w:highlight w:val="green"/>
          <w:u w:val="single"/>
        </w:rPr>
        <w:t>There is limited quantitative and context-specific understanding</w:t>
      </w:r>
      <w:r w:rsidRPr="002E3F70">
        <w:rPr>
          <w:rFonts w:eastAsia="Times New Roman"/>
          <w:color w:val="000000"/>
          <w:u w:val="single"/>
        </w:rPr>
        <w:t xml:space="preserve">, particularly in developing countries, </w:t>
      </w:r>
      <w:r w:rsidRPr="002E3F70">
        <w:rPr>
          <w:rFonts w:eastAsia="Times New Roman"/>
          <w:color w:val="000000"/>
          <w:highlight w:val="green"/>
          <w:u w:val="single"/>
        </w:rPr>
        <w:t>of the benefits natural infrastructure</w:t>
      </w:r>
      <w:r w:rsidRPr="002E3F70">
        <w:rPr>
          <w:rFonts w:eastAsia="Times New Roman"/>
          <w:color w:val="000000"/>
          <w:u w:val="single"/>
        </w:rPr>
        <w:t xml:space="preserve"> </w:t>
      </w:r>
      <w:r w:rsidRPr="002E3F70">
        <w:rPr>
          <w:rFonts w:eastAsia="Times New Roman"/>
          <w:color w:val="000000"/>
          <w:highlight w:val="green"/>
          <w:u w:val="single"/>
        </w:rPr>
        <w:t>provides</w:t>
      </w:r>
      <w:r w:rsidRPr="002E3F70">
        <w:rPr>
          <w:rFonts w:eastAsia="Times New Roman"/>
          <w:color w:val="000000"/>
          <w:u w:val="single"/>
        </w:rPr>
        <w:t xml:space="preserve">. </w:t>
      </w:r>
      <w:r w:rsidRPr="002E3F70">
        <w:rPr>
          <w:rStyle w:val="StyleUnderline"/>
        </w:rPr>
        <w:t>This makes it difficult for designers and planners to factor NbS into water resource management</w:t>
      </w:r>
      <w:r w:rsidRPr="002E3F70">
        <w:rPr>
          <w:rFonts w:eastAsia="Times New Roman"/>
          <w:color w:val="000000"/>
          <w:sz w:val="16"/>
          <w:szCs w:val="16"/>
        </w:rPr>
        <w:t xml:space="preserve">.  Designers, water resource planners, and policymakers need numbers, </w:t>
      </w:r>
      <w:r w:rsidRPr="002E3F70">
        <w:rPr>
          <w:rStyle w:val="StyleUnderline"/>
        </w:rPr>
        <w:t xml:space="preserve">but </w:t>
      </w:r>
      <w:r w:rsidRPr="002E3F70">
        <w:rPr>
          <w:rStyle w:val="StyleUnderline"/>
          <w:highlight w:val="green"/>
        </w:rPr>
        <w:t>natural systems are</w:t>
      </w:r>
      <w:r w:rsidRPr="002E3F70">
        <w:rPr>
          <w:rStyle w:val="StyleUnderline"/>
        </w:rPr>
        <w:t xml:space="preserve"> </w:t>
      </w:r>
      <w:r w:rsidRPr="002E3F70">
        <w:rPr>
          <w:rStyle w:val="StyleUnderline"/>
          <w:highlight w:val="green"/>
        </w:rPr>
        <w:t xml:space="preserve">fundamentally </w:t>
      </w:r>
      <w:r w:rsidRPr="002E3F70">
        <w:rPr>
          <w:rStyle w:val="Emphasis"/>
          <w:highlight w:val="green"/>
        </w:rPr>
        <w:t>complex</w:t>
      </w:r>
      <w:r w:rsidRPr="002E3F70">
        <w:rPr>
          <w:rStyle w:val="StyleUnderline"/>
          <w:highlight w:val="green"/>
        </w:rPr>
        <w:t xml:space="preserve"> and </w:t>
      </w:r>
      <w:r w:rsidRPr="002E3F70">
        <w:rPr>
          <w:rStyle w:val="Emphasis"/>
          <w:highlight w:val="green"/>
        </w:rPr>
        <w:t>dynamic</w:t>
      </w:r>
      <w:r w:rsidRPr="002E3F70">
        <w:rPr>
          <w:rFonts w:eastAsia="Times New Roman"/>
          <w:color w:val="000000"/>
          <w:sz w:val="16"/>
          <w:szCs w:val="16"/>
        </w:rPr>
        <w:t xml:space="preserve">. Research is needed to determine the efficacy of NbS. A new biodiversity and climate action role within the American Society </w:t>
      </w:r>
      <w:r w:rsidRPr="002E3F70">
        <w:rPr>
          <w:sz w:val="16"/>
          <w:szCs w:val="16"/>
        </w:rPr>
        <w:t>of Landscape Architects (ASLA) hopes to advance global research on NbS, but this is just a start to scaling up positive NbS impacts across sectors.   NbS (green) and engineered (gray) infrastructure must be combined to maximize benefits and system efficiency whilst minimizing costs and negative trade-offs. As The Nature Conservancy eloquently stated in their recent report highlighting the role of NbS in adapting to floods and droughts: “The combination of green and gray infrastructure is powerful – gray infrastructure can offer the ability to make rapid changes in response to natural disasters, such as dam releases or levee closures – but green infrastructure can help mitigate hazards further upstream and provide a robustness and a variety of co-benefits that gray infrastructure alone cannot.”  The NbS case studies below reveal the varied applications of green infrastructure and highlight how transdisciplinary and local research, action, and financing are vital to catalyzing these solutions. </w:t>
      </w:r>
    </w:p>
    <w:p w14:paraId="646AF8B5" w14:textId="77777777" w:rsidR="003F3684" w:rsidRPr="002E3F70" w:rsidRDefault="003F3684" w:rsidP="003F3684">
      <w:pPr>
        <w:spacing w:after="0" w:line="240" w:lineRule="auto"/>
        <w:rPr>
          <w:rFonts w:ascii="Times New Roman" w:eastAsia="Times New Roman" w:hAnsi="Times New Roman" w:cs="Times New Roman"/>
        </w:rPr>
      </w:pPr>
    </w:p>
    <w:p w14:paraId="76D41869" w14:textId="77777777" w:rsidR="003F3684" w:rsidRPr="002E3F70" w:rsidRDefault="003F3684" w:rsidP="003F3684"/>
    <w:p w14:paraId="41B95A1F" w14:textId="77777777" w:rsidR="003F3684" w:rsidRPr="002E3F70" w:rsidRDefault="003F3684" w:rsidP="003F3684"/>
    <w:p w14:paraId="7EC33957" w14:textId="77777777" w:rsidR="003F3684" w:rsidRPr="002E3F70" w:rsidRDefault="003F3684" w:rsidP="003F3684"/>
    <w:p w14:paraId="227BB5E5" w14:textId="77777777" w:rsidR="003F3684" w:rsidRPr="002E3F70" w:rsidRDefault="003F3684" w:rsidP="003F3684"/>
    <w:p w14:paraId="7EFDCC42" w14:textId="77777777" w:rsidR="003F3684" w:rsidRPr="002E3F70" w:rsidRDefault="003F3684" w:rsidP="003F3684"/>
    <w:p w14:paraId="7E1AA938" w14:textId="77777777" w:rsidR="003F3684" w:rsidRPr="002E3F70" w:rsidRDefault="003F3684" w:rsidP="003F3684">
      <w:pPr>
        <w:widowControl w:val="0"/>
        <w:spacing w:after="0" w:line="276" w:lineRule="auto"/>
        <w:rPr>
          <w:sz w:val="16"/>
          <w:szCs w:val="16"/>
        </w:rPr>
      </w:pPr>
    </w:p>
    <w:p w14:paraId="0EA0A2FE" w14:textId="77777777" w:rsidR="003F3684" w:rsidRPr="002E3F70" w:rsidRDefault="003F3684" w:rsidP="003F3684">
      <w:pPr>
        <w:pStyle w:val="Heading3"/>
        <w:widowControl w:val="0"/>
        <w:spacing w:before="0" w:line="276" w:lineRule="auto"/>
      </w:pPr>
      <w:r w:rsidRPr="002E3F70">
        <w:lastRenderedPageBreak/>
        <w:t>AT: Zoonotic Diseases</w:t>
      </w:r>
    </w:p>
    <w:p w14:paraId="4399AC5C" w14:textId="78E8EF04" w:rsidR="003F3684" w:rsidRPr="002E3F70" w:rsidRDefault="003F3684" w:rsidP="003F3684">
      <w:pPr>
        <w:pStyle w:val="Heading4"/>
        <w:widowControl w:val="0"/>
        <w:spacing w:before="0" w:line="276" w:lineRule="auto"/>
      </w:pPr>
      <w:r w:rsidRPr="002E3F70">
        <w:t>RFK thumps</w:t>
      </w:r>
      <w:r w:rsidR="007E48CB" w:rsidRPr="002E3F70">
        <w:t xml:space="preserve"> - h</w:t>
      </w:r>
      <w:r w:rsidRPr="002E3F70">
        <w:t>e’s sabotaged disease response</w:t>
      </w:r>
    </w:p>
    <w:p w14:paraId="79762733" w14:textId="75906A0B" w:rsidR="003F3684" w:rsidRPr="002E3F70" w:rsidRDefault="007E48CB" w:rsidP="003F3684">
      <w:pPr>
        <w:widowControl w:val="0"/>
        <w:spacing w:after="0" w:line="276" w:lineRule="auto"/>
      </w:pPr>
      <w:r w:rsidRPr="002E3F70">
        <w:rPr>
          <w:b/>
          <w:bCs/>
          <w:sz w:val="26"/>
          <w:szCs w:val="26"/>
        </w:rPr>
        <w:t>Adams et al. 25</w:t>
      </w:r>
      <w:r w:rsidRPr="002E3F70">
        <w:t xml:space="preserve"> [</w:t>
      </w:r>
      <w:r w:rsidR="003F3684" w:rsidRPr="002E3F70">
        <w:t>Jerome Adams,</w:t>
      </w:r>
      <w:r w:rsidRPr="002E3F70">
        <w:t xml:space="preserve"> former U.S. surgeons general, Richard Carmona, former U.S. surgeons general, Joycelyn Elders, former U.S. surgeons general, Vivek Murthy, former U.S. surgeons general, Antonia Novello, former U.S. surgeons general, and David Satcher</w:t>
      </w:r>
      <w:r w:rsidR="003F3684" w:rsidRPr="002E3F70">
        <w:t xml:space="preserve">, </w:t>
      </w:r>
      <w:r w:rsidRPr="002E3F70">
        <w:t xml:space="preserve">former U.S. surgeons general, </w:t>
      </w:r>
      <w:r w:rsidR="003F3684" w:rsidRPr="002E3F70">
        <w:t>10-7-2025, "Six surgeons general: It’s our duty to warn the nation about RFK Jr.", Washington Post, https://www.washingtonpost.com/opinions/2025/10/07/surgeons-general-rfk-jr-robert-kennedy/</w:t>
      </w:r>
      <w:r w:rsidR="00F462E8" w:rsidRPr="002E3F70">
        <w:t>]/Kankee</w:t>
      </w:r>
    </w:p>
    <w:p w14:paraId="5D948214" w14:textId="6226B672" w:rsidR="003F3684" w:rsidRPr="002E3F70" w:rsidRDefault="003F3684" w:rsidP="003F3684">
      <w:pPr>
        <w:widowControl w:val="0"/>
        <w:spacing w:after="0" w:line="276" w:lineRule="auto"/>
        <w:rPr>
          <w:sz w:val="16"/>
        </w:rPr>
      </w:pPr>
      <w:r w:rsidRPr="002E3F70">
        <w:rPr>
          <w:sz w:val="16"/>
        </w:rPr>
        <w:t>As former U.S. surgeons general appointed by every Republican and Democratic president since George H.W. Bush, we have collectively spent decades in service as the Nation’s Doctor. We took two sacred oaths in our lifetimes: first, as physicians who swore to care for our patients and, second, as public servants who committed to protecting the health of all Americans.</w:t>
      </w:r>
      <w:r w:rsidR="007E48CB" w:rsidRPr="002E3F70">
        <w:rPr>
          <w:sz w:val="16"/>
        </w:rPr>
        <w:t xml:space="preserve"> </w:t>
      </w:r>
      <w:r w:rsidRPr="002E3F70">
        <w:rPr>
          <w:sz w:val="16"/>
        </w:rPr>
        <w:t xml:space="preserve">Today, in keeping with those oaths, we are compelled to speak with one voice to say that </w:t>
      </w:r>
      <w:r w:rsidRPr="002E3F70">
        <w:rPr>
          <w:u w:val="single"/>
        </w:rPr>
        <w:t xml:space="preserve">the actions of Health and Human Services Secretary Robert F. Kennedy Jr. are endangering the health of the nation. </w:t>
      </w:r>
      <w:r w:rsidRPr="002E3F70">
        <w:rPr>
          <w:sz w:val="16"/>
        </w:rPr>
        <w:t xml:space="preserve">Never before have we issued a joint public warning like this. But </w:t>
      </w:r>
      <w:r w:rsidRPr="002E3F70">
        <w:rPr>
          <w:rStyle w:val="StyleUnderline"/>
        </w:rPr>
        <w:t>the profound, immediate and</w:t>
      </w:r>
      <w:r w:rsidRPr="002E3F70">
        <w:rPr>
          <w:sz w:val="16"/>
        </w:rPr>
        <w:t xml:space="preserve"> </w:t>
      </w:r>
      <w:r w:rsidRPr="002E3F70">
        <w:rPr>
          <w:rStyle w:val="Emphasis"/>
        </w:rPr>
        <w:t>unprecedented</w:t>
      </w:r>
      <w:r w:rsidRPr="002E3F70">
        <w:rPr>
          <w:sz w:val="16"/>
        </w:rPr>
        <w:t xml:space="preserve"> </w:t>
      </w:r>
      <w:r w:rsidRPr="002E3F70">
        <w:rPr>
          <w:rStyle w:val="StyleUnderline"/>
        </w:rPr>
        <w:t>threat that Kennedy’s policies and positions pose to the nation’s health cannot be ignored</w:t>
      </w:r>
      <w:r w:rsidRPr="002E3F70">
        <w:rPr>
          <w:sz w:val="16"/>
        </w:rPr>
        <w:t>.</w:t>
      </w:r>
      <w:r w:rsidR="007E48CB" w:rsidRPr="002E3F70">
        <w:rPr>
          <w:sz w:val="16"/>
        </w:rPr>
        <w:t xml:space="preserve"> </w:t>
      </w:r>
      <w:r w:rsidRPr="002E3F70">
        <w:rPr>
          <w:sz w:val="16"/>
        </w:rPr>
        <w:t>Despite differences in perspectives, we have always been united in an unwavering commitment to science and evidence-based public health. It is that shared principle that led us to this moment.</w:t>
      </w:r>
      <w:r w:rsidR="007E48CB" w:rsidRPr="002E3F70">
        <w:rPr>
          <w:sz w:val="16"/>
        </w:rPr>
        <w:t xml:space="preserve"> </w:t>
      </w:r>
      <w:r w:rsidRPr="002E3F70">
        <w:rPr>
          <w:sz w:val="16"/>
        </w:rPr>
        <w:t xml:space="preserve">Over recent months, we have watched with increasing alarm as </w:t>
      </w:r>
      <w:r w:rsidRPr="002E3F70">
        <w:rPr>
          <w:highlight w:val="green"/>
          <w:u w:val="single"/>
        </w:rPr>
        <w:t xml:space="preserve">the foundations of our nation’s public health system have been </w:t>
      </w:r>
      <w:r w:rsidRPr="002E3F70">
        <w:rPr>
          <w:rStyle w:val="Emphasis"/>
          <w:highlight w:val="green"/>
        </w:rPr>
        <w:t>undermined</w:t>
      </w:r>
      <w:r w:rsidRPr="002E3F70">
        <w:rPr>
          <w:highlight w:val="green"/>
          <w:u w:val="single"/>
        </w:rPr>
        <w:t>.</w:t>
      </w:r>
      <w:r w:rsidRPr="002E3F70">
        <w:rPr>
          <w:u w:val="single"/>
        </w:rPr>
        <w:t xml:space="preserve"> Science and </w:t>
      </w:r>
      <w:r w:rsidRPr="002E3F70">
        <w:rPr>
          <w:highlight w:val="green"/>
          <w:u w:val="single"/>
        </w:rPr>
        <w:t xml:space="preserve">expertise have taken a </w:t>
      </w:r>
      <w:r w:rsidRPr="002E3F70">
        <w:rPr>
          <w:rStyle w:val="Emphasis"/>
          <w:highlight w:val="green"/>
        </w:rPr>
        <w:t>back seat</w:t>
      </w:r>
      <w:r w:rsidRPr="002E3F70">
        <w:rPr>
          <w:highlight w:val="green"/>
          <w:u w:val="single"/>
        </w:rPr>
        <w:t xml:space="preserve"> to </w:t>
      </w:r>
      <w:r w:rsidRPr="002E3F70">
        <w:rPr>
          <w:u w:val="single"/>
        </w:rPr>
        <w:t xml:space="preserve">ideology and </w:t>
      </w:r>
      <w:r w:rsidRPr="002E3F70">
        <w:rPr>
          <w:rStyle w:val="Emphasis"/>
          <w:highlight w:val="green"/>
        </w:rPr>
        <w:t>misinformation</w:t>
      </w:r>
      <w:r w:rsidRPr="002E3F70">
        <w:rPr>
          <w:highlight w:val="green"/>
          <w:u w:val="single"/>
        </w:rPr>
        <w:t xml:space="preserve">. </w:t>
      </w:r>
      <w:r w:rsidRPr="002E3F70">
        <w:rPr>
          <w:u w:val="single"/>
        </w:rPr>
        <w:t>Morale has plummeted in our health agencies, and talent is fleeing at a time when we face rising threats — from resurgent infectious diseases to worsening chronic illnesses.</w:t>
      </w:r>
      <w:r w:rsidR="007E48CB" w:rsidRPr="002E3F70">
        <w:rPr>
          <w:u w:val="single"/>
        </w:rPr>
        <w:t xml:space="preserve"> </w:t>
      </w:r>
      <w:r w:rsidRPr="002E3F70">
        <w:rPr>
          <w:sz w:val="16"/>
        </w:rPr>
        <w:t>Repairing this damage requires a leader who respects scientific integrity and transparency, listens to experts and can restore trust to the federal health apparatus.</w:t>
      </w:r>
      <w:r w:rsidRPr="002E3F70">
        <w:rPr>
          <w:u w:val="single"/>
        </w:rPr>
        <w:t xml:space="preserve"> Instead, </w:t>
      </w:r>
      <w:r w:rsidRPr="002E3F70">
        <w:rPr>
          <w:highlight w:val="green"/>
          <w:u w:val="single"/>
        </w:rPr>
        <w:t xml:space="preserve">Kennedy has become a </w:t>
      </w:r>
      <w:r w:rsidRPr="002E3F70">
        <w:rPr>
          <w:rStyle w:val="Emphasis"/>
          <w:highlight w:val="green"/>
        </w:rPr>
        <w:t>driving for</w:t>
      </w:r>
      <w:r w:rsidRPr="002E3F70">
        <w:rPr>
          <w:highlight w:val="green"/>
          <w:u w:val="single"/>
        </w:rPr>
        <w:t>ce behind this crisis.</w:t>
      </w:r>
      <w:r w:rsidR="007E48CB" w:rsidRPr="002E3F70">
        <w:rPr>
          <w:highlight w:val="green"/>
          <w:u w:val="single"/>
        </w:rPr>
        <w:t xml:space="preserve"> </w:t>
      </w:r>
      <w:r w:rsidRPr="002E3F70">
        <w:rPr>
          <w:sz w:val="16"/>
        </w:rPr>
        <w:t>HHS is the one of the largest civilian agencies in the federal government, with a nearly $2 trillion budget and oversight of programs and agencies that touch every American family and business: Medicare, Medicaid, the Centers for Disease Control and Prevention, the Food and Drug Administration, the National Institutes of Health and more. It requires steady, ethical leadership grounded in science.</w:t>
      </w:r>
      <w:r w:rsidR="007E48CB" w:rsidRPr="002E3F70">
        <w:rPr>
          <w:sz w:val="16"/>
        </w:rPr>
        <w:t xml:space="preserve"> </w:t>
      </w:r>
      <w:r w:rsidRPr="002E3F70">
        <w:rPr>
          <w:sz w:val="16"/>
        </w:rPr>
        <w:t>By contrast,</w:t>
      </w:r>
      <w:r w:rsidRPr="002E3F70">
        <w:rPr>
          <w:sz w:val="16"/>
          <w:highlight w:val="green"/>
        </w:rPr>
        <w:t xml:space="preserve"> </w:t>
      </w:r>
      <w:r w:rsidRPr="002E3F70">
        <w:rPr>
          <w:highlight w:val="green"/>
          <w:u w:val="single"/>
        </w:rPr>
        <w:t xml:space="preserve">Kennedy has spent </w:t>
      </w:r>
      <w:r w:rsidRPr="002E3F70">
        <w:rPr>
          <w:rStyle w:val="Emphasis"/>
          <w:highlight w:val="green"/>
        </w:rPr>
        <w:t>decades</w:t>
      </w:r>
      <w:r w:rsidRPr="002E3F70">
        <w:rPr>
          <w:highlight w:val="green"/>
          <w:u w:val="single"/>
        </w:rPr>
        <w:t xml:space="preserve"> advancing dangerous and discredited claims about </w:t>
      </w:r>
      <w:r w:rsidRPr="002E3F70">
        <w:rPr>
          <w:u w:val="single"/>
        </w:rPr>
        <w:t>vaccines</w:t>
      </w:r>
      <w:r w:rsidRPr="002E3F70">
        <w:rPr>
          <w:sz w:val="16"/>
        </w:rPr>
        <w:t xml:space="preserve"> — most notoriously, the thoroughly discredited theory that childhood vaccines cause autism. </w:t>
      </w:r>
      <w:r w:rsidRPr="002E3F70">
        <w:rPr>
          <w:highlight w:val="green"/>
          <w:u w:val="single"/>
        </w:rPr>
        <w:t>He</w:t>
      </w:r>
      <w:r w:rsidRPr="002E3F70">
        <w:rPr>
          <w:u w:val="single"/>
        </w:rPr>
        <w:t xml:space="preserve"> has </w:t>
      </w:r>
      <w:r w:rsidRPr="002E3F70">
        <w:rPr>
          <w:highlight w:val="green"/>
          <w:u w:val="single"/>
        </w:rPr>
        <w:t>promoted misinformation about the HPV vaccine</w:t>
      </w:r>
      <w:r w:rsidRPr="002E3F70">
        <w:rPr>
          <w:sz w:val="16"/>
          <w:highlight w:val="green"/>
        </w:rPr>
        <w:t>,</w:t>
      </w:r>
      <w:r w:rsidRPr="002E3F70">
        <w:rPr>
          <w:sz w:val="16"/>
        </w:rPr>
        <w:t xml:space="preserve"> which protects against cervical cancer, and </w:t>
      </w:r>
      <w:r w:rsidRPr="002E3F70">
        <w:rPr>
          <w:u w:val="single"/>
        </w:rPr>
        <w:t>he has</w:t>
      </w:r>
      <w:r w:rsidRPr="002E3F70">
        <w:rPr>
          <w:sz w:val="16"/>
        </w:rPr>
        <w:t xml:space="preserve"> repeatedly </w:t>
      </w:r>
      <w:r w:rsidRPr="002E3F70">
        <w:rPr>
          <w:u w:val="single"/>
        </w:rPr>
        <w:t>misrepresented</w:t>
      </w:r>
      <w:r w:rsidRPr="002E3F70">
        <w:rPr>
          <w:sz w:val="16"/>
        </w:rPr>
        <w:t xml:space="preserve"> the risks of </w:t>
      </w:r>
      <w:r w:rsidRPr="002E3F70">
        <w:rPr>
          <w:highlight w:val="green"/>
          <w:u w:val="single"/>
        </w:rPr>
        <w:t xml:space="preserve">mRNA </w:t>
      </w:r>
      <w:r w:rsidRPr="002E3F70">
        <w:rPr>
          <w:u w:val="single"/>
        </w:rPr>
        <w:t xml:space="preserve">technology </w:t>
      </w:r>
      <w:r w:rsidRPr="002E3F70">
        <w:rPr>
          <w:highlight w:val="green"/>
          <w:u w:val="single"/>
        </w:rPr>
        <w:t>and coronavirus vaccines</w:t>
      </w:r>
      <w:r w:rsidRPr="002E3F70">
        <w:rPr>
          <w:sz w:val="16"/>
          <w:highlight w:val="green"/>
        </w:rPr>
        <w:t>,</w:t>
      </w:r>
      <w:r w:rsidRPr="002E3F70">
        <w:rPr>
          <w:sz w:val="16"/>
        </w:rPr>
        <w:t xml:space="preserve"> despite their lifesaving impact during the pandemic.</w:t>
      </w:r>
      <w:r w:rsidR="007E48CB" w:rsidRPr="002E3F70">
        <w:rPr>
          <w:sz w:val="16"/>
        </w:rPr>
        <w:t xml:space="preserve"> </w:t>
      </w:r>
      <w:r w:rsidRPr="002E3F70">
        <w:rPr>
          <w:highlight w:val="green"/>
          <w:u w:val="single"/>
        </w:rPr>
        <w:t>This year</w:t>
      </w:r>
      <w:r w:rsidRPr="002E3F70">
        <w:rPr>
          <w:sz w:val="16"/>
          <w:highlight w:val="green"/>
        </w:rPr>
        <w:t>,</w:t>
      </w:r>
      <w:r w:rsidRPr="002E3F70">
        <w:rPr>
          <w:sz w:val="16"/>
        </w:rPr>
        <w:t xml:space="preserve"> as </w:t>
      </w:r>
      <w:r w:rsidRPr="002E3F70">
        <w:rPr>
          <w:highlight w:val="green"/>
          <w:u w:val="single"/>
        </w:rPr>
        <w:t>the</w:t>
      </w:r>
      <w:r w:rsidRPr="002E3F70">
        <w:rPr>
          <w:u w:val="single"/>
        </w:rPr>
        <w:t xml:space="preserve"> </w:t>
      </w:r>
      <w:r w:rsidRPr="002E3F70">
        <w:rPr>
          <w:highlight w:val="green"/>
          <w:u w:val="single"/>
        </w:rPr>
        <w:t>U</w:t>
      </w:r>
      <w:r w:rsidRPr="002E3F70">
        <w:rPr>
          <w:u w:val="single"/>
        </w:rPr>
        <w:t xml:space="preserve">nited </w:t>
      </w:r>
      <w:r w:rsidRPr="002E3F70">
        <w:rPr>
          <w:highlight w:val="green"/>
          <w:u w:val="single"/>
        </w:rPr>
        <w:t>S</w:t>
      </w:r>
      <w:r w:rsidRPr="002E3F70">
        <w:rPr>
          <w:u w:val="single"/>
        </w:rPr>
        <w:t xml:space="preserve">tates </w:t>
      </w:r>
      <w:r w:rsidRPr="002E3F70">
        <w:rPr>
          <w:highlight w:val="green"/>
          <w:u w:val="single"/>
        </w:rPr>
        <w:t xml:space="preserve">faced its </w:t>
      </w:r>
      <w:r w:rsidRPr="002E3F70">
        <w:rPr>
          <w:rStyle w:val="Emphasis"/>
          <w:highlight w:val="green"/>
        </w:rPr>
        <w:t>worst</w:t>
      </w:r>
      <w:r w:rsidRPr="002E3F70">
        <w:rPr>
          <w:highlight w:val="green"/>
          <w:u w:val="single"/>
        </w:rPr>
        <w:t xml:space="preserve"> measles outbreak in more than </w:t>
      </w:r>
      <w:r w:rsidRPr="002E3F70">
        <w:rPr>
          <w:rStyle w:val="Emphasis"/>
          <w:highlight w:val="green"/>
        </w:rPr>
        <w:t>30 years</w:t>
      </w:r>
      <w:r w:rsidRPr="002E3F70">
        <w:rPr>
          <w:u w:val="single"/>
        </w:rPr>
        <w:t xml:space="preserve">, </w:t>
      </w:r>
      <w:r w:rsidRPr="002E3F70">
        <w:rPr>
          <w:highlight w:val="green"/>
          <w:u w:val="single"/>
        </w:rPr>
        <w:t>Kennedy</w:t>
      </w:r>
      <w:r w:rsidRPr="002E3F70">
        <w:rPr>
          <w:u w:val="single"/>
        </w:rPr>
        <w:t xml:space="preserve"> de-</w:t>
      </w:r>
      <w:r w:rsidRPr="002E3F70">
        <w:rPr>
          <w:highlight w:val="green"/>
          <w:u w:val="single"/>
        </w:rPr>
        <w:t>emphasized</w:t>
      </w:r>
      <w:r w:rsidRPr="002E3F70">
        <w:rPr>
          <w:u w:val="single"/>
        </w:rPr>
        <w:t xml:space="preserve"> vaccination and directed agency resources toward unproven </w:t>
      </w:r>
      <w:r w:rsidRPr="002E3F70">
        <w:rPr>
          <w:highlight w:val="green"/>
          <w:u w:val="single"/>
        </w:rPr>
        <w:t>vitamin therapies</w:t>
      </w:r>
      <w:r w:rsidRPr="002E3F70">
        <w:rPr>
          <w:u w:val="single"/>
        </w:rPr>
        <w:t>.</w:t>
      </w:r>
      <w:r w:rsidRPr="002E3F70">
        <w:rPr>
          <w:sz w:val="16"/>
        </w:rPr>
        <w:t xml:space="preserve"> The result: </w:t>
      </w:r>
      <w:r w:rsidRPr="002E3F70">
        <w:rPr>
          <w:u w:val="single"/>
        </w:rPr>
        <w:t>months-long outbreak, three preventable deaths and the first measles-related child death</w:t>
      </w:r>
      <w:r w:rsidRPr="002E3F70">
        <w:rPr>
          <w:sz w:val="16"/>
        </w:rPr>
        <w:t xml:space="preserve"> in the U.S. </w:t>
      </w:r>
      <w:r w:rsidRPr="002E3F70">
        <w:rPr>
          <w:u w:val="single"/>
        </w:rPr>
        <w:t>in over two decades.</w:t>
      </w:r>
      <w:r w:rsidR="007E48CB" w:rsidRPr="002E3F70">
        <w:rPr>
          <w:u w:val="single"/>
        </w:rPr>
        <w:t xml:space="preserve"> </w:t>
      </w:r>
      <w:r w:rsidRPr="002E3F70">
        <w:rPr>
          <w:sz w:val="16"/>
        </w:rPr>
        <w:t xml:space="preserve">More recently, </w:t>
      </w:r>
      <w:r w:rsidRPr="002E3F70">
        <w:rPr>
          <w:rStyle w:val="StyleUnderline"/>
        </w:rPr>
        <w:t>Kennedy removed every member of the Advisory Committee on Immunization Practices</w:t>
      </w:r>
      <w:r w:rsidRPr="002E3F70">
        <w:rPr>
          <w:sz w:val="16"/>
        </w:rPr>
        <w:t xml:space="preserve">, </w:t>
      </w:r>
      <w:r w:rsidRPr="002E3F70">
        <w:rPr>
          <w:rStyle w:val="StyleUnderline"/>
        </w:rPr>
        <w:t>replacing</w:t>
      </w:r>
      <w:r w:rsidRPr="002E3F70">
        <w:rPr>
          <w:sz w:val="16"/>
        </w:rPr>
        <w:t xml:space="preserve"> its scientific </w:t>
      </w:r>
      <w:r w:rsidRPr="002E3F70">
        <w:rPr>
          <w:rStyle w:val="StyleUnderline"/>
        </w:rPr>
        <w:t>experts with</w:t>
      </w:r>
      <w:r w:rsidRPr="002E3F70">
        <w:rPr>
          <w:sz w:val="16"/>
        </w:rPr>
        <w:t xml:space="preserve"> individuals who often lacked basic qualifications, some of whom are </w:t>
      </w:r>
      <w:r w:rsidRPr="002E3F70">
        <w:rPr>
          <w:rStyle w:val="StyleUnderline"/>
        </w:rPr>
        <w:t>vaccine conspiracy theorists</w:t>
      </w:r>
      <w:r w:rsidRPr="002E3F70">
        <w:rPr>
          <w:sz w:val="16"/>
        </w:rPr>
        <w:t>. The new committee has already begun casting doubt on the hepatitis B vaccine for newborns, despite decades of data affirming its effectiveness and strong safety profile.</w:t>
      </w:r>
      <w:r w:rsidR="007E48CB" w:rsidRPr="002E3F70">
        <w:rPr>
          <w:sz w:val="16"/>
        </w:rPr>
        <w:t xml:space="preserve"> </w:t>
      </w:r>
      <w:r w:rsidRPr="002E3F70">
        <w:rPr>
          <w:rStyle w:val="StyleUnderline"/>
          <w:highlight w:val="green"/>
        </w:rPr>
        <w:t xml:space="preserve">Discrediting vaccines </w:t>
      </w:r>
      <w:r w:rsidRPr="002E3F70">
        <w:rPr>
          <w:rStyle w:val="Emphasis"/>
          <w:highlight w:val="green"/>
        </w:rPr>
        <w:t>undermines</w:t>
      </w:r>
      <w:r w:rsidRPr="002E3F70">
        <w:rPr>
          <w:rStyle w:val="StyleUnderline"/>
          <w:highlight w:val="green"/>
        </w:rPr>
        <w:t xml:space="preserve"> one of the </w:t>
      </w:r>
      <w:r w:rsidRPr="002E3F70">
        <w:rPr>
          <w:rStyle w:val="Emphasis"/>
          <w:highlight w:val="green"/>
        </w:rPr>
        <w:t>most important</w:t>
      </w:r>
      <w:r w:rsidRPr="002E3F70">
        <w:rPr>
          <w:rStyle w:val="StyleUnderline"/>
          <w:highlight w:val="green"/>
        </w:rPr>
        <w:t xml:space="preserve"> public health tools </w:t>
      </w:r>
      <w:r w:rsidRPr="002E3F70">
        <w:rPr>
          <w:rStyle w:val="StyleUnderline"/>
        </w:rPr>
        <w:t>in American history</w:t>
      </w:r>
      <w:r w:rsidRPr="002E3F70">
        <w:rPr>
          <w:sz w:val="16"/>
        </w:rPr>
        <w:t xml:space="preserve">. </w:t>
      </w:r>
      <w:r w:rsidRPr="002E3F70">
        <w:rPr>
          <w:rStyle w:val="StyleUnderline"/>
        </w:rPr>
        <w:t>Thanks to</w:t>
      </w:r>
      <w:r w:rsidRPr="002E3F70">
        <w:rPr>
          <w:sz w:val="16"/>
        </w:rPr>
        <w:t xml:space="preserve"> widespread </w:t>
      </w:r>
      <w:r w:rsidRPr="002E3F70">
        <w:rPr>
          <w:rStyle w:val="StyleUnderline"/>
        </w:rPr>
        <w:t>immunization</w:t>
      </w:r>
      <w:r w:rsidRPr="002E3F70">
        <w:rPr>
          <w:sz w:val="16"/>
        </w:rPr>
        <w:t xml:space="preserve">, </w:t>
      </w:r>
      <w:r w:rsidRPr="002E3F70">
        <w:rPr>
          <w:rStyle w:val="StyleUnderline"/>
        </w:rPr>
        <w:t>we eradicated smallpox</w:t>
      </w:r>
      <w:r w:rsidRPr="002E3F70">
        <w:rPr>
          <w:sz w:val="16"/>
        </w:rPr>
        <w:t xml:space="preserve">, eliminated </w:t>
      </w:r>
      <w:r w:rsidRPr="002E3F70">
        <w:rPr>
          <w:rStyle w:val="StyleUnderline"/>
        </w:rPr>
        <w:t>polio</w:t>
      </w:r>
      <w:r w:rsidRPr="002E3F70">
        <w:rPr>
          <w:sz w:val="16"/>
        </w:rPr>
        <w:t xml:space="preserve"> in the U.S. </w:t>
      </w:r>
      <w:r w:rsidRPr="002E3F70">
        <w:rPr>
          <w:rStyle w:val="StyleUnderline"/>
        </w:rPr>
        <w:t>and prevented an estimated 1.1 million deaths and 508 million infections</w:t>
      </w:r>
      <w:r w:rsidRPr="002E3F70">
        <w:rPr>
          <w:sz w:val="16"/>
        </w:rPr>
        <w:t xml:space="preserve"> among children born between 1994 and 2023. Operation Warp Speed, initiated under President Donald Trump, brought lifesaving mRNA vaccines to the world in record time.</w:t>
      </w:r>
      <w:r w:rsidR="007E48CB" w:rsidRPr="002E3F70">
        <w:rPr>
          <w:sz w:val="16"/>
        </w:rPr>
        <w:t xml:space="preserve"> </w:t>
      </w:r>
      <w:r w:rsidRPr="002E3F70">
        <w:rPr>
          <w:sz w:val="16"/>
        </w:rPr>
        <w:t xml:space="preserve">Yet Kennedy continues to ignore science and the public’s wishes. Most recently, </w:t>
      </w:r>
      <w:r w:rsidRPr="002E3F70">
        <w:rPr>
          <w:rStyle w:val="StyleUnderline"/>
        </w:rPr>
        <w:t>HHS proposed new warning labels on products containing acetaminophen (Tylenol), citing a supposed link between prenatal use and autism</w:t>
      </w:r>
      <w:r w:rsidRPr="002E3F70">
        <w:rPr>
          <w:sz w:val="16"/>
        </w:rPr>
        <w:t xml:space="preserve">. This move has been widely condemned by the scientific and medical communities, who have pointed out that the available research is inconclusive and insufficient to justify such a warning. In an extraordinary and unprecedented response, the American Academy of Pediatrics, the American College of Obstetricians and Gynecologists and other leading health organizations issued public guidance urging physicians and patients to </w:t>
      </w:r>
      <w:r w:rsidRPr="002E3F70">
        <w:rPr>
          <w:sz w:val="16"/>
        </w:rPr>
        <w:lastRenderedPageBreak/>
        <w:t>disregard HHS’s recommendation. Instead of helping pregnant women make informed decisions during a critical period in their lives, Kennedy’s decisions risk causing confusion, fear and harm.</w:t>
      </w:r>
      <w:r w:rsidR="007E48CB" w:rsidRPr="002E3F70">
        <w:rPr>
          <w:sz w:val="16"/>
        </w:rPr>
        <w:t xml:space="preserve"> </w:t>
      </w:r>
      <w:r w:rsidRPr="002E3F70">
        <w:rPr>
          <w:highlight w:val="green"/>
          <w:u w:val="single"/>
        </w:rPr>
        <w:t xml:space="preserve">Rather than combating </w:t>
      </w:r>
      <w:r w:rsidRPr="002E3F70">
        <w:rPr>
          <w:u w:val="single"/>
        </w:rPr>
        <w:t xml:space="preserve">the rapid spread of health </w:t>
      </w:r>
      <w:r w:rsidRPr="002E3F70">
        <w:rPr>
          <w:highlight w:val="green"/>
          <w:u w:val="single"/>
        </w:rPr>
        <w:t xml:space="preserve">misinformation </w:t>
      </w:r>
      <w:r w:rsidRPr="002E3F70">
        <w:rPr>
          <w:u w:val="single"/>
        </w:rPr>
        <w:t xml:space="preserve">with facts and clarity, </w:t>
      </w:r>
      <w:r w:rsidRPr="002E3F70">
        <w:rPr>
          <w:highlight w:val="green"/>
          <w:u w:val="single"/>
        </w:rPr>
        <w:t xml:space="preserve">Kennedy is </w:t>
      </w:r>
      <w:r w:rsidRPr="002E3F70">
        <w:rPr>
          <w:rStyle w:val="Emphasis"/>
          <w:highlight w:val="green"/>
        </w:rPr>
        <w:t>amplifying</w:t>
      </w:r>
      <w:r w:rsidRPr="002E3F70">
        <w:rPr>
          <w:highlight w:val="green"/>
          <w:u w:val="single"/>
        </w:rPr>
        <w:t xml:space="preserve"> it</w:t>
      </w:r>
      <w:r w:rsidRPr="002E3F70">
        <w:rPr>
          <w:u w:val="single"/>
        </w:rPr>
        <w:t xml:space="preserve">. </w:t>
      </w:r>
      <w:r w:rsidRPr="002E3F70">
        <w:rPr>
          <w:highlight w:val="green"/>
          <w:u w:val="single"/>
        </w:rPr>
        <w:t>The consequences</w:t>
      </w:r>
      <w:r w:rsidRPr="002E3F70">
        <w:rPr>
          <w:u w:val="single"/>
        </w:rPr>
        <w:t xml:space="preserve"> aren’t abstract. They </w:t>
      </w:r>
      <w:r w:rsidRPr="002E3F70">
        <w:rPr>
          <w:highlight w:val="green"/>
          <w:u w:val="single"/>
        </w:rPr>
        <w:t>are</w:t>
      </w:r>
      <w:r w:rsidRPr="002E3F70">
        <w:rPr>
          <w:u w:val="single"/>
        </w:rPr>
        <w:t xml:space="preserve"> measured in lives lost, </w:t>
      </w:r>
      <w:r w:rsidRPr="002E3F70">
        <w:rPr>
          <w:highlight w:val="green"/>
          <w:u w:val="single"/>
        </w:rPr>
        <w:t xml:space="preserve">disease outbreaks and an </w:t>
      </w:r>
      <w:r w:rsidRPr="002E3F70">
        <w:rPr>
          <w:rStyle w:val="Emphasis"/>
          <w:highlight w:val="green"/>
        </w:rPr>
        <w:t>erosion</w:t>
      </w:r>
      <w:r w:rsidRPr="002E3F70">
        <w:rPr>
          <w:highlight w:val="green"/>
          <w:u w:val="single"/>
        </w:rPr>
        <w:t xml:space="preserve"> of public trust </w:t>
      </w:r>
      <w:r w:rsidRPr="002E3F70">
        <w:rPr>
          <w:u w:val="single"/>
        </w:rPr>
        <w:t>that will take years to rebuild.</w:t>
      </w:r>
      <w:r w:rsidR="007E48CB" w:rsidRPr="002E3F70">
        <w:rPr>
          <w:u w:val="single"/>
        </w:rPr>
        <w:t xml:space="preserve"> </w:t>
      </w:r>
      <w:r w:rsidRPr="002E3F70">
        <w:rPr>
          <w:u w:val="single"/>
        </w:rPr>
        <w:t xml:space="preserve">It is essential to note that good science and public health require not only evidence but also people — the scientists, public health professionals and civil servants whose expertise protects millions of Americans. Yet under Kennedy’s leadership, the </w:t>
      </w:r>
      <w:r w:rsidRPr="002E3F70">
        <w:rPr>
          <w:highlight w:val="green"/>
          <w:u w:val="single"/>
        </w:rPr>
        <w:t xml:space="preserve">HHS </w:t>
      </w:r>
      <w:r w:rsidRPr="002E3F70">
        <w:rPr>
          <w:u w:val="single"/>
        </w:rPr>
        <w:t xml:space="preserve">workforce </w:t>
      </w:r>
      <w:r w:rsidRPr="002E3F70">
        <w:rPr>
          <w:highlight w:val="green"/>
          <w:u w:val="single"/>
        </w:rPr>
        <w:t xml:space="preserve">has been </w:t>
      </w:r>
      <w:r w:rsidRPr="002E3F70">
        <w:rPr>
          <w:rStyle w:val="Emphasis"/>
          <w:highlight w:val="green"/>
        </w:rPr>
        <w:t>badly damaged</w:t>
      </w:r>
      <w:r w:rsidRPr="002E3F70">
        <w:rPr>
          <w:highlight w:val="green"/>
          <w:u w:val="single"/>
        </w:rPr>
        <w:t xml:space="preserve">. He has </w:t>
      </w:r>
      <w:r w:rsidRPr="002E3F70">
        <w:rPr>
          <w:rStyle w:val="Emphasis"/>
          <w:highlight w:val="green"/>
        </w:rPr>
        <w:t>silenced</w:t>
      </w:r>
      <w:r w:rsidRPr="002E3F70">
        <w:rPr>
          <w:u w:val="single"/>
        </w:rPr>
        <w:t xml:space="preserve"> and </w:t>
      </w:r>
      <w:r w:rsidRPr="002E3F70">
        <w:rPr>
          <w:rStyle w:val="Emphasis"/>
        </w:rPr>
        <w:t>sidelined</w:t>
      </w:r>
      <w:r w:rsidRPr="002E3F70">
        <w:rPr>
          <w:u w:val="single"/>
        </w:rPr>
        <w:t xml:space="preserve"> hundreds of </w:t>
      </w:r>
      <w:r w:rsidRPr="002E3F70">
        <w:rPr>
          <w:highlight w:val="green"/>
          <w:u w:val="single"/>
        </w:rPr>
        <w:t>scientists</w:t>
      </w:r>
      <w:r w:rsidRPr="002E3F70">
        <w:rPr>
          <w:u w:val="single"/>
        </w:rPr>
        <w:t xml:space="preserve">, public health officials and medical </w:t>
      </w:r>
      <w:r w:rsidRPr="002E3F70">
        <w:rPr>
          <w:rStyle w:val="StyleUnderline"/>
        </w:rPr>
        <w:t xml:space="preserve">professionals, </w:t>
      </w:r>
      <w:r w:rsidRPr="002E3F70">
        <w:rPr>
          <w:rStyle w:val="StyleUnderline"/>
          <w:highlight w:val="green"/>
        </w:rPr>
        <w:t xml:space="preserve">creating an </w:t>
      </w:r>
      <w:r w:rsidRPr="002E3F70">
        <w:rPr>
          <w:rStyle w:val="Emphasis"/>
          <w:highlight w:val="green"/>
        </w:rPr>
        <w:t>atmosphere of fear</w:t>
      </w:r>
      <w:r w:rsidRPr="002E3F70">
        <w:rPr>
          <w:rStyle w:val="StyleUnderline"/>
          <w:highlight w:val="green"/>
        </w:rPr>
        <w:t xml:space="preserve"> </w:t>
      </w:r>
      <w:r w:rsidRPr="002E3F70">
        <w:rPr>
          <w:rStyle w:val="StyleUnderline"/>
        </w:rPr>
        <w:t>and distrust</w:t>
      </w:r>
      <w:r w:rsidRPr="002E3F70">
        <w:rPr>
          <w:sz w:val="16"/>
        </w:rPr>
        <w:t xml:space="preserve">. Many of </w:t>
      </w:r>
      <w:r w:rsidRPr="002E3F70">
        <w:rPr>
          <w:rStyle w:val="StyleUnderline"/>
        </w:rPr>
        <w:t xml:space="preserve">the nation’s </w:t>
      </w:r>
      <w:r w:rsidRPr="002E3F70">
        <w:rPr>
          <w:rStyle w:val="StyleUnderline"/>
          <w:highlight w:val="green"/>
        </w:rPr>
        <w:t>top public health professionals</w:t>
      </w:r>
      <w:r w:rsidRPr="002E3F70">
        <w:rPr>
          <w:sz w:val="16"/>
        </w:rPr>
        <w:t xml:space="preserve"> — people we have worked with during crises — have </w:t>
      </w:r>
      <w:r w:rsidRPr="002E3F70">
        <w:rPr>
          <w:rStyle w:val="StyleUnderline"/>
          <w:highlight w:val="green"/>
        </w:rPr>
        <w:t>resigned</w:t>
      </w:r>
      <w:r w:rsidRPr="002E3F70">
        <w:rPr>
          <w:sz w:val="16"/>
        </w:rPr>
        <w:t xml:space="preserve"> or retired early. </w:t>
      </w:r>
      <w:r w:rsidRPr="002E3F70">
        <w:rPr>
          <w:rStyle w:val="StyleUnderline"/>
        </w:rPr>
        <w:t xml:space="preserve">They describe a </w:t>
      </w:r>
      <w:r w:rsidRPr="002E3F70">
        <w:rPr>
          <w:rStyle w:val="Emphasis"/>
        </w:rPr>
        <w:t>culture of intimidation</w:t>
      </w:r>
      <w:r w:rsidRPr="002E3F70">
        <w:rPr>
          <w:rStyle w:val="StyleUnderline"/>
        </w:rPr>
        <w:t>, where scientific findings are censored, evidence is disregarded and career officials are pressured to rubber stamp conclusions that are not backed by science</w:t>
      </w:r>
      <w:r w:rsidRPr="002E3F70">
        <w:rPr>
          <w:sz w:val="16"/>
        </w:rPr>
        <w:t>.</w:t>
      </w:r>
      <w:r w:rsidR="007E48CB" w:rsidRPr="002E3F70">
        <w:rPr>
          <w:sz w:val="16"/>
        </w:rPr>
        <w:t xml:space="preserve"> </w:t>
      </w:r>
      <w:r w:rsidRPr="002E3F70">
        <w:rPr>
          <w:sz w:val="16"/>
        </w:rPr>
        <w:t>The shooting at CDC headquarters in Atlanta this year only deepened the crisis. As former commanding officers of the U.S. Public Health Service Commissioned Corps, we know that caring for your people is the sacred duty of a leader. Yet, in the face of tragedy, Kennedy denigrated CDC staff as corrupt and repeated conspiracy theories that contribute to the targeting of the very staff he is charged with protecting. We will not soon forget the heartbreaking calls we received from CDC employees, expressing how scared and betrayed they felt for simply doing their jobs to serve the American people.</w:t>
      </w:r>
      <w:r w:rsidR="007E48CB" w:rsidRPr="002E3F70">
        <w:rPr>
          <w:sz w:val="16"/>
        </w:rPr>
        <w:t xml:space="preserve"> </w:t>
      </w:r>
      <w:r w:rsidRPr="002E3F70">
        <w:rPr>
          <w:sz w:val="16"/>
        </w:rPr>
        <w:t xml:space="preserve">It’s worth reminding ourselves what Kennedy puts at risk. The FDA approves lifesaving drugs and holds pharmaceutical companies to high standards of safety and effectiveness. NIH pursues and funds cutting-edge research. CDC leads in emergencies from pandemics to opioids to natural disasters. Agencies at HHS spearhead efforts to address issues regarding mental health, substance-use disorders, primary care shortages and health insurance coverage for millions of seniors, disabled individuals, and low-income Americans. </w:t>
      </w:r>
      <w:r w:rsidRPr="002E3F70">
        <w:rPr>
          <w:u w:val="single"/>
        </w:rPr>
        <w:t>Mismanaging HHS endangers America’s health, undermines national security and damages our economic resilience and international credibility.</w:t>
      </w:r>
      <w:r w:rsidR="007E48CB" w:rsidRPr="002E3F70">
        <w:rPr>
          <w:sz w:val="16"/>
        </w:rPr>
        <w:t xml:space="preserve"> </w:t>
      </w:r>
      <w:r w:rsidRPr="002E3F70">
        <w:rPr>
          <w:sz w:val="16"/>
        </w:rPr>
        <w:t>America’s public health systems are essential to the well-being of the nation. We are clear-eyed about the fact that these systems need to be improved, including paying more attention to areas such as disease prevention, mental health and chronic illness. But reform must be grounded in truth, transparency and scientific evidence. Without this foundation, we risk not only halting progress but reversing it — costing lives in the process.</w:t>
      </w:r>
    </w:p>
    <w:p w14:paraId="3F964D5E" w14:textId="77777777" w:rsidR="00E3234C" w:rsidRPr="002E3F70" w:rsidRDefault="00E3234C">
      <w:pPr>
        <w:rPr>
          <w:rFonts w:eastAsiaTheme="majorEastAsia" w:cstheme="majorBidi"/>
          <w:b/>
          <w:iCs/>
          <w:sz w:val="26"/>
        </w:rPr>
      </w:pPr>
      <w:r w:rsidRPr="002E3F70">
        <w:br w:type="page"/>
      </w:r>
    </w:p>
    <w:p w14:paraId="3B23C717" w14:textId="6372A0F9" w:rsidR="007E48CB" w:rsidRPr="002E3F70" w:rsidRDefault="007E48CB" w:rsidP="007E48CB">
      <w:pPr>
        <w:pStyle w:val="Heading4"/>
      </w:pPr>
      <w:r w:rsidRPr="002E3F70">
        <w:lastRenderedPageBreak/>
        <w:t>DOGE, climate change, and Trump thumps</w:t>
      </w:r>
      <w:r w:rsidRPr="002E3F70">
        <w:t xml:space="preserve"> disease responses</w:t>
      </w:r>
    </w:p>
    <w:p w14:paraId="66999000" w14:textId="77777777" w:rsidR="007E48CB" w:rsidRPr="002E3F70" w:rsidRDefault="007E48CB" w:rsidP="007E48CB">
      <w:r w:rsidRPr="002E3F70">
        <w:rPr>
          <w:b/>
          <w:bCs/>
          <w:sz w:val="26"/>
          <w:szCs w:val="26"/>
        </w:rPr>
        <w:t>Spencer 25</w:t>
      </w:r>
      <w:r w:rsidRPr="002E3F70">
        <w:t xml:space="preserve"> [Craig Spencer, public-health professor and emergency-medicine physician at Brown University, 3-9-2025, "The Diseases Are Coming", Atlantic, https://www.theatlantic.com/ideas/archive/2025/03/diseases-doge-trump/681964/]/Kankee</w:t>
      </w:r>
    </w:p>
    <w:p w14:paraId="2C363741" w14:textId="77777777" w:rsidR="007E48CB" w:rsidRPr="002E3F70" w:rsidRDefault="007E48CB" w:rsidP="007E48CB">
      <w:pPr>
        <w:rPr>
          <w:sz w:val="16"/>
        </w:rPr>
      </w:pPr>
      <w:r w:rsidRPr="002E3F70">
        <w:rPr>
          <w:sz w:val="16"/>
        </w:rPr>
        <w:t xml:space="preserve">At Donald Trump’s first Cabinet meeting, late last month, Elon Musk sheepishly admitted that </w:t>
      </w:r>
      <w:r w:rsidRPr="002E3F70">
        <w:rPr>
          <w:rStyle w:val="StyleUnderline"/>
          <w:highlight w:val="green"/>
        </w:rPr>
        <w:t>DOGE</w:t>
      </w:r>
      <w:r w:rsidRPr="002E3F70">
        <w:rPr>
          <w:sz w:val="16"/>
        </w:rPr>
        <w:t xml:space="preserve"> had “accidentally canceled very briefly” Ebola-prevention programs. After a nervous chuckle, he claimed that the oversight had been swiftly corrected. But it wasn’t. The truth is far more disturbing—this administration didn’t just pause a line item; it </w:t>
      </w:r>
      <w:r w:rsidRPr="002E3F70">
        <w:rPr>
          <w:rStyle w:val="StyleUnderline"/>
        </w:rPr>
        <w:t xml:space="preserve">has actively </w:t>
      </w:r>
      <w:r w:rsidRPr="002E3F70">
        <w:rPr>
          <w:rStyle w:val="Emphasis"/>
          <w:highlight w:val="green"/>
        </w:rPr>
        <w:t>dismantled</w:t>
      </w:r>
      <w:r w:rsidRPr="002E3F70">
        <w:rPr>
          <w:rStyle w:val="StyleUnderline"/>
        </w:rPr>
        <w:t xml:space="preserve"> the </w:t>
      </w:r>
      <w:r w:rsidRPr="002E3F70">
        <w:rPr>
          <w:rStyle w:val="StyleUnderline"/>
          <w:highlight w:val="green"/>
        </w:rPr>
        <w:t>infrastructure</w:t>
      </w:r>
      <w:r w:rsidRPr="002E3F70">
        <w:rPr>
          <w:rStyle w:val="StyleUnderline"/>
        </w:rPr>
        <w:t xml:space="preserve"> the country relies on </w:t>
      </w:r>
      <w:r w:rsidRPr="002E3F70">
        <w:rPr>
          <w:rStyle w:val="StyleUnderline"/>
          <w:highlight w:val="green"/>
        </w:rPr>
        <w:t>to detect and confront</w:t>
      </w:r>
      <w:r w:rsidRPr="002E3F70">
        <w:rPr>
          <w:rStyle w:val="StyleUnderline"/>
        </w:rPr>
        <w:t xml:space="preserve"> deadly </w:t>
      </w:r>
      <w:r w:rsidRPr="002E3F70">
        <w:rPr>
          <w:rStyle w:val="StyleUnderline"/>
          <w:highlight w:val="green"/>
        </w:rPr>
        <w:t>pathogens</w:t>
      </w:r>
      <w:r w:rsidRPr="002E3F70">
        <w:rPr>
          <w:rStyle w:val="StyleUnderline"/>
        </w:rPr>
        <w:t xml:space="preserve">. </w:t>
      </w:r>
      <w:r w:rsidRPr="002E3F70">
        <w:rPr>
          <w:sz w:val="16"/>
        </w:rPr>
        <w:t xml:space="preserve">For more than a decade, I have worked as a physician and public-health expert responding to infectious diseases around the world. In 2014, while treating Ebola patients in Guinea, I contracted and survived Ebola myself. I know how lethal Donald Trump’s assault on America’s outbreak preparedness could be. We are sure to regret it. </w:t>
      </w:r>
      <w:r w:rsidRPr="002E3F70">
        <w:rPr>
          <w:rStyle w:val="StyleUnderline"/>
        </w:rPr>
        <w:t xml:space="preserve">DOGE’s </w:t>
      </w:r>
      <w:r w:rsidRPr="002E3F70">
        <w:rPr>
          <w:rStyle w:val="Emphasis"/>
        </w:rPr>
        <w:t>slash-and-burn</w:t>
      </w:r>
      <w:r w:rsidRPr="002E3F70">
        <w:rPr>
          <w:rStyle w:val="StyleUnderline"/>
        </w:rPr>
        <w:t xml:space="preserve"> campaign has hit</w:t>
      </w:r>
      <w:r w:rsidRPr="002E3F70">
        <w:rPr>
          <w:sz w:val="16"/>
        </w:rPr>
        <w:t xml:space="preserve"> everything from </w:t>
      </w:r>
      <w:r w:rsidRPr="002E3F70">
        <w:rPr>
          <w:rStyle w:val="StyleUnderline"/>
        </w:rPr>
        <w:t xml:space="preserve">the </w:t>
      </w:r>
      <w:r w:rsidRPr="002E3F70">
        <w:rPr>
          <w:rStyle w:val="Emphasis"/>
          <w:highlight w:val="green"/>
        </w:rPr>
        <w:t>NIH</w:t>
      </w:r>
      <w:r w:rsidRPr="002E3F70">
        <w:rPr>
          <w:rStyle w:val="StyleUnderline"/>
        </w:rPr>
        <w:t xml:space="preserve"> to</w:t>
      </w:r>
      <w:r w:rsidRPr="002E3F70">
        <w:rPr>
          <w:sz w:val="16"/>
        </w:rPr>
        <w:t xml:space="preserve"> the National Weather Service. </w:t>
      </w:r>
      <w:r w:rsidRPr="002E3F70">
        <w:rPr>
          <w:rStyle w:val="StyleUnderline"/>
        </w:rPr>
        <w:t>The cuts to global health</w:t>
      </w:r>
      <w:r w:rsidRPr="002E3F70">
        <w:rPr>
          <w:sz w:val="16"/>
        </w:rPr>
        <w:t xml:space="preserve">, however, </w:t>
      </w:r>
      <w:r w:rsidRPr="002E3F70">
        <w:rPr>
          <w:rStyle w:val="StyleUnderline"/>
        </w:rPr>
        <w:t>are especially</w:t>
      </w:r>
      <w:r w:rsidRPr="002E3F70">
        <w:rPr>
          <w:sz w:val="16"/>
        </w:rPr>
        <w:t xml:space="preserve"> </w:t>
      </w:r>
      <w:r w:rsidRPr="002E3F70">
        <w:rPr>
          <w:rStyle w:val="StyleUnderline"/>
        </w:rPr>
        <w:t>alarming</w:t>
      </w:r>
      <w:r w:rsidRPr="002E3F70">
        <w:rPr>
          <w:sz w:val="16"/>
        </w:rPr>
        <w:t xml:space="preserve">. It’s unclear what Musk thought would happen when he fed the U.S. Agency for International Development “into the wood chipper,” as he proclaimed with gleeful indifference on X, the social-media megaphone he owns. Ditto what </w:t>
      </w:r>
      <w:r w:rsidRPr="002E3F70">
        <w:rPr>
          <w:rStyle w:val="StyleUnderline"/>
        </w:rPr>
        <w:t>Trump</w:t>
      </w:r>
      <w:r w:rsidRPr="002E3F70">
        <w:rPr>
          <w:sz w:val="16"/>
        </w:rPr>
        <w:t xml:space="preserve"> thought when he </w:t>
      </w:r>
      <w:r w:rsidRPr="002E3F70">
        <w:rPr>
          <w:rStyle w:val="StyleUnderline"/>
          <w:highlight w:val="green"/>
        </w:rPr>
        <w:t>withdrew</w:t>
      </w:r>
      <w:r w:rsidRPr="002E3F70">
        <w:rPr>
          <w:rStyle w:val="StyleUnderline"/>
        </w:rPr>
        <w:t xml:space="preserve"> the United States </w:t>
      </w:r>
      <w:r w:rsidRPr="002E3F70">
        <w:rPr>
          <w:rStyle w:val="StyleUnderline"/>
          <w:highlight w:val="green"/>
        </w:rPr>
        <w:t>from</w:t>
      </w:r>
      <w:r w:rsidRPr="002E3F70">
        <w:rPr>
          <w:rStyle w:val="StyleUnderline"/>
        </w:rPr>
        <w:t xml:space="preserve"> the </w:t>
      </w:r>
      <w:r w:rsidRPr="002E3F70">
        <w:rPr>
          <w:rStyle w:val="Emphasis"/>
          <w:highlight w:val="green"/>
        </w:rPr>
        <w:t>W</w:t>
      </w:r>
      <w:r w:rsidRPr="002E3F70">
        <w:rPr>
          <w:rStyle w:val="StyleUnderline"/>
        </w:rPr>
        <w:t xml:space="preserve">orld </w:t>
      </w:r>
      <w:r w:rsidRPr="002E3F70">
        <w:rPr>
          <w:rStyle w:val="Emphasis"/>
          <w:highlight w:val="green"/>
        </w:rPr>
        <w:t>H</w:t>
      </w:r>
      <w:r w:rsidRPr="002E3F70">
        <w:rPr>
          <w:rStyle w:val="StyleUnderline"/>
        </w:rPr>
        <w:t xml:space="preserve">ealth </w:t>
      </w:r>
      <w:r w:rsidRPr="002E3F70">
        <w:rPr>
          <w:rStyle w:val="Emphasis"/>
          <w:highlight w:val="green"/>
        </w:rPr>
        <w:t>O</w:t>
      </w:r>
      <w:r w:rsidRPr="002E3F70">
        <w:rPr>
          <w:rStyle w:val="StyleUnderline"/>
        </w:rPr>
        <w:t xml:space="preserve">rganization and effectively </w:t>
      </w:r>
      <w:r w:rsidRPr="002E3F70">
        <w:rPr>
          <w:rStyle w:val="Emphasis"/>
          <w:highlight w:val="green"/>
        </w:rPr>
        <w:t>muzzled</w:t>
      </w:r>
      <w:r w:rsidRPr="002E3F70">
        <w:rPr>
          <w:rStyle w:val="StyleUnderline"/>
          <w:highlight w:val="green"/>
        </w:rPr>
        <w:t xml:space="preserve"> the CDC</w:t>
      </w:r>
      <w:r w:rsidRPr="002E3F70">
        <w:rPr>
          <w:sz w:val="16"/>
        </w:rPr>
        <w:t xml:space="preserve">. But the result has been that, in little more than a month, </w:t>
      </w:r>
      <w:r w:rsidRPr="002E3F70">
        <w:rPr>
          <w:rStyle w:val="StyleUnderline"/>
        </w:rPr>
        <w:t xml:space="preserve">America has transformed itself from a preeminent global-health leader into an </w:t>
      </w:r>
      <w:r w:rsidRPr="002E3F70">
        <w:rPr>
          <w:rStyle w:val="Emphasis"/>
        </w:rPr>
        <w:t>untrustworthy has-been.</w:t>
      </w:r>
      <w:r w:rsidRPr="002E3F70">
        <w:rPr>
          <w:sz w:val="16"/>
        </w:rPr>
        <w:t xml:space="preserve"> </w:t>
      </w:r>
      <w:r w:rsidRPr="002E3F70">
        <w:rPr>
          <w:rStyle w:val="StyleUnderline"/>
        </w:rPr>
        <w:t xml:space="preserve">Undermining even one of these institutions would have posed a </w:t>
      </w:r>
      <w:r w:rsidRPr="002E3F70">
        <w:rPr>
          <w:rStyle w:val="Emphasis"/>
        </w:rPr>
        <w:t>serious</w:t>
      </w:r>
      <w:r w:rsidRPr="002E3F70">
        <w:rPr>
          <w:rStyle w:val="StyleUnderline"/>
        </w:rPr>
        <w:t xml:space="preserve"> </w:t>
      </w:r>
      <w:r w:rsidRPr="002E3F70">
        <w:rPr>
          <w:rStyle w:val="Emphasis"/>
        </w:rPr>
        <w:t>threat</w:t>
      </w:r>
      <w:r w:rsidRPr="002E3F70">
        <w:rPr>
          <w:rStyle w:val="StyleUnderline"/>
        </w:rPr>
        <w:t xml:space="preserve">; </w:t>
      </w:r>
      <w:r w:rsidRPr="002E3F70">
        <w:rPr>
          <w:rStyle w:val="StyleUnderline"/>
          <w:highlight w:val="green"/>
        </w:rPr>
        <w:t xml:space="preserve">gutting them all at once is an </w:t>
      </w:r>
      <w:r w:rsidRPr="002E3F70">
        <w:rPr>
          <w:rStyle w:val="Emphasis"/>
          <w:highlight w:val="green"/>
        </w:rPr>
        <w:t>invitation</w:t>
      </w:r>
      <w:r w:rsidRPr="002E3F70">
        <w:rPr>
          <w:rStyle w:val="StyleUnderline"/>
          <w:highlight w:val="green"/>
        </w:rPr>
        <w:t xml:space="preserve"> for</w:t>
      </w:r>
      <w:r w:rsidRPr="002E3F70">
        <w:rPr>
          <w:rStyle w:val="StyleUnderline"/>
        </w:rPr>
        <w:t xml:space="preserve"> future </w:t>
      </w:r>
      <w:r w:rsidRPr="002E3F70">
        <w:rPr>
          <w:rStyle w:val="StyleUnderline"/>
          <w:highlight w:val="green"/>
        </w:rPr>
        <w:t>outbreaks</w:t>
      </w:r>
      <w:r w:rsidRPr="002E3F70">
        <w:rPr>
          <w:rStyle w:val="StyleUnderline"/>
        </w:rPr>
        <w:t xml:space="preserve">. </w:t>
      </w:r>
      <w:r w:rsidRPr="002E3F70">
        <w:rPr>
          <w:sz w:val="16"/>
        </w:rPr>
        <w:t xml:space="preserve">The fallout from these sweeping cuts is particularly evident when examining USAID, or what’s left of it. The agency’s tagline was “From the American people,” and perhaps the American people didn’t understand that it was also for them. Musk disparaged the agency outright—declaring it a “criminal organization.” The White House pointed to alleged wasteful spending, including funding for a “DEI musical” in Ireland (which wasn’t even funded by USAID, it turned out). In decrying the agency’s downfall, many Democrats focused more on the importance of “soft power” foreign policy than on-the-ground impact. Yet much of </w:t>
      </w:r>
      <w:r w:rsidRPr="002E3F70">
        <w:rPr>
          <w:rStyle w:val="StyleUnderline"/>
        </w:rPr>
        <w:t>USAID’s budget was devoted to addressing humanitarian and health crises abroad with the implicit goal of preventing these emergencies from reaching our own shores</w:t>
      </w:r>
      <w:r w:rsidRPr="002E3F70">
        <w:rPr>
          <w:sz w:val="16"/>
        </w:rPr>
        <w:t xml:space="preserve">. (Explicitly, the goal was to “advance American security and prosperity.”) </w:t>
      </w:r>
      <w:r w:rsidRPr="002E3F70">
        <w:rPr>
          <w:rStyle w:val="StyleUnderline"/>
        </w:rPr>
        <w:t>Americans are safer when instability and infectious threats are effectively managed on foreign lands. USAID was also the primary funder of the</w:t>
      </w:r>
      <w:r w:rsidRPr="002E3F70">
        <w:rPr>
          <w:sz w:val="16"/>
        </w:rPr>
        <w:t xml:space="preserve"> President’s Emergency Plan for </w:t>
      </w:r>
      <w:r w:rsidRPr="002E3F70">
        <w:rPr>
          <w:rStyle w:val="StyleUnderline"/>
        </w:rPr>
        <w:t>AIDS</w:t>
      </w:r>
      <w:r w:rsidRPr="002E3F70">
        <w:rPr>
          <w:sz w:val="16"/>
        </w:rPr>
        <w:t xml:space="preserve"> </w:t>
      </w:r>
      <w:r w:rsidRPr="002E3F70">
        <w:rPr>
          <w:rStyle w:val="StyleUnderline"/>
        </w:rPr>
        <w:t>Relief</w:t>
      </w:r>
      <w:r w:rsidRPr="002E3F70">
        <w:rPr>
          <w:sz w:val="16"/>
        </w:rPr>
        <w:t xml:space="preserve">, established in 2003 under George W. Bush. PEPFAR has saved more than 25 million lives and helped smother the global HIV pandemic. More than 20 million people—500,000 of them children—were receiving HIV treatment through the program when Trump signed an executive order on his first day back in office pausing all foreign aid for 90 days. Secretary of State Marco Rubio promised that waivers would allow the life-saving work to continue, but few have materialized. Meanwhile, </w:t>
      </w:r>
      <w:r w:rsidRPr="002E3F70">
        <w:rPr>
          <w:rStyle w:val="StyleUnderline"/>
        </w:rPr>
        <w:t>USAID staff who were placed on administrative leave can’t distribute medicines or cover costs for transport and personnel</w:t>
      </w:r>
      <w:r w:rsidRPr="002E3F70">
        <w:rPr>
          <w:sz w:val="16"/>
        </w:rPr>
        <w:t xml:space="preserve">. After this dismantling, PEPFAR’s activities in hundreds of places around the world remain restricted at best, and fully paused at worst. </w:t>
      </w:r>
      <w:r w:rsidRPr="002E3F70">
        <w:rPr>
          <w:rStyle w:val="StyleUnderline"/>
        </w:rPr>
        <w:t xml:space="preserve">Without the support long provided by the program, </w:t>
      </w:r>
      <w:r w:rsidRPr="002E3F70">
        <w:rPr>
          <w:rStyle w:val="Emphasis"/>
        </w:rPr>
        <w:t>thousands</w:t>
      </w:r>
      <w:r w:rsidRPr="002E3F70">
        <w:rPr>
          <w:rStyle w:val="StyleUnderline"/>
        </w:rPr>
        <w:t xml:space="preserve"> of people will likely die far younger than they would have with proper medical care</w:t>
      </w:r>
      <w:r w:rsidRPr="002E3F70">
        <w:rPr>
          <w:sz w:val="16"/>
        </w:rPr>
        <w:t xml:space="preserve">. PEPFAR’s current authorization ends later this month; its future after that is unclear. Similarly, USAID’s efforts to stop Ebola at its source are also now gone. </w:t>
      </w:r>
      <w:r w:rsidRPr="002E3F70">
        <w:rPr>
          <w:rStyle w:val="StyleUnderline"/>
        </w:rPr>
        <w:t xml:space="preserve">USAID’s role in Ebola containment has long been </w:t>
      </w:r>
      <w:r w:rsidRPr="002E3F70">
        <w:rPr>
          <w:rStyle w:val="Emphasis"/>
        </w:rPr>
        <w:t>essential</w:t>
      </w:r>
      <w:r w:rsidRPr="002E3F70">
        <w:rPr>
          <w:sz w:val="16"/>
        </w:rPr>
        <w:t xml:space="preserve">. During the 2014 West Africa outbreak—during which more than 11,000 people died—USAID oversaw training of local health-care workers, the building of Ebola treatment centers, and passenger screening at the borders and airports. A decade later and just days into Trump’s second term, Uganda reported another Ebola outbreak. This time, though, </w:t>
      </w:r>
      <w:r w:rsidRPr="002E3F70">
        <w:rPr>
          <w:rStyle w:val="StyleUnderline"/>
        </w:rPr>
        <w:t xml:space="preserve">the </w:t>
      </w:r>
      <w:r w:rsidRPr="002E3F70">
        <w:rPr>
          <w:rStyle w:val="StyleUnderline"/>
          <w:highlight w:val="green"/>
        </w:rPr>
        <w:t>foreign-aid freeze</w:t>
      </w:r>
      <w:r w:rsidRPr="002E3F70">
        <w:rPr>
          <w:rStyle w:val="StyleUnderline"/>
        </w:rPr>
        <w:t xml:space="preserve"> Trump had put in place </w:t>
      </w:r>
      <w:r w:rsidRPr="002E3F70">
        <w:rPr>
          <w:rStyle w:val="StyleUnderline"/>
          <w:highlight w:val="green"/>
        </w:rPr>
        <w:t>meant</w:t>
      </w:r>
      <w:r w:rsidRPr="002E3F70">
        <w:rPr>
          <w:rStyle w:val="StyleUnderline"/>
        </w:rPr>
        <w:t xml:space="preserve"> that </w:t>
      </w:r>
      <w:r w:rsidRPr="002E3F70">
        <w:rPr>
          <w:rStyle w:val="StyleUnderline"/>
          <w:highlight w:val="green"/>
        </w:rPr>
        <w:t xml:space="preserve">USAID was unable to </w:t>
      </w:r>
      <w:r w:rsidRPr="002E3F70">
        <w:rPr>
          <w:rStyle w:val="StyleUnderline"/>
        </w:rPr>
        <w:t xml:space="preserve">supply the usual resources for </w:t>
      </w:r>
      <w:r w:rsidRPr="002E3F70">
        <w:rPr>
          <w:rStyle w:val="StyleUnderline"/>
          <w:highlight w:val="green"/>
        </w:rPr>
        <w:t>transport</w:t>
      </w:r>
      <w:r w:rsidRPr="002E3F70">
        <w:rPr>
          <w:rStyle w:val="StyleUnderline"/>
        </w:rPr>
        <w:t xml:space="preserve">ing </w:t>
      </w:r>
      <w:r w:rsidRPr="002E3F70">
        <w:rPr>
          <w:rStyle w:val="StyleUnderline"/>
          <w:highlight w:val="green"/>
        </w:rPr>
        <w:t>lab specimens or</w:t>
      </w:r>
      <w:r w:rsidRPr="002E3F70">
        <w:rPr>
          <w:rStyle w:val="StyleUnderline"/>
        </w:rPr>
        <w:t xml:space="preserve"> </w:t>
      </w:r>
      <w:r w:rsidRPr="002E3F70">
        <w:rPr>
          <w:rStyle w:val="StyleUnderline"/>
          <w:highlight w:val="green"/>
        </w:rPr>
        <w:t>implement</w:t>
      </w:r>
      <w:r w:rsidRPr="002E3F70">
        <w:rPr>
          <w:rStyle w:val="StyleUnderline"/>
        </w:rPr>
        <w:t xml:space="preserve">ing </w:t>
      </w:r>
      <w:r w:rsidRPr="002E3F70">
        <w:rPr>
          <w:rStyle w:val="StyleUnderline"/>
          <w:highlight w:val="green"/>
        </w:rPr>
        <w:t>airport screening</w:t>
      </w:r>
      <w:r w:rsidRPr="002E3F70">
        <w:rPr>
          <w:sz w:val="16"/>
        </w:rPr>
        <w:t xml:space="preserve">. The day after Musk reassured the Cabinet that Ebola prevention had been swiftly restored, </w:t>
      </w:r>
      <w:r w:rsidRPr="002E3F70">
        <w:rPr>
          <w:rStyle w:val="StyleUnderline"/>
          <w:highlight w:val="green"/>
        </w:rPr>
        <w:t>the State Department</w:t>
      </w:r>
      <w:r w:rsidRPr="002E3F70">
        <w:rPr>
          <w:rStyle w:val="StyleUnderline"/>
        </w:rPr>
        <w:t xml:space="preserve"> </w:t>
      </w:r>
      <w:r w:rsidRPr="002E3F70">
        <w:rPr>
          <w:rStyle w:val="Emphasis"/>
          <w:highlight w:val="green"/>
        </w:rPr>
        <w:t>canceled</w:t>
      </w:r>
      <w:r w:rsidRPr="002E3F70">
        <w:rPr>
          <w:rStyle w:val="StyleUnderline"/>
        </w:rPr>
        <w:t xml:space="preserve"> crucial </w:t>
      </w:r>
      <w:r w:rsidRPr="002E3F70">
        <w:rPr>
          <w:rStyle w:val="StyleUnderline"/>
          <w:highlight w:val="green"/>
        </w:rPr>
        <w:t>contact tracing and surveillance efforts</w:t>
      </w:r>
      <w:r w:rsidRPr="002E3F70">
        <w:rPr>
          <w:rStyle w:val="StyleUnderline"/>
        </w:rPr>
        <w:t xml:space="preserve"> for Uganda’s outbreak</w:t>
      </w:r>
      <w:r w:rsidRPr="002E3F70">
        <w:rPr>
          <w:sz w:val="16"/>
        </w:rPr>
        <w:t xml:space="preserve">. With USAID nowhere to be found, the WHO scaled up its own response. That’s something, for now, but America’s absence is shameful. Moreover, </w:t>
      </w:r>
      <w:r w:rsidRPr="002E3F70">
        <w:rPr>
          <w:rStyle w:val="StyleUnderline"/>
        </w:rPr>
        <w:t xml:space="preserve">the WHO may not have the capacity </w:t>
      </w:r>
      <w:r w:rsidRPr="002E3F70">
        <w:rPr>
          <w:sz w:val="16"/>
        </w:rPr>
        <w:t xml:space="preserve">to do so </w:t>
      </w:r>
      <w:r w:rsidRPr="002E3F70">
        <w:rPr>
          <w:rStyle w:val="StyleUnderline"/>
        </w:rPr>
        <w:t>for much longer</w:t>
      </w:r>
      <w:r w:rsidRPr="002E3F70">
        <w:rPr>
          <w:sz w:val="16"/>
        </w:rPr>
        <w:t xml:space="preserve">. On his first day in office, Trump signed an executive order moving to withdraw from the WHO, accusing it of demanding “onerous payments from the United States.” In 2023, the U.S. contributed $481 million—an eighth of what Americans spend on professional dog-training services every year—to WHO’s operating budget. Admittedly, many Americans—fueled by Trump’s denigration of the organization—developed a deep distrust of the WHO following perceived missteps during the coronavirus pandemic. Even its supporters can see the organization’s flaws—it’s bureaucratic, sclerotic, and overdue for reform. Despite these shortcomings, it is an organization we desperately need, and no real alternative exists. </w:t>
      </w:r>
      <w:r w:rsidRPr="002E3F70">
        <w:rPr>
          <w:rStyle w:val="StyleUnderline"/>
          <w:highlight w:val="green"/>
        </w:rPr>
        <w:t>WHO</w:t>
      </w:r>
      <w:r w:rsidRPr="002E3F70">
        <w:rPr>
          <w:rStyle w:val="StyleUnderline"/>
        </w:rPr>
        <w:t xml:space="preserve"> </w:t>
      </w:r>
      <w:r w:rsidRPr="002E3F70">
        <w:rPr>
          <w:rStyle w:val="StyleUnderline"/>
        </w:rPr>
        <w:lastRenderedPageBreak/>
        <w:t>is the only international organization that can identify and respond to emerging threats early on, such as</w:t>
      </w:r>
      <w:r w:rsidRPr="002E3F70">
        <w:rPr>
          <w:sz w:val="16"/>
        </w:rPr>
        <w:t xml:space="preserve"> flare-ups of </w:t>
      </w:r>
      <w:r w:rsidRPr="002E3F70">
        <w:rPr>
          <w:rStyle w:val="StyleUnderline"/>
        </w:rPr>
        <w:t>unidentified outbreaks</w:t>
      </w:r>
      <w:r w:rsidRPr="002E3F70">
        <w:rPr>
          <w:sz w:val="16"/>
        </w:rPr>
        <w:t xml:space="preserve"> like the one currently circulating in northwestern Democratic Republic of the Congo. </w:t>
      </w:r>
      <w:r w:rsidRPr="002E3F70">
        <w:rPr>
          <w:rStyle w:val="StyleUnderline"/>
        </w:rPr>
        <w:t xml:space="preserve">Its </w:t>
      </w:r>
      <w:r w:rsidRPr="002E3F70">
        <w:rPr>
          <w:rStyle w:val="StyleUnderline"/>
          <w:highlight w:val="green"/>
        </w:rPr>
        <w:t>global network</w:t>
      </w:r>
      <w:r w:rsidRPr="002E3F70">
        <w:rPr>
          <w:rStyle w:val="StyleUnderline"/>
        </w:rPr>
        <w:t xml:space="preserve"> of laboratories to detect infectious threats</w:t>
      </w:r>
      <w:r w:rsidRPr="002E3F70">
        <w:rPr>
          <w:sz w:val="16"/>
        </w:rPr>
        <w:t>—known as the Gremlin—</w:t>
      </w:r>
      <w:r w:rsidRPr="002E3F70">
        <w:rPr>
          <w:rStyle w:val="StyleUnderline"/>
          <w:highlight w:val="green"/>
        </w:rPr>
        <w:t>relies</w:t>
      </w:r>
      <w:r w:rsidRPr="002E3F70">
        <w:rPr>
          <w:rStyle w:val="StyleUnderline"/>
        </w:rPr>
        <w:t xml:space="preserve"> heavily </w:t>
      </w:r>
      <w:r w:rsidRPr="002E3F70">
        <w:rPr>
          <w:rStyle w:val="StyleUnderline"/>
          <w:highlight w:val="green"/>
        </w:rPr>
        <w:t>on</w:t>
      </w:r>
      <w:r w:rsidRPr="002E3F70">
        <w:rPr>
          <w:rStyle w:val="StyleUnderline"/>
        </w:rPr>
        <w:t xml:space="preserve"> </w:t>
      </w:r>
      <w:r w:rsidRPr="002E3F70">
        <w:rPr>
          <w:rStyle w:val="StyleUnderline"/>
          <w:highlight w:val="green"/>
        </w:rPr>
        <w:t>U</w:t>
      </w:r>
      <w:r w:rsidRPr="002E3F70">
        <w:rPr>
          <w:rStyle w:val="StyleUnderline"/>
        </w:rPr>
        <w:t>.</w:t>
      </w:r>
      <w:r w:rsidRPr="002E3F70">
        <w:rPr>
          <w:rStyle w:val="StyleUnderline"/>
          <w:highlight w:val="green"/>
        </w:rPr>
        <w:t>S</w:t>
      </w:r>
      <w:r w:rsidRPr="002E3F70">
        <w:rPr>
          <w:rStyle w:val="StyleUnderline"/>
        </w:rPr>
        <w:t xml:space="preserve">. </w:t>
      </w:r>
      <w:r w:rsidRPr="002E3F70">
        <w:rPr>
          <w:rStyle w:val="StyleUnderline"/>
          <w:highlight w:val="green"/>
        </w:rPr>
        <w:t>support and is</w:t>
      </w:r>
      <w:r w:rsidRPr="002E3F70">
        <w:rPr>
          <w:rStyle w:val="StyleUnderline"/>
        </w:rPr>
        <w:t xml:space="preserve"> now </w:t>
      </w:r>
      <w:r w:rsidRPr="002E3F70">
        <w:rPr>
          <w:rStyle w:val="StyleUnderline"/>
          <w:highlight w:val="green"/>
        </w:rPr>
        <w:t>at risk of closure</w:t>
      </w:r>
      <w:r w:rsidRPr="002E3F70">
        <w:rPr>
          <w:sz w:val="16"/>
        </w:rPr>
        <w:t xml:space="preserve">. And even as its partnerships alongside U.S. colleagues have strengthened surveillance, containment, and readiness abroad, the WHO also helps us here at home. On the same day as Musk’s Ebola comments, </w:t>
      </w:r>
      <w:r w:rsidRPr="002E3F70">
        <w:rPr>
          <w:rStyle w:val="StyleUnderline"/>
        </w:rPr>
        <w:t>the FDA canceled the meeting where experts decide next season’s flu-vaccine composition</w:t>
      </w:r>
      <w:r w:rsidRPr="002E3F70">
        <w:rPr>
          <w:sz w:val="16"/>
        </w:rPr>
        <w:t xml:space="preserve">. Going forward, the U.S. will have to wait on WHO guidance for that crucial decision and download the recipe for next year’s flu shot. If America keeps abdicating its leadership, it will be forced to rely on an organization whose funding it is slashing and whose collaboration it is severing. Although the WHO might still scrape together funds and staff, that’s not guaranteed—especially if other nations follow Trump’s example and cut ties or funding. </w:t>
      </w:r>
      <w:r w:rsidRPr="002E3F70">
        <w:rPr>
          <w:rStyle w:val="StyleUnderline"/>
        </w:rPr>
        <w:t xml:space="preserve">With USAID and WHO </w:t>
      </w:r>
      <w:r w:rsidRPr="002E3F70">
        <w:rPr>
          <w:rStyle w:val="Emphasis"/>
        </w:rPr>
        <w:t>under siege</w:t>
      </w:r>
      <w:r w:rsidRPr="002E3F70">
        <w:rPr>
          <w:sz w:val="16"/>
        </w:rPr>
        <w:t xml:space="preserve">, more responsibility for global disease detection and response would fall on the </w:t>
      </w:r>
      <w:r w:rsidRPr="002E3F70">
        <w:rPr>
          <w:rStyle w:val="StyleUnderline"/>
        </w:rPr>
        <w:t>CDC</w:t>
      </w:r>
      <w:r w:rsidRPr="002E3F70">
        <w:rPr>
          <w:sz w:val="16"/>
        </w:rPr>
        <w:t xml:space="preserve">. But the </w:t>
      </w:r>
      <w:r w:rsidRPr="002E3F70">
        <w:rPr>
          <w:rStyle w:val="StyleUnderline"/>
        </w:rPr>
        <w:t>future</w:t>
      </w:r>
      <w:r w:rsidRPr="002E3F70">
        <w:rPr>
          <w:sz w:val="16"/>
        </w:rPr>
        <w:t xml:space="preserve"> of the world’s preeminent “disease detectives” </w:t>
      </w:r>
      <w:r w:rsidRPr="002E3F70">
        <w:rPr>
          <w:rStyle w:val="StyleUnderline"/>
        </w:rPr>
        <w:t>is at risk</w:t>
      </w:r>
      <w:r w:rsidRPr="002E3F70">
        <w:rPr>
          <w:sz w:val="16"/>
        </w:rPr>
        <w:t xml:space="preserve"> as well. The plan to slash the next cohort of CDC Epidemic Intelligence Service officers—think Kate Winslet’s character in Contagion—was thankfully stopped at the 11th hour, but about </w:t>
      </w:r>
      <w:r w:rsidRPr="002E3F70">
        <w:rPr>
          <w:rStyle w:val="Emphasis"/>
          <w:highlight w:val="green"/>
        </w:rPr>
        <w:t>750</w:t>
      </w:r>
      <w:r w:rsidRPr="002E3F70">
        <w:rPr>
          <w:rStyle w:val="StyleUnderline"/>
          <w:highlight w:val="green"/>
        </w:rPr>
        <w:t xml:space="preserve"> CDC staff</w:t>
      </w:r>
      <w:r w:rsidRPr="002E3F70">
        <w:rPr>
          <w:rStyle w:val="StyleUnderline"/>
        </w:rPr>
        <w:t xml:space="preserve"> </w:t>
      </w:r>
      <w:r w:rsidRPr="002E3F70">
        <w:rPr>
          <w:rStyle w:val="StyleUnderline"/>
          <w:highlight w:val="green"/>
        </w:rPr>
        <w:t>were</w:t>
      </w:r>
      <w:r w:rsidRPr="002E3F70">
        <w:rPr>
          <w:rStyle w:val="StyleUnderline"/>
        </w:rPr>
        <w:t xml:space="preserve"> </w:t>
      </w:r>
      <w:r w:rsidRPr="002E3F70">
        <w:rPr>
          <w:sz w:val="16"/>
        </w:rPr>
        <w:t>still</w:t>
      </w:r>
      <w:r w:rsidRPr="002E3F70">
        <w:rPr>
          <w:rStyle w:val="StyleUnderline"/>
        </w:rPr>
        <w:t xml:space="preserve"> </w:t>
      </w:r>
      <w:r w:rsidRPr="002E3F70">
        <w:rPr>
          <w:rStyle w:val="StyleUnderline"/>
          <w:highlight w:val="green"/>
        </w:rPr>
        <w:t>let go</w:t>
      </w:r>
      <w:r w:rsidRPr="002E3F70">
        <w:rPr>
          <w:rStyle w:val="StyleUnderline"/>
        </w:rPr>
        <w:t xml:space="preserve"> in recent</w:t>
      </w:r>
      <w:r w:rsidRPr="002E3F70">
        <w:rPr>
          <w:sz w:val="16"/>
        </w:rPr>
        <w:t xml:space="preserve"> </w:t>
      </w:r>
      <w:r w:rsidRPr="002E3F70">
        <w:rPr>
          <w:rStyle w:val="StyleUnderline"/>
        </w:rPr>
        <w:t>cuts</w:t>
      </w:r>
      <w:r w:rsidRPr="002E3F70">
        <w:rPr>
          <w:sz w:val="16"/>
        </w:rPr>
        <w:t xml:space="preserve">, </w:t>
      </w:r>
      <w:r w:rsidRPr="002E3F70">
        <w:rPr>
          <w:rStyle w:val="StyleUnderline"/>
        </w:rPr>
        <w:t xml:space="preserve">including many stationed on outbreak </w:t>
      </w:r>
      <w:r w:rsidRPr="002E3F70">
        <w:rPr>
          <w:rStyle w:val="Emphasis"/>
        </w:rPr>
        <w:t>front lines</w:t>
      </w:r>
      <w:r w:rsidRPr="002E3F70">
        <w:rPr>
          <w:rStyle w:val="StyleUnderline"/>
        </w:rPr>
        <w:t xml:space="preserve"> across the country and around the globe</w:t>
      </w:r>
      <w:r w:rsidRPr="002E3F70">
        <w:rPr>
          <w:sz w:val="16"/>
        </w:rPr>
        <w:t xml:space="preserve"> (about 180 of those terminated were later reinstated). Certain pages on the CDC website were deleted, and when a judge ordered them restored, many had been dramatically altered. </w:t>
      </w:r>
      <w:r w:rsidRPr="002E3F70">
        <w:rPr>
          <w:rStyle w:val="StyleUnderline"/>
        </w:rPr>
        <w:t>CDC communications such as the Morbidity and Mortality Weekly Report—which providers rely on to track health threats—were abruptly paused for the first time in more than 60 years</w:t>
      </w:r>
      <w:r w:rsidRPr="002E3F70">
        <w:rPr>
          <w:sz w:val="16"/>
        </w:rPr>
        <w:t xml:space="preserve">. </w:t>
      </w:r>
      <w:r w:rsidRPr="002E3F70">
        <w:rPr>
          <w:rStyle w:val="StyleUnderline"/>
          <w:highlight w:val="green"/>
        </w:rPr>
        <w:t>CDC</w:t>
      </w:r>
      <w:r w:rsidRPr="002E3F70">
        <w:rPr>
          <w:rStyle w:val="StyleUnderline"/>
        </w:rPr>
        <w:t xml:space="preserve"> staff </w:t>
      </w:r>
      <w:r w:rsidRPr="002E3F70">
        <w:rPr>
          <w:rStyle w:val="StyleUnderline"/>
          <w:highlight w:val="green"/>
        </w:rPr>
        <w:t>were</w:t>
      </w:r>
      <w:r w:rsidRPr="002E3F70">
        <w:rPr>
          <w:sz w:val="16"/>
        </w:rPr>
        <w:t xml:space="preserve"> also </w:t>
      </w:r>
      <w:r w:rsidRPr="002E3F70">
        <w:rPr>
          <w:rStyle w:val="StyleUnderline"/>
          <w:highlight w:val="green"/>
        </w:rPr>
        <w:t>ordered to stop communicating</w:t>
      </w:r>
      <w:r w:rsidRPr="002E3F70">
        <w:rPr>
          <w:rStyle w:val="StyleUnderline"/>
        </w:rPr>
        <w:t xml:space="preserve"> </w:t>
      </w:r>
      <w:r w:rsidRPr="002E3F70">
        <w:rPr>
          <w:rStyle w:val="StyleUnderline"/>
          <w:highlight w:val="green"/>
        </w:rPr>
        <w:t>with</w:t>
      </w:r>
      <w:r w:rsidRPr="002E3F70">
        <w:rPr>
          <w:sz w:val="16"/>
        </w:rPr>
        <w:t xml:space="preserve">, and to take their names off any scientific papers written with, anyone from </w:t>
      </w:r>
      <w:r w:rsidRPr="002E3F70">
        <w:rPr>
          <w:rStyle w:val="StyleUnderline"/>
        </w:rPr>
        <w:t xml:space="preserve">the </w:t>
      </w:r>
      <w:r w:rsidRPr="002E3F70">
        <w:rPr>
          <w:rStyle w:val="StyleUnderline"/>
          <w:highlight w:val="green"/>
        </w:rPr>
        <w:t>WHO</w:t>
      </w:r>
      <w:r w:rsidRPr="002E3F70">
        <w:rPr>
          <w:rStyle w:val="StyleUnderline"/>
        </w:rPr>
        <w:t xml:space="preserve">, further </w:t>
      </w:r>
      <w:r w:rsidRPr="002E3F70">
        <w:rPr>
          <w:rStyle w:val="StyleUnderline"/>
          <w:highlight w:val="green"/>
        </w:rPr>
        <w:t>weakening</w:t>
      </w:r>
      <w:r w:rsidRPr="002E3F70">
        <w:rPr>
          <w:rStyle w:val="StyleUnderline"/>
        </w:rPr>
        <w:t xml:space="preserve"> the CDC’s reach and </w:t>
      </w:r>
      <w:r w:rsidRPr="002E3F70">
        <w:rPr>
          <w:rStyle w:val="StyleUnderline"/>
          <w:highlight w:val="green"/>
        </w:rPr>
        <w:t>insight</w:t>
      </w:r>
      <w:r w:rsidRPr="002E3F70">
        <w:rPr>
          <w:rStyle w:val="StyleUnderline"/>
        </w:rPr>
        <w:t xml:space="preserve"> </w:t>
      </w:r>
      <w:r w:rsidRPr="002E3F70">
        <w:rPr>
          <w:rStyle w:val="StyleUnderline"/>
          <w:highlight w:val="green"/>
        </w:rPr>
        <w:t>into what’s happening around the world</w:t>
      </w:r>
      <w:r w:rsidRPr="002E3F70">
        <w:rPr>
          <w:sz w:val="16"/>
        </w:rPr>
        <w:t xml:space="preserve">. </w:t>
      </w:r>
      <w:r w:rsidRPr="002E3F70">
        <w:rPr>
          <w:rStyle w:val="StyleUnderline"/>
        </w:rPr>
        <w:t xml:space="preserve">Whether the issue is cuts to USAID, defunding the WHO, or </w:t>
      </w:r>
      <w:r w:rsidRPr="002E3F70">
        <w:rPr>
          <w:rStyle w:val="Emphasis"/>
        </w:rPr>
        <w:t>hobbling</w:t>
      </w:r>
      <w:r w:rsidRPr="002E3F70">
        <w:rPr>
          <w:rStyle w:val="StyleUnderline"/>
        </w:rPr>
        <w:t xml:space="preserve"> the CDC, the end result is the same: America is walking away from global health leadership, making the entire world less safe—including us. </w:t>
      </w:r>
      <w:r w:rsidRPr="002E3F70">
        <w:rPr>
          <w:sz w:val="16"/>
        </w:rPr>
        <w:t xml:space="preserve">Understand how this will work at a practical level: </w:t>
      </w:r>
      <w:r w:rsidRPr="002E3F70">
        <w:rPr>
          <w:rStyle w:val="StyleUnderline"/>
        </w:rPr>
        <w:t xml:space="preserve">Until recently, </w:t>
      </w:r>
      <w:r w:rsidRPr="002E3F70">
        <w:rPr>
          <w:rStyle w:val="StyleUnderline"/>
          <w:highlight w:val="green"/>
        </w:rPr>
        <w:t>countries</w:t>
      </w:r>
      <w:r w:rsidRPr="002E3F70">
        <w:rPr>
          <w:rStyle w:val="StyleUnderline"/>
        </w:rPr>
        <w:t xml:space="preserve"> had compelling reasons to </w:t>
      </w:r>
      <w:r w:rsidRPr="002E3F70">
        <w:rPr>
          <w:rStyle w:val="StyleUnderline"/>
          <w:highlight w:val="green"/>
        </w:rPr>
        <w:t>report outbreaks</w:t>
      </w:r>
      <w:r w:rsidRPr="002E3F70">
        <w:rPr>
          <w:sz w:val="16"/>
        </w:rPr>
        <w:t xml:space="preserve">, even if such transparency sometimes came </w:t>
      </w:r>
      <w:r w:rsidRPr="002E3F70">
        <w:rPr>
          <w:rStyle w:val="StyleUnderline"/>
          <w:highlight w:val="green"/>
        </w:rPr>
        <w:t>with</w:t>
      </w:r>
      <w:r w:rsidRPr="002E3F70">
        <w:rPr>
          <w:sz w:val="16"/>
        </w:rPr>
        <w:t xml:space="preserve"> travel bans or other </w:t>
      </w:r>
      <w:r w:rsidRPr="002E3F70">
        <w:rPr>
          <w:sz w:val="16"/>
          <w:szCs w:val="16"/>
        </w:rPr>
        <w:t xml:space="preserve">stigmatizing restrictions. Those sticks were often worth </w:t>
      </w:r>
      <w:r w:rsidRPr="002E3F70">
        <w:rPr>
          <w:rStyle w:val="StyleUnderline"/>
          <w:highlight w:val="green"/>
        </w:rPr>
        <w:t>the carrots</w:t>
      </w:r>
      <w:r w:rsidRPr="002E3F70">
        <w:rPr>
          <w:rStyle w:val="StyleUnderline"/>
        </w:rPr>
        <w:t xml:space="preserve">, namely </w:t>
      </w:r>
      <w:r w:rsidRPr="002E3F70">
        <w:rPr>
          <w:rStyle w:val="StyleUnderline"/>
          <w:highlight w:val="green"/>
        </w:rPr>
        <w:t>USAID funding and CDC expertise</w:t>
      </w:r>
      <w:r w:rsidRPr="002E3F70">
        <w:rPr>
          <w:rStyle w:val="StyleUnderline"/>
        </w:rPr>
        <w:t xml:space="preserve"> that would appear and help quickly end outbreaks</w:t>
      </w:r>
      <w:r w:rsidRPr="002E3F70">
        <w:rPr>
          <w:sz w:val="16"/>
        </w:rPr>
        <w:t xml:space="preserve">. Now, </w:t>
      </w:r>
      <w:r w:rsidRPr="002E3F70">
        <w:rPr>
          <w:rStyle w:val="StyleUnderline"/>
        </w:rPr>
        <w:t xml:space="preserve">with no carrots on offer, </w:t>
      </w:r>
      <w:r w:rsidRPr="002E3F70">
        <w:rPr>
          <w:rStyle w:val="StyleUnderline"/>
          <w:highlight w:val="green"/>
        </w:rPr>
        <w:t>why would any country submit to the stick</w:t>
      </w:r>
      <w:r w:rsidRPr="002E3F70">
        <w:rPr>
          <w:rStyle w:val="StyleUnderline"/>
        </w:rPr>
        <w:t xml:space="preserve">? </w:t>
      </w:r>
      <w:r w:rsidRPr="002E3F70">
        <w:rPr>
          <w:rStyle w:val="StyleUnderline"/>
          <w:highlight w:val="green"/>
        </w:rPr>
        <w:t>Future outbreaks</w:t>
      </w:r>
      <w:r w:rsidRPr="002E3F70">
        <w:rPr>
          <w:rStyle w:val="StyleUnderline"/>
        </w:rPr>
        <w:t xml:space="preserve"> </w:t>
      </w:r>
      <w:r w:rsidRPr="002E3F70">
        <w:rPr>
          <w:rStyle w:val="StyleUnderline"/>
          <w:highlight w:val="green"/>
        </w:rPr>
        <w:t>may be reported too late</w:t>
      </w:r>
      <w:r w:rsidRPr="002E3F70">
        <w:rPr>
          <w:rStyle w:val="StyleUnderline"/>
        </w:rPr>
        <w:t xml:space="preserve"> or not at all—leaving America </w:t>
      </w:r>
      <w:r w:rsidRPr="002E3F70">
        <w:rPr>
          <w:rStyle w:val="Emphasis"/>
        </w:rPr>
        <w:t>oblivious</w:t>
      </w:r>
      <w:r w:rsidRPr="002E3F70">
        <w:rPr>
          <w:rStyle w:val="StyleUnderline"/>
        </w:rPr>
        <w:t xml:space="preserve"> to emerging health crises</w:t>
      </w:r>
      <w:r w:rsidRPr="002E3F70">
        <w:rPr>
          <w:sz w:val="16"/>
        </w:rPr>
        <w:t xml:space="preserve">. Since 2014, seven public-health emergencies of international concern (PHEICs) have been declared by the WHO. The number of Ebola outbreaks is escalating, and </w:t>
      </w:r>
      <w:r w:rsidRPr="002E3F70">
        <w:rPr>
          <w:rStyle w:val="StyleUnderline"/>
          <w:highlight w:val="green"/>
        </w:rPr>
        <w:t>climate change will intensify</w:t>
      </w:r>
      <w:r w:rsidRPr="002E3F70">
        <w:rPr>
          <w:rStyle w:val="StyleUnderline"/>
        </w:rPr>
        <w:t xml:space="preserve"> </w:t>
      </w:r>
      <w:r w:rsidRPr="002E3F70">
        <w:rPr>
          <w:rStyle w:val="StyleUnderline"/>
          <w:highlight w:val="green"/>
        </w:rPr>
        <w:t>the emergence and spread of</w:t>
      </w:r>
      <w:r w:rsidRPr="002E3F70">
        <w:rPr>
          <w:rStyle w:val="StyleUnderline"/>
        </w:rPr>
        <w:t xml:space="preserve"> known and potentially unknown </w:t>
      </w:r>
      <w:r w:rsidRPr="002E3F70">
        <w:rPr>
          <w:rStyle w:val="StyleUnderline"/>
          <w:highlight w:val="green"/>
        </w:rPr>
        <w:t>microbes</w:t>
      </w:r>
      <w:r w:rsidRPr="002E3F70">
        <w:rPr>
          <w:sz w:val="16"/>
        </w:rPr>
        <w:t xml:space="preserve">. It is in America’s interest to reverse course immediately and rebuild the crucial infrastructure needed to detect and respond to outbreaks. Not only is this the right thing to do, but it also makes economic sense. In 1980, at the height of the Cold War, the WHO declared smallpox eradicated—a milestone achieved through joint U.S. and Soviet support. Americans invested about $30 million to stamp out smallpox, a fraction of what the country now saves every year by no longer needing to vaccinate against or treat smallpox—to say nothing of the lives saved. Americans believe that about 25 percent of the country’s budget is spent on foreign aid. In reality, the figure is 1 percent, or at least it was. USAID’s entire 2023 spending was $43 billion—a 20th of the U.S. defense budget and about what Musk’s enterprises have received in government funding. The CDC’s was even less, just $9 billion. Despite his actions, Musk clearly understands that these systems are essential for America’s security. After admitting his Ebola error, he quickly clarified: “I think we all want Ebola prevention.” That would require pulling USAID’s most essential remnants out of the dustbin. The U.S. must also reengage with the WHO and negotiate the terms of its renewed support and engagement with the organization before it’s too late. And for all the distrust many Americans harbor toward the CDC post-pandemic, they must rally around it—an agency whose role will become only more indispensable as measles, bird flu, and other pathogens spread across the country. Now, and </w:t>
      </w:r>
      <w:r w:rsidRPr="002E3F70">
        <w:rPr>
          <w:rStyle w:val="StyleUnderline"/>
        </w:rPr>
        <w:t xml:space="preserve">with </w:t>
      </w:r>
      <w:r w:rsidRPr="002E3F70">
        <w:rPr>
          <w:rStyle w:val="Emphasis"/>
        </w:rPr>
        <w:t>startling speed</w:t>
      </w:r>
      <w:r w:rsidRPr="002E3F70">
        <w:rPr>
          <w:rStyle w:val="StyleUnderline"/>
        </w:rPr>
        <w:t>, the country is turning its back on global health</w:t>
      </w:r>
      <w:r w:rsidRPr="002E3F70">
        <w:rPr>
          <w:sz w:val="16"/>
        </w:rPr>
        <w:t xml:space="preserve">. </w:t>
      </w:r>
      <w:r w:rsidRPr="002E3F70">
        <w:rPr>
          <w:rStyle w:val="StyleUnderline"/>
        </w:rPr>
        <w:t>In doing so, it is endangering</w:t>
      </w:r>
      <w:r w:rsidRPr="002E3F70">
        <w:rPr>
          <w:sz w:val="16"/>
        </w:rPr>
        <w:t xml:space="preserve"> other nations, and also </w:t>
      </w:r>
      <w:r w:rsidRPr="002E3F70">
        <w:rPr>
          <w:rStyle w:val="StyleUnderline"/>
        </w:rPr>
        <w:t>itself</w:t>
      </w:r>
      <w:r w:rsidRPr="002E3F70">
        <w:rPr>
          <w:sz w:val="16"/>
        </w:rPr>
        <w:t>. USAID’s account on X, once a digital chronicle of its achievements, is gone. When I search for it on my phone, I get an error message: “Something went wrong. Try again.” We must heed that warning. Musk and Trump have destroyed the shield that once protected America from the next global contagion. Deadly diseases don’t bother with borders; no wall will keep them out. If America stays the course, “Something went wrong” will become the epitaph of a great country, one that once led the world in global health preparedness. It will be deeply missed.</w:t>
      </w:r>
    </w:p>
    <w:p w14:paraId="240764D9" w14:textId="329B9855" w:rsidR="0002320E" w:rsidRPr="002E3F70" w:rsidRDefault="0002320E" w:rsidP="0002320E">
      <w:pPr>
        <w:pStyle w:val="Heading4"/>
      </w:pPr>
      <w:r w:rsidRPr="002E3F70">
        <w:t>They can’t solve existing zoonotic diseases, only prevent America from making new ones. Outbreaks can still happen in other countries</w:t>
      </w:r>
    </w:p>
    <w:p w14:paraId="254F216B" w14:textId="4E2C9985" w:rsidR="003F3684" w:rsidRPr="002E3F70" w:rsidRDefault="003F3684" w:rsidP="003F3684">
      <w:pPr>
        <w:pStyle w:val="Heading3"/>
        <w:widowControl w:val="0"/>
        <w:spacing w:before="0" w:line="276" w:lineRule="auto"/>
      </w:pPr>
      <w:r w:rsidRPr="002E3F70">
        <w:lastRenderedPageBreak/>
        <w:t>AT: Psychedelic Settler Colonialism</w:t>
      </w:r>
      <w:r w:rsidR="00F10095" w:rsidRPr="002E3F70">
        <w:t>/Peyote</w:t>
      </w:r>
    </w:p>
    <w:p w14:paraId="67C1CBC7" w14:textId="188A3751" w:rsidR="003F3684" w:rsidRPr="002E3F70" w:rsidRDefault="00223E6E" w:rsidP="003F3684">
      <w:pPr>
        <w:pStyle w:val="Heading4"/>
        <w:widowControl w:val="0"/>
        <w:spacing w:before="0" w:line="276" w:lineRule="auto"/>
      </w:pPr>
      <w:r w:rsidRPr="002E3F70">
        <w:t>Farms solve peyote shortages</w:t>
      </w:r>
    </w:p>
    <w:p w14:paraId="10B37D31" w14:textId="77777777" w:rsidR="003F3684" w:rsidRPr="002E3F70" w:rsidRDefault="003F3684" w:rsidP="003F3684">
      <w:pPr>
        <w:widowControl w:val="0"/>
        <w:spacing w:after="0" w:line="276" w:lineRule="auto"/>
      </w:pPr>
      <w:r w:rsidRPr="002E3F70">
        <w:rPr>
          <w:b/>
          <w:sz w:val="26"/>
          <w:szCs w:val="26"/>
        </w:rPr>
        <w:t>Muneta 20</w:t>
      </w:r>
      <w:r w:rsidRPr="002E3F70">
        <w:t xml:space="preserve"> [James D. Muneta, Graduate of the University of N.M., School of Law and U.C. Berkeley, School of Social Welfare, and Member of the Navajo Nation Bar Association, 12-23-2020, Peyote Crisis Confronting Modern Indigenous Peoples: The Declining Peyote Population And A Demand For Conservation,” American Indian Law Journal, </w:t>
      </w:r>
      <w:hyperlink r:id="rId22">
        <w:r w:rsidRPr="002E3F70">
          <w:rPr>
            <w:color w:val="0563C1"/>
            <w:u w:val="single"/>
          </w:rPr>
          <w:t>https://digitalcommons.law.seattleu.edu/cgi/viewcontent.cgi?article=1228&amp;context=ailj]/Kankee</w:t>
        </w:r>
      </w:hyperlink>
    </w:p>
    <w:p w14:paraId="50A6A381" w14:textId="77777777" w:rsidR="00223E6E" w:rsidRPr="002E3F70" w:rsidRDefault="00223E6E" w:rsidP="003F3684">
      <w:pPr>
        <w:widowControl w:val="0"/>
        <w:spacing w:after="0" w:line="276" w:lineRule="auto"/>
        <w:rPr>
          <w:sz w:val="16"/>
        </w:rPr>
      </w:pPr>
    </w:p>
    <w:p w14:paraId="76474A72" w14:textId="7E6E7067" w:rsidR="003F3684" w:rsidRPr="002E3F70" w:rsidRDefault="00223E6E" w:rsidP="003F3684">
      <w:pPr>
        <w:widowControl w:val="0"/>
        <w:spacing w:after="0" w:line="276" w:lineRule="auto"/>
        <w:rPr>
          <w:sz w:val="16"/>
        </w:rPr>
      </w:pPr>
      <w:r w:rsidRPr="002E3F70">
        <w:rPr>
          <w:sz w:val="16"/>
        </w:rPr>
        <w:t xml:space="preserve">B. Grants for NAC Peyote Greenhouses Because many NAC chapters and Indian tribes lack adequate resources and funding to construct and operate greenhouses for peyote cultivation, </w:t>
      </w:r>
      <w:r w:rsidRPr="002E3F70">
        <w:rPr>
          <w:rStyle w:val="StyleUnderline"/>
          <w:highlight w:val="green"/>
        </w:rPr>
        <w:t>the federal government</w:t>
      </w:r>
      <w:r w:rsidRPr="002E3F70">
        <w:rPr>
          <w:rStyle w:val="StyleUnderline"/>
        </w:rPr>
        <w:t xml:space="preserve"> </w:t>
      </w:r>
      <w:r w:rsidRPr="002E3F70">
        <w:rPr>
          <w:rStyle w:val="StyleUnderline"/>
          <w:highlight w:val="green"/>
        </w:rPr>
        <w:t>should</w:t>
      </w:r>
      <w:r w:rsidRPr="002E3F70">
        <w:rPr>
          <w:rStyle w:val="StyleUnderline"/>
        </w:rPr>
        <w:t xml:space="preserve"> </w:t>
      </w:r>
      <w:r w:rsidRPr="002E3F70">
        <w:rPr>
          <w:rStyle w:val="StyleUnderline"/>
          <w:highlight w:val="green"/>
        </w:rPr>
        <w:t>provide</w:t>
      </w:r>
      <w:r w:rsidRPr="002E3F70">
        <w:rPr>
          <w:sz w:val="16"/>
          <w:highlight w:val="green"/>
        </w:rPr>
        <w:t xml:space="preserve"> </w:t>
      </w:r>
      <w:r w:rsidRPr="002E3F70">
        <w:rPr>
          <w:rStyle w:val="StyleUnderline"/>
          <w:highlight w:val="green"/>
        </w:rPr>
        <w:t>grants designated</w:t>
      </w:r>
      <w:r w:rsidRPr="002E3F70">
        <w:rPr>
          <w:rStyle w:val="StyleUnderline"/>
        </w:rPr>
        <w:t xml:space="preserve"> specifically </w:t>
      </w:r>
      <w:r w:rsidRPr="002E3F70">
        <w:rPr>
          <w:rStyle w:val="StyleUnderline"/>
          <w:highlight w:val="green"/>
        </w:rPr>
        <w:t>for constructing peyote greenhouses</w:t>
      </w:r>
      <w:r w:rsidRPr="002E3F70">
        <w:rPr>
          <w:sz w:val="16"/>
        </w:rPr>
        <w:t xml:space="preserve">.280 The availability of </w:t>
      </w:r>
      <w:r w:rsidRPr="002E3F70">
        <w:rPr>
          <w:rStyle w:val="StyleUnderline"/>
        </w:rPr>
        <w:t xml:space="preserve">competitive grants would enable </w:t>
      </w:r>
      <w:r w:rsidRPr="002E3F70">
        <w:rPr>
          <w:sz w:val="16"/>
        </w:rPr>
        <w:t xml:space="preserve">NAC chapters and members, as well as </w:t>
      </w:r>
      <w:r w:rsidRPr="002E3F70">
        <w:rPr>
          <w:rStyle w:val="StyleUnderline"/>
        </w:rPr>
        <w:t xml:space="preserve">tribes, </w:t>
      </w:r>
      <w:r w:rsidRPr="002E3F70">
        <w:rPr>
          <w:rStyle w:val="StyleUnderline"/>
          <w:highlight w:val="green"/>
        </w:rPr>
        <w:t>to cultivate peyote within</w:t>
      </w:r>
      <w:r w:rsidRPr="002E3F70">
        <w:rPr>
          <w:rStyle w:val="StyleUnderline"/>
        </w:rPr>
        <w:t xml:space="preserve"> their </w:t>
      </w:r>
      <w:r w:rsidRPr="002E3F70">
        <w:rPr>
          <w:rStyle w:val="StyleUnderline"/>
          <w:highlight w:val="green"/>
        </w:rPr>
        <w:t>local communities</w:t>
      </w:r>
      <w:r w:rsidRPr="002E3F70">
        <w:rPr>
          <w:sz w:val="16"/>
        </w:rPr>
        <w:t xml:space="preserve">. </w:t>
      </w:r>
      <w:r w:rsidRPr="002E3F70">
        <w:rPr>
          <w:rStyle w:val="StyleUnderline"/>
        </w:rPr>
        <w:t xml:space="preserve">This initiative would support the conservation of peyote by </w:t>
      </w:r>
      <w:r w:rsidRPr="002E3F70">
        <w:rPr>
          <w:rStyle w:val="StyleUnderline"/>
          <w:highlight w:val="green"/>
        </w:rPr>
        <w:t>reducing the strain on Texas peyote gardens</w:t>
      </w:r>
      <w:r w:rsidRPr="002E3F70">
        <w:rPr>
          <w:sz w:val="16"/>
        </w:rPr>
        <w:t xml:space="preserve">. </w:t>
      </w:r>
      <w:r w:rsidRPr="002E3F70">
        <w:rPr>
          <w:rStyle w:val="StyleUnderline"/>
        </w:rPr>
        <w:t>The proposal itself would have two policy bases</w:t>
      </w:r>
      <w:r w:rsidRPr="002E3F70">
        <w:rPr>
          <w:sz w:val="16"/>
        </w:rPr>
        <w:t xml:space="preserve">: the </w:t>
      </w:r>
      <w:r w:rsidRPr="002E3F70">
        <w:rPr>
          <w:rStyle w:val="StyleUnderline"/>
        </w:rPr>
        <w:t>conservation</w:t>
      </w:r>
      <w:r w:rsidRPr="002E3F70">
        <w:rPr>
          <w:sz w:val="16"/>
        </w:rPr>
        <w:t xml:space="preserve"> and protection of a species indigenous to the United States </w:t>
      </w:r>
      <w:r w:rsidRPr="002E3F70">
        <w:rPr>
          <w:rStyle w:val="StyleUnderline"/>
        </w:rPr>
        <w:t xml:space="preserve">and the preservation of Native American religion. </w:t>
      </w:r>
      <w:r w:rsidRPr="002E3F70">
        <w:rPr>
          <w:sz w:val="16"/>
        </w:rPr>
        <w:t xml:space="preserve">C. Federal Peyote Farms Any federal peyote exemption law that does not provide for the manufacture and cultivation of peyote cannot address the decline of peyote in a serious way. Although it is not an enumerated duty within the federal statute, </w:t>
      </w:r>
      <w:r w:rsidRPr="002E3F70">
        <w:rPr>
          <w:rStyle w:val="StyleUnderline"/>
        </w:rPr>
        <w:t>the federal government should purchase land in Texas containing a healthy peyote population in order to begin government cultivation of peyote</w:t>
      </w:r>
      <w:r w:rsidRPr="002E3F70">
        <w:rPr>
          <w:sz w:val="16"/>
        </w:rPr>
        <w:t xml:space="preserve">. </w:t>
      </w:r>
      <w:r w:rsidRPr="002E3F70">
        <w:rPr>
          <w:rStyle w:val="StyleUnderline"/>
        </w:rPr>
        <w:t>Such a plan would enable the Texas peyote dealers to control the harvest of peyote and support peyote conservation. It would also be in the best interests of the United States to protect an indigenous plant species</w:t>
      </w:r>
      <w:r w:rsidRPr="002E3F70">
        <w:rPr>
          <w:sz w:val="16"/>
        </w:rPr>
        <w:t xml:space="preserve"> D. NAC Peyote Farms Since real property rights are directly linked to ownership of real property281, </w:t>
      </w:r>
      <w:r w:rsidRPr="002E3F70">
        <w:rPr>
          <w:rStyle w:val="StyleUnderline"/>
          <w:highlight w:val="green"/>
        </w:rPr>
        <w:t>NAC could</w:t>
      </w:r>
      <w:r w:rsidRPr="002E3F70">
        <w:rPr>
          <w:rStyle w:val="StyleUnderline"/>
        </w:rPr>
        <w:t xml:space="preserve"> </w:t>
      </w:r>
      <w:r w:rsidRPr="002E3F70">
        <w:rPr>
          <w:rStyle w:val="StyleUnderline"/>
          <w:highlight w:val="green"/>
        </w:rPr>
        <w:t>invest in</w:t>
      </w:r>
      <w:r w:rsidRPr="002E3F70">
        <w:rPr>
          <w:rStyle w:val="StyleUnderline"/>
        </w:rPr>
        <w:t xml:space="preserve"> acquiring </w:t>
      </w:r>
      <w:r w:rsidRPr="002E3F70">
        <w:rPr>
          <w:rStyle w:val="StyleUnderline"/>
          <w:highlight w:val="green"/>
        </w:rPr>
        <w:t>Texas real estate containing</w:t>
      </w:r>
      <w:r w:rsidRPr="002E3F70">
        <w:rPr>
          <w:rStyle w:val="StyleUnderline"/>
        </w:rPr>
        <w:t xml:space="preserve"> thriving </w:t>
      </w:r>
      <w:r w:rsidRPr="002E3F70">
        <w:rPr>
          <w:rStyle w:val="StyleUnderline"/>
          <w:highlight w:val="green"/>
        </w:rPr>
        <w:t>peyote</w:t>
      </w:r>
      <w:r w:rsidRPr="002E3F70">
        <w:rPr>
          <w:rStyle w:val="StyleUnderline"/>
        </w:rPr>
        <w:t xml:space="preserve"> cactuses</w:t>
      </w:r>
      <w:r w:rsidRPr="002E3F70">
        <w:rPr>
          <w:sz w:val="16"/>
        </w:rPr>
        <w:t xml:space="preserve">. Through the ownership of Texas land, the </w:t>
      </w:r>
      <w:r w:rsidRPr="002E3F70">
        <w:rPr>
          <w:rStyle w:val="StyleUnderline"/>
        </w:rPr>
        <w:t>NAC could directly harvest and monitor its own peyote population existing on the land with only limited outside interference</w:t>
      </w:r>
      <w:r w:rsidRPr="002E3F70">
        <w:rPr>
          <w:sz w:val="16"/>
        </w:rPr>
        <w:t xml:space="preserve">. While there is no a guarantee that peyote plants will prosper or continue to grow on these properties, such </w:t>
      </w:r>
      <w:r w:rsidRPr="002E3F70">
        <w:rPr>
          <w:rStyle w:val="StyleUnderline"/>
        </w:rPr>
        <w:t>a strategy would indeed provide NAC greater control of the peyote population</w:t>
      </w:r>
      <w:r w:rsidRPr="002E3F70">
        <w:rPr>
          <w:sz w:val="16"/>
        </w:rPr>
        <w:t xml:space="preserve">. </w:t>
      </w:r>
      <w:r w:rsidRPr="002E3F70">
        <w:rPr>
          <w:rStyle w:val="StyleUnderline"/>
          <w:highlight w:val="green"/>
        </w:rPr>
        <w:t>The</w:t>
      </w:r>
      <w:r w:rsidRPr="002E3F70">
        <w:rPr>
          <w:rStyle w:val="StyleUnderline"/>
        </w:rPr>
        <w:t xml:space="preserve"> United States </w:t>
      </w:r>
      <w:r w:rsidRPr="002E3F70">
        <w:rPr>
          <w:rStyle w:val="StyleUnderline"/>
          <w:highlight w:val="green"/>
        </w:rPr>
        <w:t>Department of Interior</w:t>
      </w:r>
      <w:r w:rsidRPr="002E3F70">
        <w:rPr>
          <w:rStyle w:val="StyleUnderline"/>
        </w:rPr>
        <w:t xml:space="preserve"> </w:t>
      </w:r>
      <w:r w:rsidRPr="002E3F70">
        <w:rPr>
          <w:sz w:val="16"/>
        </w:rPr>
        <w:t xml:space="preserve">also </w:t>
      </w:r>
      <w:r w:rsidRPr="002E3F70">
        <w:rPr>
          <w:rStyle w:val="StyleUnderline"/>
          <w:highlight w:val="green"/>
        </w:rPr>
        <w:t>has</w:t>
      </w:r>
      <w:r w:rsidRPr="002E3F70">
        <w:rPr>
          <w:rStyle w:val="StyleUnderline"/>
        </w:rPr>
        <w:t xml:space="preserve"> the </w:t>
      </w:r>
      <w:r w:rsidRPr="002E3F70">
        <w:rPr>
          <w:sz w:val="16"/>
        </w:rPr>
        <w:t xml:space="preserve">ability and </w:t>
      </w:r>
      <w:r w:rsidRPr="002E3F70">
        <w:rPr>
          <w:rStyle w:val="StyleUnderline"/>
          <w:highlight w:val="green"/>
        </w:rPr>
        <w:t>authority to acquire land for Indian tribes</w:t>
      </w:r>
      <w:r w:rsidRPr="002E3F70">
        <w:rPr>
          <w:rStyle w:val="StyleUnderline"/>
        </w:rPr>
        <w:t xml:space="preserve"> by holding the land in a trust for the tribes</w:t>
      </w:r>
      <w:r w:rsidRPr="002E3F70">
        <w:rPr>
          <w:sz w:val="16"/>
        </w:rPr>
        <w:t xml:space="preserve">, and this mechanism could, and should, be used </w:t>
      </w:r>
      <w:r w:rsidRPr="002E3F70">
        <w:rPr>
          <w:rStyle w:val="StyleUnderline"/>
        </w:rPr>
        <w:t>to protect peyote as a species</w:t>
      </w:r>
      <w:r w:rsidRPr="002E3F70">
        <w:rPr>
          <w:sz w:val="16"/>
        </w:rPr>
        <w:t xml:space="preserve">.282 Such property usage must be strictly designated for the limited purpose of peyote cultivation and with legal restrictions for no other uses.283 A deviation from this purpose would defeat the objective of a peyote farm and the protection and conservation of the species. E. Support from the International Community </w:t>
      </w:r>
      <w:r w:rsidRPr="002E3F70">
        <w:rPr>
          <w:rStyle w:val="StyleUnderline"/>
        </w:rPr>
        <w:t xml:space="preserve">American </w:t>
      </w:r>
      <w:r w:rsidRPr="002E3F70">
        <w:rPr>
          <w:rStyle w:val="StyleUnderline"/>
          <w:highlight w:val="green"/>
        </w:rPr>
        <w:t>Indian tribes could gain additional support from</w:t>
      </w:r>
      <w:r w:rsidRPr="002E3F70">
        <w:rPr>
          <w:rStyle w:val="StyleUnderline"/>
        </w:rPr>
        <w:t xml:space="preserve"> </w:t>
      </w:r>
      <w:r w:rsidRPr="002E3F70">
        <w:rPr>
          <w:rStyle w:val="StyleUnderline"/>
          <w:highlight w:val="green"/>
        </w:rPr>
        <w:t>the international community</w:t>
      </w:r>
      <w:r w:rsidRPr="002E3F70">
        <w:rPr>
          <w:rStyle w:val="StyleUnderline"/>
        </w:rPr>
        <w:t xml:space="preserve"> to adequately address the peyote issues</w:t>
      </w:r>
      <w:r w:rsidRPr="002E3F70">
        <w:rPr>
          <w:sz w:val="16"/>
        </w:rPr>
        <w:t xml:space="preserve"> on a world-wide basis. Founded in 1945, </w:t>
      </w:r>
      <w:r w:rsidRPr="002E3F70">
        <w:rPr>
          <w:sz w:val="16"/>
          <w:szCs w:val="16"/>
        </w:rPr>
        <w:t>the United Nations (U.N.) is an international</w:t>
      </w:r>
      <w:r w:rsidRPr="002E3F70">
        <w:rPr>
          <w:sz w:val="10"/>
          <w:szCs w:val="16"/>
        </w:rPr>
        <w:t xml:space="preserve"> </w:t>
      </w:r>
      <w:r w:rsidRPr="002E3F70">
        <w:rPr>
          <w:sz w:val="16"/>
        </w:rPr>
        <w:t xml:space="preserve">organization that “can take action on the issues confronting humanity in the 21st century, such as peace and security, climate change, sustainable development, human rights,” and more.284 </w:t>
      </w:r>
      <w:r w:rsidRPr="002E3F70">
        <w:rPr>
          <w:rStyle w:val="StyleUnderline"/>
        </w:rPr>
        <w:t>Creation of international law could inspire, promote, or compel various countries to promulgate laws and policies that protect and preserve peyote in addition to recognition of indigenous tribal human rights</w:t>
      </w:r>
      <w:r w:rsidRPr="002E3F70">
        <w:rPr>
          <w:sz w:val="16"/>
        </w:rPr>
        <w:t xml:space="preserve">. </w:t>
      </w:r>
      <w:r w:rsidRPr="002E3F70">
        <w:rPr>
          <w:rStyle w:val="StyleUnderline"/>
        </w:rPr>
        <w:t>NAC</w:t>
      </w:r>
      <w:r w:rsidRPr="002E3F70">
        <w:rPr>
          <w:sz w:val="16"/>
        </w:rPr>
        <w:t xml:space="preserve">, in addition to the Indian tribes of Mexico and Canada, </w:t>
      </w:r>
      <w:r w:rsidRPr="002E3F70">
        <w:rPr>
          <w:rStyle w:val="StyleUnderline"/>
        </w:rPr>
        <w:t>could submit recommendations to the U.N. via</w:t>
      </w:r>
      <w:r w:rsidRPr="002E3F70">
        <w:rPr>
          <w:sz w:val="16"/>
        </w:rPr>
        <w:t xml:space="preserve"> non-governmental organizations (</w:t>
      </w:r>
      <w:r w:rsidRPr="002E3F70">
        <w:rPr>
          <w:rStyle w:val="StyleUnderline"/>
        </w:rPr>
        <w:t>NGO</w:t>
      </w:r>
      <w:r w:rsidRPr="002E3F70">
        <w:rPr>
          <w:sz w:val="16"/>
        </w:rPr>
        <w:t xml:space="preserve">), </w:t>
      </w:r>
      <w:r w:rsidRPr="002E3F70">
        <w:rPr>
          <w:rStyle w:val="StyleUnderline"/>
        </w:rPr>
        <w:t>indigenous rights organizations, human right groups, and various U.N. committees to seek international support for</w:t>
      </w:r>
      <w:r w:rsidRPr="002E3F70">
        <w:rPr>
          <w:sz w:val="16"/>
        </w:rPr>
        <w:t xml:space="preserve"> the preservation and protection of the </w:t>
      </w:r>
      <w:r w:rsidRPr="002E3F70">
        <w:rPr>
          <w:rStyle w:val="StyleUnderline"/>
        </w:rPr>
        <w:t>traditional religious use of peyote</w:t>
      </w:r>
      <w:r w:rsidRPr="002E3F70">
        <w:rPr>
          <w:sz w:val="16"/>
        </w:rPr>
        <w:t xml:space="preserve">.285 Furthermore, </w:t>
      </w:r>
      <w:r w:rsidRPr="002E3F70">
        <w:rPr>
          <w:rStyle w:val="StyleUnderline"/>
        </w:rPr>
        <w:t>NAC could collaborate with the</w:t>
      </w:r>
      <w:r w:rsidRPr="002E3F70">
        <w:rPr>
          <w:sz w:val="16"/>
        </w:rPr>
        <w:t xml:space="preserve"> National Congress of American Indians (</w:t>
      </w:r>
      <w:r w:rsidRPr="002E3F70">
        <w:rPr>
          <w:rStyle w:val="StyleUnderline"/>
        </w:rPr>
        <w:t>NCAI</w:t>
      </w:r>
      <w:r w:rsidRPr="002E3F70">
        <w:rPr>
          <w:sz w:val="16"/>
        </w:rPr>
        <w:t>), Canada’s Assemble of First Nations (</w:t>
      </w:r>
      <w:r w:rsidRPr="002E3F70">
        <w:rPr>
          <w:rStyle w:val="StyleUnderline"/>
        </w:rPr>
        <w:t>AFN</w:t>
      </w:r>
      <w:r w:rsidRPr="002E3F70">
        <w:rPr>
          <w:sz w:val="16"/>
        </w:rPr>
        <w:t>), Mexico’s National Commission for the Development of the Indigenous People (</w:t>
      </w:r>
      <w:r w:rsidRPr="002E3F70">
        <w:rPr>
          <w:rStyle w:val="StyleUnderline"/>
        </w:rPr>
        <w:t>CDI</w:t>
      </w:r>
      <w:r w:rsidRPr="002E3F70">
        <w:rPr>
          <w:sz w:val="16"/>
        </w:rPr>
        <w:t>), International Indian Treaty Council (</w:t>
      </w:r>
      <w:r w:rsidRPr="002E3F70">
        <w:rPr>
          <w:rStyle w:val="StyleUnderline"/>
        </w:rPr>
        <w:t>IITC</w:t>
      </w:r>
      <w:r w:rsidRPr="002E3F70">
        <w:rPr>
          <w:sz w:val="16"/>
        </w:rPr>
        <w:t xml:space="preserve">)286, </w:t>
      </w:r>
      <w:r w:rsidRPr="002E3F70">
        <w:rPr>
          <w:rStyle w:val="StyleUnderline"/>
        </w:rPr>
        <w:t>and</w:t>
      </w:r>
      <w:r w:rsidRPr="002E3F70">
        <w:rPr>
          <w:sz w:val="16"/>
        </w:rPr>
        <w:t xml:space="preserve"> </w:t>
      </w:r>
      <w:r w:rsidRPr="002E3F70">
        <w:rPr>
          <w:rStyle w:val="StyleUnderline"/>
        </w:rPr>
        <w:t>other major indigenous organizations to</w:t>
      </w:r>
      <w:r w:rsidRPr="002E3F70">
        <w:rPr>
          <w:sz w:val="16"/>
        </w:rPr>
        <w:t xml:space="preserve"> </w:t>
      </w:r>
      <w:r w:rsidRPr="002E3F70">
        <w:rPr>
          <w:rStyle w:val="StyleUnderline"/>
        </w:rPr>
        <w:t>protect</w:t>
      </w:r>
      <w:r w:rsidRPr="002E3F70">
        <w:rPr>
          <w:sz w:val="16"/>
        </w:rPr>
        <w:t xml:space="preserve"> and preserve </w:t>
      </w:r>
      <w:r w:rsidRPr="002E3F70">
        <w:rPr>
          <w:rStyle w:val="StyleUnderline"/>
        </w:rPr>
        <w:t>peyote</w:t>
      </w:r>
      <w:r w:rsidRPr="002E3F70">
        <w:rPr>
          <w:sz w:val="16"/>
        </w:rPr>
        <w:t xml:space="preserve"> plus promote their traditional religious rights.287 F. Support for Continued Funding of Scientific Research on Peyote </w:t>
      </w:r>
    </w:p>
    <w:p w14:paraId="19B12363" w14:textId="73D7C5EE" w:rsidR="00F82E7D" w:rsidRPr="002E3F70" w:rsidRDefault="00F82E7D" w:rsidP="00F82E7D">
      <w:pPr>
        <w:pStyle w:val="Heading4"/>
      </w:pPr>
      <w:r w:rsidRPr="002E3F70">
        <w:lastRenderedPageBreak/>
        <w:t>Alternate causes overwhelm peyote</w:t>
      </w:r>
    </w:p>
    <w:p w14:paraId="2885067B" w14:textId="5C5D4E11" w:rsidR="00F82E7D" w:rsidRPr="002E3F70" w:rsidRDefault="00F82E7D" w:rsidP="00F82E7D">
      <w:pPr>
        <w:widowControl w:val="0"/>
        <w:spacing w:after="0" w:line="276" w:lineRule="auto"/>
      </w:pPr>
      <w:r w:rsidRPr="002E3F70">
        <w:rPr>
          <w:b/>
          <w:sz w:val="26"/>
          <w:szCs w:val="26"/>
        </w:rPr>
        <w:t>Muneta 20</w:t>
      </w:r>
      <w:r w:rsidRPr="002E3F70">
        <w:t xml:space="preserve"> [James D. Muneta, Graduate of the University of N.M., School of Law and U.C. Berkeley, School of Social Welfare, and Member of the Navajo Nation Bar Association, 12-23-2020, Peyote Crisis Confronting Modern Indigenous Peoples: The Declining Peyote Population And A Demand For Conservation,” American Indian Law Journal, </w:t>
      </w:r>
      <w:hyperlink r:id="rId23">
        <w:r w:rsidRPr="002E3F70">
          <w:rPr>
            <w:color w:val="0563C1"/>
            <w:u w:val="single"/>
          </w:rPr>
          <w:t>https://digitalcommons.law.seattleu.edu/cgi/viewcontent.cgi?article=1228&amp;context=ailj]/Kankee</w:t>
        </w:r>
      </w:hyperlink>
    </w:p>
    <w:p w14:paraId="2818B060" w14:textId="2A443A18" w:rsidR="00F82E7D" w:rsidRPr="002E3F70" w:rsidRDefault="00F82E7D" w:rsidP="00F82E7D">
      <w:pPr>
        <w:rPr>
          <w:sz w:val="16"/>
        </w:rPr>
      </w:pPr>
      <w:r w:rsidRPr="002E3F70">
        <w:rPr>
          <w:sz w:val="16"/>
        </w:rPr>
        <w:t xml:space="preserve">According to scientists and medical researchers, “[t]here are no ill after-effects, and peyote is not known to be habit-forming.”6 A Harvard University medical research study concluded that “[w]e found no evidence of psychological or cognitive deficits among Native Americans using peyote in a religious setting.”7 However, Indian Health Services physicians have determined that “[t]he use of peyote for religious or recreational purposes is not without risks.”8 The only place in the world where peyote cactus plants grow naturally is in the desert regions of Southern Texas and Northern Mexico.9 Pursuant to the Federal Controlled Substance Act (CSA), peyote is classified as a Schedule I controlled substance that imposes a one-year jail sentence, a one-thousand-dollar fine, or both for possession.10 However, the American Indian Religious Freedom Act (AIFRA) provides a federal peyote exemption for NAC members to legally use peyote for religious purposes.11 Peyote continues to be illegal in several states, while other states have promulgated peyote exemption laws similar to the federal statute.12 In 1994, twenty-eight states enacted peyote exemption laws, but twenty-two states did not. This lack of uniformity posed a hardship on NAC members to practice their religion.13 Because </w:t>
      </w:r>
      <w:r w:rsidRPr="002E3F70">
        <w:rPr>
          <w:rStyle w:val="StyleUnderline"/>
          <w:highlight w:val="green"/>
        </w:rPr>
        <w:t>peyote</w:t>
      </w:r>
      <w:r w:rsidRPr="002E3F70">
        <w:rPr>
          <w:sz w:val="16"/>
        </w:rPr>
        <w:t xml:space="preserve"> contains hallucinogenic properties, it </w:t>
      </w:r>
      <w:r w:rsidRPr="002E3F70">
        <w:rPr>
          <w:rStyle w:val="StyleUnderline"/>
          <w:highlight w:val="green"/>
        </w:rPr>
        <w:t>is very</w:t>
      </w:r>
      <w:r w:rsidRPr="002E3F70">
        <w:rPr>
          <w:rStyle w:val="StyleUnderline"/>
        </w:rPr>
        <w:t xml:space="preserve"> </w:t>
      </w:r>
      <w:r w:rsidRPr="002E3F70">
        <w:rPr>
          <w:rStyle w:val="StyleUnderline"/>
          <w:highlight w:val="green"/>
        </w:rPr>
        <w:t>sought-after by narcotics users</w:t>
      </w:r>
      <w:r w:rsidRPr="002E3F70">
        <w:rPr>
          <w:rStyle w:val="StyleUnderline"/>
        </w:rPr>
        <w:t xml:space="preserve"> worldwide, causing the wild growing cactus population to </w:t>
      </w:r>
      <w:r w:rsidRPr="002E3F70">
        <w:rPr>
          <w:rStyle w:val="Emphasis"/>
        </w:rPr>
        <w:t>drastically</w:t>
      </w:r>
      <w:r w:rsidRPr="002E3F70">
        <w:rPr>
          <w:rStyle w:val="StyleUnderline"/>
        </w:rPr>
        <w:t xml:space="preserve"> </w:t>
      </w:r>
      <w:r w:rsidRPr="002E3F70">
        <w:rPr>
          <w:rStyle w:val="Emphasis"/>
        </w:rPr>
        <w:t>dwindle</w:t>
      </w:r>
      <w:r w:rsidRPr="002E3F70">
        <w:rPr>
          <w:rStyle w:val="StyleUnderline"/>
        </w:rPr>
        <w:t xml:space="preserve"> in its natural habitat</w:t>
      </w:r>
      <w:r w:rsidRPr="002E3F70">
        <w:rPr>
          <w:sz w:val="16"/>
        </w:rPr>
        <w:t xml:space="preserve">.14 Like a number of other threatened plant and animal species worldwide,15 </w:t>
      </w:r>
      <w:r w:rsidRPr="002E3F70">
        <w:rPr>
          <w:rStyle w:val="StyleUnderline"/>
        </w:rPr>
        <w:t>peyote cactuses have been designated as a threatened species</w:t>
      </w:r>
      <w:r w:rsidRPr="002E3F70">
        <w:rPr>
          <w:sz w:val="16"/>
        </w:rPr>
        <w:t xml:space="preserve"> by the International Union for Conservation of Nature and Natural Resources (IUCN)16 and was placed on the Mexican government’s protected species list.17 </w:t>
      </w:r>
      <w:r w:rsidRPr="002E3F70">
        <w:rPr>
          <w:rStyle w:val="StyleUnderline"/>
        </w:rPr>
        <w:t xml:space="preserve">The </w:t>
      </w:r>
      <w:r w:rsidRPr="002E3F70">
        <w:rPr>
          <w:rStyle w:val="StyleUnderline"/>
          <w:highlight w:val="green"/>
        </w:rPr>
        <w:t>declining peyote</w:t>
      </w:r>
      <w:r w:rsidRPr="002E3F70">
        <w:rPr>
          <w:rStyle w:val="StyleUnderline"/>
        </w:rPr>
        <w:t xml:space="preserve"> cactus population in Mexico </w:t>
      </w:r>
      <w:r w:rsidRPr="002E3F70">
        <w:rPr>
          <w:rStyle w:val="StyleUnderline"/>
          <w:highlight w:val="green"/>
        </w:rPr>
        <w:t>has been caused by</w:t>
      </w:r>
      <w:r w:rsidRPr="002E3F70">
        <w:rPr>
          <w:rStyle w:val="StyleUnderline"/>
        </w:rPr>
        <w:t xml:space="preserve"> a number of factors, including: </w:t>
      </w:r>
      <w:r w:rsidRPr="002E3F70">
        <w:rPr>
          <w:rStyle w:val="StyleUnderline"/>
          <w:highlight w:val="green"/>
        </w:rPr>
        <w:t>land development, poaching, psychedelic tourism, incorrect harvesting techniques</w:t>
      </w:r>
      <w:r w:rsidRPr="002E3F70">
        <w:rPr>
          <w:rStyle w:val="StyleUnderline"/>
        </w:rPr>
        <w:t>, and other factors</w:t>
      </w:r>
      <w:r w:rsidRPr="002E3F70">
        <w:rPr>
          <w:sz w:val="16"/>
        </w:rPr>
        <w:t xml:space="preserve">.18 Like the effects on other plant and animal species, </w:t>
      </w:r>
      <w:r w:rsidRPr="002E3F70">
        <w:rPr>
          <w:rStyle w:val="StyleUnderline"/>
          <w:highlight w:val="green"/>
        </w:rPr>
        <w:t>global warming</w:t>
      </w:r>
      <w:r w:rsidRPr="002E3F70">
        <w:rPr>
          <w:rStyle w:val="StyleUnderline"/>
        </w:rPr>
        <w:t xml:space="preserve"> also contributes </w:t>
      </w:r>
      <w:r w:rsidRPr="002E3F70">
        <w:rPr>
          <w:sz w:val="16"/>
        </w:rPr>
        <w:t>139</w:t>
      </w:r>
      <w:r w:rsidRPr="002E3F70">
        <w:rPr>
          <w:rStyle w:val="StyleUnderline"/>
        </w:rPr>
        <w:t xml:space="preserve"> to the decline of peyote</w:t>
      </w:r>
      <w:r w:rsidRPr="002E3F70">
        <w:rPr>
          <w:sz w:val="16"/>
        </w:rPr>
        <w:t xml:space="preserve">. </w:t>
      </w:r>
      <w:r w:rsidRPr="002E3F70">
        <w:rPr>
          <w:rStyle w:val="StyleUnderline"/>
        </w:rPr>
        <w:t xml:space="preserve">In the United States, “[o]ver the past quarter century peyote has become progressively less available, due in part to improper harvesting techniques </w:t>
      </w:r>
      <w:r w:rsidRPr="002E3F70">
        <w:rPr>
          <w:rStyle w:val="StyleUnderline"/>
          <w:highlight w:val="green"/>
        </w:rPr>
        <w:t>and excessive harvesting</w:t>
      </w:r>
      <w:r w:rsidRPr="002E3F70">
        <w:rPr>
          <w:sz w:val="16"/>
        </w:rPr>
        <w:t xml:space="preserve">.”19 Contributing to this problem is the fact that </w:t>
      </w:r>
      <w:r w:rsidRPr="002E3F70">
        <w:rPr>
          <w:rStyle w:val="StyleUnderline"/>
          <w:highlight w:val="green"/>
        </w:rPr>
        <w:t>peyote is</w:t>
      </w:r>
      <w:r w:rsidRPr="002E3F70">
        <w:rPr>
          <w:rStyle w:val="StyleUnderline"/>
        </w:rPr>
        <w:t xml:space="preserve"> a </w:t>
      </w:r>
      <w:r w:rsidRPr="002E3F70">
        <w:rPr>
          <w:rStyle w:val="StyleUnderline"/>
          <w:highlight w:val="green"/>
        </w:rPr>
        <w:t xml:space="preserve">slow-growing </w:t>
      </w:r>
      <w:r w:rsidRPr="002E3F70">
        <w:rPr>
          <w:rStyle w:val="StyleUnderline"/>
        </w:rPr>
        <w:t xml:space="preserve">cactus species </w:t>
      </w:r>
      <w:r w:rsidRPr="002E3F70">
        <w:rPr>
          <w:rStyle w:val="StyleUnderline"/>
          <w:highlight w:val="green"/>
        </w:rPr>
        <w:t>requiring ten</w:t>
      </w:r>
      <w:r w:rsidRPr="002E3F70">
        <w:rPr>
          <w:rStyle w:val="StyleUnderline"/>
        </w:rPr>
        <w:t xml:space="preserve"> or more </w:t>
      </w:r>
      <w:r w:rsidRPr="002E3F70">
        <w:rPr>
          <w:rStyle w:val="StyleUnderline"/>
          <w:highlight w:val="green"/>
        </w:rPr>
        <w:t>years to grow</w:t>
      </w:r>
      <w:r w:rsidRPr="002E3F70">
        <w:rPr>
          <w:rStyle w:val="StyleUnderline"/>
        </w:rPr>
        <w:t xml:space="preserve"> from a seed to a size that can be consumed</w:t>
      </w:r>
      <w:r w:rsidRPr="002E3F70">
        <w:rPr>
          <w:sz w:val="16"/>
        </w:rPr>
        <w:t xml:space="preserve">.20 Thus, </w:t>
      </w:r>
      <w:r w:rsidRPr="002E3F70">
        <w:rPr>
          <w:rStyle w:val="StyleUnderline"/>
          <w:highlight w:val="green"/>
        </w:rPr>
        <w:t xml:space="preserve">peyote cultivation in the wild is difficult </w:t>
      </w:r>
      <w:r w:rsidRPr="002E3F70">
        <w:rPr>
          <w:rStyle w:val="StyleUnderline"/>
        </w:rPr>
        <w:t>when it is threatened by ongoing harmful human activities</w:t>
      </w:r>
      <w:r w:rsidRPr="002E3F70">
        <w:rPr>
          <w:sz w:val="16"/>
        </w:rPr>
        <w:t xml:space="preserve">. Both the NAC and Indian tribes of Mexico, who have historically relied on the plant for medicinal and religious use, have become increasingly concerned about the availability of peyote for future generations. This paper will discuss the historical use of peyote by indigenous people, provide an overview of the NAC establishment plus peyote exemption law, examine recent court decisions granting non-Indians the religious use of peyote, highlight the dwindling peyote population crisis, and make recommendations to address the declining peyote issue for future generations. II. HISTORY OF PEYOTISM AND THE NATIVE AMERICAN CHURCH </w:t>
      </w:r>
    </w:p>
    <w:p w14:paraId="550F0B91" w14:textId="77777777" w:rsidR="003F3684" w:rsidRPr="002E3F70" w:rsidRDefault="003F3684" w:rsidP="003F3684">
      <w:pPr>
        <w:widowControl w:val="0"/>
        <w:spacing w:after="0" w:line="276" w:lineRule="auto"/>
      </w:pPr>
    </w:p>
    <w:p w14:paraId="3D3B9504" w14:textId="77777777" w:rsidR="003F3684" w:rsidRPr="002E3F70" w:rsidRDefault="003F3684" w:rsidP="003F3684">
      <w:pPr>
        <w:widowControl w:val="0"/>
        <w:spacing w:after="0" w:line="276" w:lineRule="auto"/>
      </w:pPr>
    </w:p>
    <w:p w14:paraId="31D07E0A" w14:textId="77777777" w:rsidR="003F3684" w:rsidRPr="002E3F70" w:rsidRDefault="003F3684" w:rsidP="003F3684">
      <w:pPr>
        <w:widowControl w:val="0"/>
        <w:spacing w:after="0" w:line="276" w:lineRule="auto"/>
      </w:pPr>
    </w:p>
    <w:p w14:paraId="4BA9F410" w14:textId="77777777" w:rsidR="00E3234C" w:rsidRPr="002E3F70" w:rsidRDefault="00E3234C">
      <w:pPr>
        <w:rPr>
          <w:rFonts w:eastAsiaTheme="majorEastAsia" w:cstheme="majorBidi"/>
          <w:b/>
          <w:iCs/>
          <w:sz w:val="26"/>
        </w:rPr>
      </w:pPr>
      <w:r w:rsidRPr="002E3F70">
        <w:br w:type="page"/>
      </w:r>
    </w:p>
    <w:p w14:paraId="26801954" w14:textId="0422F1FC" w:rsidR="003F3684" w:rsidRPr="002E3F70" w:rsidRDefault="003F3684" w:rsidP="003F3684">
      <w:pPr>
        <w:pStyle w:val="Heading4"/>
        <w:widowControl w:val="0"/>
        <w:spacing w:before="0" w:line="276" w:lineRule="auto"/>
      </w:pPr>
      <w:r w:rsidRPr="002E3F70">
        <w:lastRenderedPageBreak/>
        <w:t xml:space="preserve">New </w:t>
      </w:r>
      <w:r w:rsidR="00B043AB" w:rsidRPr="002E3F70">
        <w:t>A</w:t>
      </w:r>
      <w:r w:rsidRPr="002E3F70">
        <w:t>ge spiritual tourists thump – they overexploit. Mexico proves</w:t>
      </w:r>
    </w:p>
    <w:p w14:paraId="1B58813C" w14:textId="613177BC" w:rsidR="003F3684" w:rsidRPr="002E3F70" w:rsidRDefault="00D57C9A" w:rsidP="003F3684">
      <w:pPr>
        <w:widowControl w:val="0"/>
        <w:spacing w:after="0" w:line="276" w:lineRule="auto"/>
      </w:pPr>
      <w:r w:rsidRPr="002E3F70">
        <w:rPr>
          <w:b/>
          <w:bCs/>
          <w:sz w:val="26"/>
          <w:szCs w:val="26"/>
        </w:rPr>
        <w:t xml:space="preserve">Torre and </w:t>
      </w:r>
      <w:r w:rsidR="003A0DB0" w:rsidRPr="002E3F70">
        <w:rPr>
          <w:b/>
          <w:bCs/>
          <w:sz w:val="26"/>
          <w:szCs w:val="26"/>
        </w:rPr>
        <w:t>Zúñiga 23</w:t>
      </w:r>
      <w:r w:rsidR="003A0DB0" w:rsidRPr="002E3F70">
        <w:t xml:space="preserve"> </w:t>
      </w:r>
      <w:r w:rsidR="00094038" w:rsidRPr="002E3F70">
        <w:t>[</w:t>
      </w:r>
      <w:r w:rsidR="00F62BE0" w:rsidRPr="002E3F70">
        <w:t>Renée De La Torre</w:t>
      </w:r>
      <w:r w:rsidR="00D11BC4" w:rsidRPr="002E3F70">
        <w:t>, researcher at the Centro de Investigaciones y Estudios Superiores en Antropología Social-Occidente,</w:t>
      </w:r>
      <w:r w:rsidR="00F62BE0" w:rsidRPr="002E3F70">
        <w:t xml:space="preserve"> and Cristina Gutiérrez Zúñiga</w:t>
      </w:r>
      <w:r w:rsidR="003F3684" w:rsidRPr="002E3F70">
        <w:t xml:space="preserve">, </w:t>
      </w:r>
      <w:r w:rsidR="00D11BC4" w:rsidRPr="002E3F70">
        <w:t xml:space="preserve">researcher at the Universidad de Guadalajara, </w:t>
      </w:r>
      <w:r w:rsidR="003F3684" w:rsidRPr="002E3F70">
        <w:t>12-30-2023, "The New Age and the awakening of a decolonial consciousness from Mexico", Sage Journals, https://journals.sagepub.com/doi/full/10.1177/00377686231216447</w:t>
      </w:r>
      <w:r w:rsidR="00DE5C7E" w:rsidRPr="002E3F70">
        <w:t>]/Kankee</w:t>
      </w:r>
    </w:p>
    <w:p w14:paraId="565C55E8" w14:textId="7C4984CB" w:rsidR="003F3684" w:rsidRPr="002E3F70" w:rsidRDefault="003F3684" w:rsidP="003F3684">
      <w:pPr>
        <w:widowControl w:val="0"/>
        <w:spacing w:after="0" w:line="276" w:lineRule="auto"/>
        <w:rPr>
          <w:sz w:val="16"/>
          <w:szCs w:val="16"/>
        </w:rPr>
      </w:pPr>
      <w:r w:rsidRPr="002E3F70">
        <w:rPr>
          <w:sz w:val="16"/>
          <w:szCs w:val="16"/>
        </w:rPr>
        <w:t>Sacred plants: the struggle of indigenous ontologies and modern epistemologies</w:t>
      </w:r>
      <w:r w:rsidR="00F82E7D" w:rsidRPr="002E3F70">
        <w:rPr>
          <w:sz w:val="16"/>
          <w:szCs w:val="16"/>
        </w:rPr>
        <w:t xml:space="preserve"> </w:t>
      </w:r>
      <w:r w:rsidRPr="002E3F70">
        <w:rPr>
          <w:u w:val="single"/>
        </w:rPr>
        <w:t>The hybridisation of ceremonies and culture around power plants generates ambivalent effects around colonisation and decolonisation. Their different modes of appropriation – and not necessarily their national, ethnic or class identity – antagonise positions between natives, New Mexicans and cosmopolitan consumers.</w:t>
      </w:r>
      <w:r w:rsidR="00F82E7D" w:rsidRPr="002E3F70">
        <w:rPr>
          <w:u w:val="single"/>
        </w:rPr>
        <w:t xml:space="preserve"> </w:t>
      </w:r>
      <w:r w:rsidRPr="002E3F70">
        <w:rPr>
          <w:u w:val="single"/>
        </w:rPr>
        <w:t>The shamanic path has attracted the attention of New Agers to Mexico, mainly linked to the ritual ingestion of psychotropic plants. Mexico is the country with the highest number of natural hallucinogens in the world (De la Garza, 2012). These plants are central to several indigenous cultures (Schultes and Hofmann, 2000) and for the neo-shamans ceremonies.</w:t>
      </w:r>
      <w:r w:rsidR="00F82E7D" w:rsidRPr="002E3F70">
        <w:rPr>
          <w:u w:val="single"/>
        </w:rPr>
        <w:t xml:space="preserve"> </w:t>
      </w:r>
      <w:r w:rsidRPr="002E3F70">
        <w:rPr>
          <w:sz w:val="16"/>
          <w:szCs w:val="16"/>
        </w:rPr>
        <w:t>Mexico has become a focus of attraction for cosmopolitan New Age seekers of mainly shamanic experiences and learning. Different medicine men, power plants, rituals or ceremonies related to shamanism have been extracted from their traditional contexts and have been reconverted into merchandise or offers that circulate in the neo-shamanic, psychonautical and therapeutic New Age networks.</w:t>
      </w:r>
      <w:r w:rsidR="00F82E7D" w:rsidRPr="002E3F70">
        <w:rPr>
          <w:sz w:val="16"/>
          <w:szCs w:val="16"/>
        </w:rPr>
        <w:t xml:space="preserve"> </w:t>
      </w:r>
      <w:r w:rsidRPr="002E3F70">
        <w:rPr>
          <w:sz w:val="16"/>
          <w:szCs w:val="16"/>
        </w:rPr>
        <w:t>Mexico spreads ancestral rituals inherited from its ancient inhabitants such as the consecration of peyote, circular dances, temazcal (sweat-lodges), sacred chants, candles and, above all, the shamanic initiation rituals and the ‘Alliance of medicines’ systematised in the Red Path of Itzachilatlán.</w:t>
      </w:r>
      <w:r w:rsidR="00F82E7D" w:rsidRPr="002E3F70">
        <w:rPr>
          <w:sz w:val="16"/>
          <w:szCs w:val="16"/>
        </w:rPr>
        <w:t xml:space="preserve"> </w:t>
      </w:r>
      <w:r w:rsidRPr="002E3F70">
        <w:rPr>
          <w:sz w:val="16"/>
          <w:szCs w:val="16"/>
        </w:rPr>
        <w:t>The New Age circulation has energised cultural and spiritual exchanges between ayahuasca and peyote in Mexico, Colombia, Peru and Brazil. This</w:t>
      </w:r>
      <w:r w:rsidRPr="002E3F70">
        <w:t xml:space="preserve"> </w:t>
      </w:r>
      <w:r w:rsidRPr="002E3F70">
        <w:rPr>
          <w:highlight w:val="green"/>
          <w:u w:val="single"/>
        </w:rPr>
        <w:t>exchange has increased</w:t>
      </w:r>
      <w:r w:rsidRPr="002E3F70">
        <w:t xml:space="preserve">, </w:t>
      </w:r>
      <w:r w:rsidRPr="002E3F70">
        <w:rPr>
          <w:sz w:val="16"/>
          <w:szCs w:val="16"/>
        </w:rPr>
        <w:t>as both plants and ritual specialists circulate from one place to another. For example, Amazonian ayahuasca shamanism is increasingly practised in Mexico in ritual contexts of peyote consumption and is resemanticised according to the codes of Mexican shamanism. On the other hand, the rituals of the crescent moon or the Inipi steam bath from the Siux-Lakota culture are incorporated through the Camino Vermelho (Red Path) into the ayahuasca intake sessions in Brazil.</w:t>
      </w:r>
      <w:r w:rsidR="00F82E7D" w:rsidRPr="002E3F70">
        <w:rPr>
          <w:sz w:val="16"/>
          <w:szCs w:val="16"/>
        </w:rPr>
        <w:t xml:space="preserve"> </w:t>
      </w:r>
      <w:r w:rsidRPr="002E3F70">
        <w:rPr>
          <w:sz w:val="16"/>
          <w:szCs w:val="16"/>
        </w:rPr>
        <w:t>On the other hand, Red Path (Camino Rojo) has become the initiatory access for neo-shamans all over Latin America, and even Europe and North America. Although the main leader are Chicanos, who learned the sacred rites from the Native American tradition, many of them reside in Mexico. The Red Path communities have disseminated in different Latin American countries a wide range of workshops, rituals and narratives of Panindian and neo-Pagan spirituality.</w:t>
      </w:r>
      <w:r w:rsidR="00F82E7D" w:rsidRPr="002E3F70">
        <w:rPr>
          <w:sz w:val="16"/>
          <w:szCs w:val="16"/>
        </w:rPr>
        <w:t xml:space="preserve"> </w:t>
      </w:r>
      <w:r w:rsidRPr="002E3F70">
        <w:rPr>
          <w:sz w:val="16"/>
          <w:szCs w:val="16"/>
        </w:rPr>
        <w:t>The shamanic dispositive is an appreciated and valued knowledge, with social prestige, which offers a profession in the New Age therapeutic circuits (Scuro, 2018). This also generates commodification dynamics that turn cultural agents and their rituals into merchandise.</w:t>
      </w:r>
      <w:r w:rsidR="00F82E7D" w:rsidRPr="002E3F70">
        <w:rPr>
          <w:sz w:val="16"/>
          <w:szCs w:val="16"/>
        </w:rPr>
        <w:t xml:space="preserve"> </w:t>
      </w:r>
      <w:r w:rsidRPr="002E3F70">
        <w:rPr>
          <w:u w:val="single"/>
        </w:rPr>
        <w:t xml:space="preserve">Ritual and therapeutic experimentation with power </w:t>
      </w:r>
      <w:r w:rsidRPr="002E3F70">
        <w:rPr>
          <w:highlight w:val="green"/>
          <w:u w:val="single"/>
        </w:rPr>
        <w:t xml:space="preserve">plants </w:t>
      </w:r>
      <w:r w:rsidRPr="002E3F70">
        <w:rPr>
          <w:u w:val="single"/>
        </w:rPr>
        <w:t xml:space="preserve">at sacred sites has </w:t>
      </w:r>
      <w:r w:rsidRPr="002E3F70">
        <w:rPr>
          <w:highlight w:val="green"/>
          <w:u w:val="single"/>
        </w:rPr>
        <w:t xml:space="preserve">prompted a </w:t>
      </w:r>
      <w:r w:rsidRPr="002E3F70">
        <w:rPr>
          <w:rStyle w:val="Emphasis"/>
          <w:highlight w:val="green"/>
        </w:rPr>
        <w:t>spiritual tourism</w:t>
      </w:r>
      <w:r w:rsidRPr="002E3F70">
        <w:rPr>
          <w:highlight w:val="green"/>
          <w:u w:val="single"/>
        </w:rPr>
        <w:t xml:space="preserve"> which impacts </w:t>
      </w:r>
      <w:r w:rsidRPr="002E3F70">
        <w:rPr>
          <w:u w:val="single"/>
        </w:rPr>
        <w:t>on</w:t>
      </w:r>
      <w:r w:rsidRPr="002E3F70">
        <w:rPr>
          <w:highlight w:val="green"/>
          <w:u w:val="single"/>
        </w:rPr>
        <w:t xml:space="preserve"> the </w:t>
      </w:r>
      <w:r w:rsidRPr="002E3F70">
        <w:rPr>
          <w:rStyle w:val="Emphasis"/>
          <w:highlight w:val="green"/>
        </w:rPr>
        <w:t>gentrification</w:t>
      </w:r>
      <w:r w:rsidRPr="002E3F70">
        <w:rPr>
          <w:highlight w:val="green"/>
          <w:u w:val="single"/>
        </w:rPr>
        <w:t xml:space="preserve"> of </w:t>
      </w:r>
      <w:r w:rsidRPr="002E3F70">
        <w:rPr>
          <w:u w:val="single"/>
        </w:rPr>
        <w:t>ancient</w:t>
      </w:r>
      <w:r w:rsidRPr="002E3F70">
        <w:rPr>
          <w:highlight w:val="green"/>
          <w:u w:val="single"/>
        </w:rPr>
        <w:t xml:space="preserve"> indigenous villages </w:t>
      </w:r>
      <w:r w:rsidRPr="002E3F70">
        <w:rPr>
          <w:u w:val="single"/>
        </w:rPr>
        <w:t xml:space="preserve">where native people have maintained and preserved in a purer way their cosmovisions related to the sacredness of the forces and entities of nature. </w:t>
      </w:r>
      <w:r w:rsidRPr="002E3F70">
        <w:rPr>
          <w:sz w:val="16"/>
          <w:szCs w:val="16"/>
        </w:rPr>
        <w:t>But at the same time, there are also those cosmopolitan agents who oppose both bionatural9 and cultural extractivism extractivism for mercantile interest.</w:t>
      </w:r>
      <w:r w:rsidR="00F82E7D" w:rsidRPr="002E3F70">
        <w:rPr>
          <w:sz w:val="16"/>
          <w:szCs w:val="16"/>
        </w:rPr>
        <w:t xml:space="preserve"> </w:t>
      </w:r>
      <w:r w:rsidRPr="002E3F70">
        <w:rPr>
          <w:sz w:val="16"/>
          <w:szCs w:val="16"/>
        </w:rPr>
        <w:t>We detected two different ways of access to the ingestion of sacred plants and exchange with the native cultures of Mexico, where</w:t>
      </w:r>
      <w:r w:rsidRPr="002E3F70">
        <w:t xml:space="preserve"> </w:t>
      </w:r>
      <w:r w:rsidRPr="002E3F70">
        <w:rPr>
          <w:u w:val="single"/>
        </w:rPr>
        <w:t>tensions between native populations and consumers can be detected</w:t>
      </w:r>
      <w:r w:rsidRPr="002E3F70">
        <w:t xml:space="preserve"> </w:t>
      </w:r>
      <w:r w:rsidRPr="002E3F70">
        <w:rPr>
          <w:sz w:val="16"/>
          <w:szCs w:val="16"/>
        </w:rPr>
        <w:t>with paradoxical effects.</w:t>
      </w:r>
      <w:r w:rsidR="00F82E7D" w:rsidRPr="002E3F70">
        <w:rPr>
          <w:sz w:val="16"/>
          <w:szCs w:val="16"/>
        </w:rPr>
        <w:t xml:space="preserve"> </w:t>
      </w:r>
      <w:r w:rsidRPr="002E3F70">
        <w:rPr>
          <w:u w:val="single"/>
        </w:rPr>
        <w:t>Carlos Castaneda</w:t>
      </w:r>
      <w:r w:rsidRPr="002E3F70">
        <w:rPr>
          <w:sz w:val="16"/>
          <w:szCs w:val="16"/>
        </w:rPr>
        <w:t xml:space="preserve"> (1969) </w:t>
      </w:r>
      <w:r w:rsidRPr="002E3F70">
        <w:rPr>
          <w:u w:val="single"/>
        </w:rPr>
        <w:t>popularised the ingestion of peyote and the participation in shamanistic rituals of the Huichol people.</w:t>
      </w:r>
      <w:r w:rsidRPr="002E3F70">
        <w:rPr>
          <w:sz w:val="16"/>
          <w:szCs w:val="16"/>
        </w:rPr>
        <w:t xml:space="preserve"> Carlos Castaneda’s literature on the teachings of Don Juan has led by the hand to spiritual seekers who seek to draw from the shamanic path. On the one hand, Castaneda has made Mexico a very important place in the realisation of Universal spirituality (Galovic, 2002: 443). </w:t>
      </w:r>
      <w:r w:rsidRPr="002E3F70">
        <w:rPr>
          <w:u w:val="single"/>
        </w:rPr>
        <w:t>This has contributed to exoticizing of certain ethnic groups and medicine men valued as New Age shamans.</w:t>
      </w:r>
      <w:r w:rsidRPr="002E3F70">
        <w:t xml:space="preserve"> </w:t>
      </w:r>
      <w:r w:rsidRPr="002E3F70">
        <w:rPr>
          <w:sz w:val="16"/>
          <w:szCs w:val="16"/>
        </w:rPr>
        <w:t>One of the most attractive elements are the power plants abound in this region recognised by New Age spiritual seekers as sacred medicines capable of holistic healing that includes the body-soul-spirit performing a decolonisation of Western medical science. In this sense, they recognise other non-Western ontologies on a par.</w:t>
      </w:r>
      <w:r w:rsidR="00F82E7D" w:rsidRPr="002E3F70">
        <w:rPr>
          <w:sz w:val="16"/>
          <w:szCs w:val="16"/>
        </w:rPr>
        <w:t xml:space="preserve"> </w:t>
      </w:r>
      <w:r w:rsidRPr="002E3F70">
        <w:rPr>
          <w:sz w:val="16"/>
          <w:szCs w:val="16"/>
        </w:rPr>
        <w:t xml:space="preserve">But at the same time, </w:t>
      </w:r>
      <w:r w:rsidRPr="002E3F70">
        <w:rPr>
          <w:highlight w:val="green"/>
          <w:u w:val="single"/>
        </w:rPr>
        <w:t>shamanism has activated a mystical-initiated tourism to ritual centres</w:t>
      </w:r>
      <w:r w:rsidRPr="002E3F70">
        <w:rPr>
          <w:u w:val="single"/>
        </w:rPr>
        <w:t>, such as Wirikuta</w:t>
      </w:r>
      <w:r w:rsidRPr="002E3F70">
        <w:t xml:space="preserve">: </w:t>
      </w:r>
      <w:r w:rsidRPr="002E3F70">
        <w:rPr>
          <w:sz w:val="16"/>
          <w:szCs w:val="16"/>
        </w:rPr>
        <w:t>the ceremonial centre of peyote pilgrimage of the Wixarricas (commonly known as Huicholes) in Mexico. For example, one of the most famous places among the pyschedelic travellers is Wirikuta (sacred territory of peyote hunting). Mystic tourists come to reach a consciousness-enhancing experience, to achieve a vision with the spirits of nature and even to initiate themselves as new shamans.</w:t>
      </w:r>
      <w:r w:rsidR="00F82E7D" w:rsidRPr="002E3F70">
        <w:rPr>
          <w:sz w:val="16"/>
          <w:szCs w:val="16"/>
        </w:rPr>
        <w:t xml:space="preserve"> </w:t>
      </w:r>
      <w:r w:rsidRPr="002E3F70">
        <w:rPr>
          <w:highlight w:val="green"/>
          <w:u w:val="single"/>
        </w:rPr>
        <w:t xml:space="preserve">Tourism has </w:t>
      </w:r>
      <w:r w:rsidRPr="002E3F70">
        <w:rPr>
          <w:rStyle w:val="Emphasis"/>
          <w:highlight w:val="green"/>
        </w:rPr>
        <w:t>intensified</w:t>
      </w:r>
      <w:r w:rsidRPr="002E3F70">
        <w:rPr>
          <w:highlight w:val="green"/>
          <w:u w:val="single"/>
        </w:rPr>
        <w:t xml:space="preserve"> to such a degree that it </w:t>
      </w:r>
      <w:r w:rsidRPr="002E3F70">
        <w:rPr>
          <w:rStyle w:val="Emphasis"/>
          <w:highlight w:val="green"/>
        </w:rPr>
        <w:t>jeopardises</w:t>
      </w:r>
      <w:r w:rsidRPr="002E3F70">
        <w:rPr>
          <w:highlight w:val="green"/>
          <w:u w:val="single"/>
        </w:rPr>
        <w:t xml:space="preserve"> the preservation of the plant </w:t>
      </w:r>
      <w:r w:rsidRPr="002E3F70">
        <w:rPr>
          <w:u w:val="single"/>
        </w:rPr>
        <w:t xml:space="preserve">and </w:t>
      </w:r>
      <w:r w:rsidRPr="002E3F70">
        <w:rPr>
          <w:sz w:val="16"/>
          <w:szCs w:val="16"/>
          <w:u w:val="single"/>
        </w:rPr>
        <w:t>the performance of sacred</w:t>
      </w:r>
      <w:r w:rsidRPr="002E3F70">
        <w:rPr>
          <w:u w:val="single"/>
        </w:rPr>
        <w:t xml:space="preserve"> ritual. The </w:t>
      </w:r>
      <w:r w:rsidRPr="002E3F70">
        <w:rPr>
          <w:highlight w:val="green"/>
          <w:u w:val="single"/>
        </w:rPr>
        <w:t xml:space="preserve">newagers </w:t>
      </w:r>
      <w:r w:rsidRPr="002E3F70">
        <w:rPr>
          <w:u w:val="single"/>
        </w:rPr>
        <w:t xml:space="preserve">are </w:t>
      </w:r>
      <w:r w:rsidRPr="002E3F70">
        <w:rPr>
          <w:u w:val="single"/>
        </w:rPr>
        <w:lastRenderedPageBreak/>
        <w:t>not always aware that with their consumption, they</w:t>
      </w:r>
      <w:r w:rsidRPr="002E3F70">
        <w:rPr>
          <w:highlight w:val="green"/>
          <w:u w:val="single"/>
        </w:rPr>
        <w:t xml:space="preserve"> contribute to the </w:t>
      </w:r>
      <w:r w:rsidRPr="002E3F70">
        <w:rPr>
          <w:rStyle w:val="Emphasis"/>
          <w:highlight w:val="green"/>
        </w:rPr>
        <w:t>gentrification</w:t>
      </w:r>
      <w:r w:rsidRPr="002E3F70">
        <w:rPr>
          <w:highlight w:val="green"/>
          <w:u w:val="single"/>
        </w:rPr>
        <w:t xml:space="preserve"> and biocultural </w:t>
      </w:r>
      <w:r w:rsidRPr="002E3F70">
        <w:rPr>
          <w:rStyle w:val="Emphasis"/>
          <w:highlight w:val="green"/>
        </w:rPr>
        <w:t>extractivism</w:t>
      </w:r>
      <w:r w:rsidRPr="002E3F70">
        <w:rPr>
          <w:highlight w:val="green"/>
          <w:u w:val="single"/>
        </w:rPr>
        <w:t xml:space="preserve"> </w:t>
      </w:r>
      <w:r w:rsidRPr="002E3F70">
        <w:rPr>
          <w:u w:val="single"/>
        </w:rPr>
        <w:t xml:space="preserve">of what they considered pure and ancestral. These actions have become a risk to the survival of the sacred cactus and to its ancestral culture. </w:t>
      </w:r>
      <w:r w:rsidRPr="002E3F70">
        <w:rPr>
          <w:sz w:val="16"/>
          <w:szCs w:val="16"/>
        </w:rPr>
        <w:t xml:space="preserve">At the same time, because Wirikuta represents an ideal of New Age spirituality and psychonautics, a group of artists and intellectuals have been mobilised to carry out actions (festivals and rallies) in defence of the territory and therefore defend it as a universal spiritual heritage that protects ancestral knowledge linked to the safeguarding of enchanted nature. </w:t>
      </w:r>
      <w:r w:rsidRPr="002E3F70">
        <w:rPr>
          <w:u w:val="single"/>
        </w:rPr>
        <w:t>However, for the indigenous people, it is part of their own culture, and although there are mara’akate (shamans) who are valued as the ‘guardians of peyote’ and as the last medicine men who make their ritual offerings a means of survival, there are also those in the community who accuse them of selling their gods (Arriaga and Negrín, 2018). This tension opposes the individual vision of Western spiritual consumption vs the harmonic vision between supernatural powers, nature and the health of the community.</w:t>
      </w:r>
      <w:r w:rsidR="00F82E7D" w:rsidRPr="002E3F70">
        <w:rPr>
          <w:u w:val="single"/>
        </w:rPr>
        <w:t xml:space="preserve"> </w:t>
      </w:r>
      <w:r w:rsidRPr="002E3F70">
        <w:rPr>
          <w:sz w:val="16"/>
          <w:szCs w:val="16"/>
        </w:rPr>
        <w:t>Another paradoxical case is the magic mushrooms of Maria Sabina (indigenous healer) famous for her psychedelic trips. Since the 60s, her village, Huahutla, in the Mazateca mountains has become the destination of hippies, newagers and psychonauts for the ingestion of magic mushrooms. María Sabina died in 1985, but until now, she is the symbol of decriminalisation of drugs campaign (Piña, 2021). Both mushrooms, their extracted substances and their ritual specialists circulate into global networks, as is the case of Doña Julia (local healer) who is part of the International Council of Thirteen Indigenous Grandmothers (Rodríguez, 2013: 129). This global circulation contributes to a cultural redefinition and new uses (Kopytoff, 1991: 93). On the one hand, there is an increasingly more commercial use (involving pharmaceutical companies with an interest in commercialising psilocybin) and more individual use (offering psychedelic travel ceremonies and spiritual tourism to Huautla). Tourism contributes to the gentrification of the village, as mestizo consumption has made the mushroom more expensive, making it less and less accessible for local ritual use.</w:t>
      </w:r>
      <w:r w:rsidR="00F82E7D" w:rsidRPr="002E3F70">
        <w:rPr>
          <w:sz w:val="16"/>
          <w:szCs w:val="16"/>
        </w:rPr>
        <w:t xml:space="preserve"> </w:t>
      </w:r>
      <w:r w:rsidRPr="002E3F70">
        <w:rPr>
          <w:sz w:val="16"/>
          <w:szCs w:val="16"/>
        </w:rPr>
        <w:t>Psychedelic culture transforms local narratives, their sense of community incorporation, the uses and their relationship with the mushrooms and, above all, the ritual specialists stop being community healers to be shamans in global New Age initiation ceremonies. Piña (2021) gave an account of how</w:t>
      </w:r>
      <w:r w:rsidRPr="002E3F70">
        <w:t xml:space="preserve"> </w:t>
      </w:r>
      <w:r w:rsidRPr="002E3F70">
        <w:rPr>
          <w:u w:val="single"/>
        </w:rPr>
        <w:t xml:space="preserve">an ontological tension was established between mestizo consumption and indigenous ceremony, since for the former, mushrooms are superhuman acting beings that inhabit their mountains, rivers and caves and communicate with the Mazatecs. Mushrooms are recognised as children, with social attributes and healing agency. In contrast, mestizo epistemology is mononaturalist (as defined by Latour, 2014: 52), as it is based on the dichotomy of man/nature, where nature is objectified in a pretended universality of biological and physical laws. </w:t>
      </w:r>
      <w:r w:rsidRPr="002E3F70">
        <w:rPr>
          <w:sz w:val="16"/>
          <w:szCs w:val="16"/>
        </w:rPr>
        <w:t>This encounter, on the one hand, hybridises and, from the psychonauts, establishes an epistemological turn that looks to other epistemologies, although its individualistic vision contradicts the communitarian vision of Mazatec culture. On the other hand, by placing mushrooms in the sights of scientific studies, the contradictions between an animist ontology of nature (typical of the Mazatec) and a mononaturalist ontology that is present in the epistemology of modern science and that legitimises the pretence of mercantile extractivism of the American and European pharmaceutical industry are energised.</w:t>
      </w:r>
      <w:r w:rsidR="00F82E7D" w:rsidRPr="002E3F70">
        <w:rPr>
          <w:sz w:val="16"/>
          <w:szCs w:val="16"/>
        </w:rPr>
        <w:t xml:space="preserve"> </w:t>
      </w:r>
      <w:r w:rsidRPr="002E3F70">
        <w:rPr>
          <w:sz w:val="16"/>
          <w:szCs w:val="16"/>
        </w:rPr>
        <w:t>Conclusion</w:t>
      </w:r>
      <w:r w:rsidR="00F82E7D" w:rsidRPr="002E3F70">
        <w:rPr>
          <w:sz w:val="16"/>
          <w:szCs w:val="16"/>
        </w:rPr>
        <w:t xml:space="preserve"> </w:t>
      </w:r>
      <w:r w:rsidRPr="002E3F70">
        <w:rPr>
          <w:sz w:val="16"/>
          <w:szCs w:val="16"/>
        </w:rPr>
        <w:t>The global market paradigm implicitly carries a directionality from the centres to the peripheries and attends to the analysis of capitalist domination. However, by pursuing a study that aims at cognitive polycentrism, it can be recognised that domination does not only exclude (just as the market does not only extract) but also generates interactions and cultural exchanges. In peripheral contexts this exchange produces the emergence of hybrid and creative resistances (Bhabha, 2011) that can be understood as signs of post-colonial counter-modernity.</w:t>
      </w:r>
    </w:p>
    <w:p w14:paraId="2F58942D" w14:textId="77777777" w:rsidR="003F3684" w:rsidRPr="002E3F70" w:rsidRDefault="003F3684" w:rsidP="003F3684">
      <w:pPr>
        <w:widowControl w:val="0"/>
        <w:spacing w:after="0" w:line="276" w:lineRule="auto"/>
      </w:pPr>
    </w:p>
    <w:p w14:paraId="7439610E" w14:textId="77777777" w:rsidR="003F3684" w:rsidRPr="002E3F70" w:rsidRDefault="003F3684" w:rsidP="003F3684"/>
    <w:p w14:paraId="5E9184F6" w14:textId="77777777" w:rsidR="003F3684" w:rsidRPr="002E3F70" w:rsidRDefault="003F3684" w:rsidP="003F3684">
      <w:pPr>
        <w:pStyle w:val="Heading3"/>
        <w:widowControl w:val="0"/>
        <w:spacing w:before="0" w:line="276" w:lineRule="auto"/>
      </w:pPr>
      <w:r w:rsidRPr="002E3F70">
        <w:lastRenderedPageBreak/>
        <w:t>AT: Ecotourism</w:t>
      </w:r>
    </w:p>
    <w:p w14:paraId="0FA6A72A" w14:textId="205D9D0E" w:rsidR="003F3684" w:rsidRPr="002E3F70" w:rsidRDefault="003F3684" w:rsidP="003F3684">
      <w:pPr>
        <w:pStyle w:val="Heading4"/>
        <w:widowControl w:val="0"/>
        <w:spacing w:before="0" w:line="276" w:lineRule="auto"/>
      </w:pPr>
      <w:r w:rsidRPr="002E3F70">
        <w:t>Ecotourism</w:t>
      </w:r>
      <w:r w:rsidR="00CC68CB" w:rsidRPr="002E3F70">
        <w:t xml:space="preserve"> and </w:t>
      </w:r>
      <w:r w:rsidRPr="002E3F70">
        <w:t xml:space="preserve">natural capital </w:t>
      </w:r>
      <w:r w:rsidR="00CC68CB" w:rsidRPr="002E3F70">
        <w:t>approaches</w:t>
      </w:r>
      <w:r w:rsidRPr="002E3F70">
        <w:t xml:space="preserve"> devalue animal life</w:t>
      </w:r>
    </w:p>
    <w:p w14:paraId="0767A8EA" w14:textId="77777777" w:rsidR="003F3684" w:rsidRPr="002E3F70" w:rsidRDefault="003F3684" w:rsidP="003F3684">
      <w:pPr>
        <w:widowControl w:val="0"/>
        <w:spacing w:after="0" w:line="276" w:lineRule="auto"/>
      </w:pPr>
      <w:r w:rsidRPr="002E3F70">
        <w:rPr>
          <w:b/>
          <w:sz w:val="26"/>
          <w:szCs w:val="26"/>
        </w:rPr>
        <w:t>Gray and Curry 16</w:t>
      </w:r>
      <w:r w:rsidRPr="002E3F70">
        <w:t xml:space="preserve"> [Joe Gray, MSc Forestry student at Bangor University with an undergraduate degree in Zoology from the University of Cambridge, and Patrick Curry, author of Ecological Ethics: An Introduction, 2016, “Ecodemocracy: helping wildlife’s right to survive,” ECOS, http://patrickcurry.co/papers/Ecodemocracy.pdf]/Kankee</w:t>
      </w:r>
    </w:p>
    <w:p w14:paraId="2EC7C465" w14:textId="77777777" w:rsidR="003F3684" w:rsidRPr="002E3F70" w:rsidRDefault="003F3684" w:rsidP="003F3684">
      <w:pPr>
        <w:widowControl w:val="0"/>
        <w:spacing w:after="0" w:line="276" w:lineRule="auto"/>
      </w:pPr>
    </w:p>
    <w:p w14:paraId="364F1865" w14:textId="1AF35749" w:rsidR="003F3684" w:rsidRPr="002E3F70" w:rsidRDefault="003F3684" w:rsidP="003F3684">
      <w:pPr>
        <w:widowControl w:val="0"/>
        <w:spacing w:after="0" w:line="276" w:lineRule="auto"/>
        <w:rPr>
          <w:sz w:val="16"/>
          <w:szCs w:val="16"/>
        </w:rPr>
      </w:pPr>
      <w:r w:rsidRPr="002E3F70">
        <w:rPr>
          <w:sz w:val="16"/>
          <w:szCs w:val="16"/>
        </w:rPr>
        <w:t>Anthropocentric drivers of conservation</w:t>
      </w:r>
      <w:r w:rsidR="00F82E7D" w:rsidRPr="002E3F70">
        <w:rPr>
          <w:sz w:val="16"/>
          <w:szCs w:val="16"/>
        </w:rPr>
        <w:t xml:space="preserve"> </w:t>
      </w:r>
      <w:r w:rsidRPr="002E3F70">
        <w:rPr>
          <w:sz w:val="16"/>
          <w:szCs w:val="16"/>
        </w:rPr>
        <w:t>The concept of ecosystem services gained traction in conservation circles from its</w:t>
      </w:r>
      <w:r w:rsidR="00F82E7D" w:rsidRPr="002E3F70">
        <w:rPr>
          <w:sz w:val="16"/>
          <w:szCs w:val="16"/>
        </w:rPr>
        <w:t xml:space="preserve"> </w:t>
      </w:r>
      <w:r w:rsidRPr="002E3F70">
        <w:rPr>
          <w:sz w:val="16"/>
          <w:szCs w:val="16"/>
        </w:rPr>
        <w:t>prominence in the Millennium Ecosystem Assessment of 2005, 3 and it has since</w:t>
      </w:r>
      <w:r w:rsidR="00F82E7D" w:rsidRPr="002E3F70">
        <w:rPr>
          <w:sz w:val="16"/>
          <w:szCs w:val="16"/>
        </w:rPr>
        <w:t xml:space="preserve"> </w:t>
      </w:r>
      <w:r w:rsidRPr="002E3F70">
        <w:rPr>
          <w:sz w:val="16"/>
          <w:szCs w:val="16"/>
        </w:rPr>
        <w:t>received mainstream attention in the UK following, among other events, the</w:t>
      </w:r>
      <w:r w:rsidR="00F82E7D" w:rsidRPr="002E3F70">
        <w:rPr>
          <w:sz w:val="16"/>
          <w:szCs w:val="16"/>
        </w:rPr>
        <w:t xml:space="preserve"> </w:t>
      </w:r>
      <w:r w:rsidRPr="002E3F70">
        <w:rPr>
          <w:sz w:val="16"/>
          <w:szCs w:val="16"/>
        </w:rPr>
        <w:t>recent major floods. In the press, the need to reduce the risk of flooding has been</w:t>
      </w:r>
      <w:r w:rsidR="00F82E7D" w:rsidRPr="002E3F70">
        <w:rPr>
          <w:sz w:val="16"/>
          <w:szCs w:val="16"/>
        </w:rPr>
        <w:t xml:space="preserve"> </w:t>
      </w:r>
      <w:r w:rsidRPr="002E3F70">
        <w:rPr>
          <w:sz w:val="16"/>
          <w:szCs w:val="16"/>
        </w:rPr>
        <w:t>presented as a reason for reintroducing the Eurasian beaver (Castor fiber). We do</w:t>
      </w:r>
      <w:r w:rsidR="00F82E7D" w:rsidRPr="002E3F70">
        <w:rPr>
          <w:sz w:val="16"/>
          <w:szCs w:val="16"/>
        </w:rPr>
        <w:t xml:space="preserve"> </w:t>
      </w:r>
      <w:r w:rsidRPr="002E3F70">
        <w:rPr>
          <w:sz w:val="16"/>
          <w:szCs w:val="16"/>
        </w:rPr>
        <w:t>not contest the validity or importance of this. However, we have been saddened</w:t>
      </w:r>
      <w:r w:rsidR="00F82E7D" w:rsidRPr="002E3F70">
        <w:rPr>
          <w:sz w:val="16"/>
          <w:szCs w:val="16"/>
        </w:rPr>
        <w:t xml:space="preserve"> </w:t>
      </w:r>
      <w:r w:rsidRPr="002E3F70">
        <w:rPr>
          <w:sz w:val="16"/>
          <w:szCs w:val="16"/>
        </w:rPr>
        <w:t xml:space="preserve">to read </w:t>
      </w:r>
      <w:r w:rsidRPr="002E3F70">
        <w:rPr>
          <w:u w:val="single"/>
        </w:rPr>
        <w:t>many reports linking the beaver to flood prevention and economic gain</w:t>
      </w:r>
      <w:r w:rsidR="00F82E7D" w:rsidRPr="002E3F70">
        <w:rPr>
          <w:u w:val="single"/>
        </w:rPr>
        <w:t xml:space="preserve"> </w:t>
      </w:r>
      <w:r w:rsidRPr="002E3F70">
        <w:rPr>
          <w:u w:val="single"/>
        </w:rPr>
        <w:t>without mentioning its right as a species, independent of its benefits to humans,</w:t>
      </w:r>
      <w:r w:rsidR="00F82E7D" w:rsidRPr="002E3F70">
        <w:rPr>
          <w:u w:val="single"/>
        </w:rPr>
        <w:t xml:space="preserve"> </w:t>
      </w:r>
      <w:r w:rsidRPr="002E3F70">
        <w:rPr>
          <w:sz w:val="16"/>
          <w:szCs w:val="16"/>
        </w:rPr>
        <w:t>to thrive once more in this corner of its native range. The beaver seems to have</w:t>
      </w:r>
      <w:r w:rsidR="00F82E7D" w:rsidRPr="002E3F70">
        <w:rPr>
          <w:sz w:val="16"/>
          <w:szCs w:val="16"/>
        </w:rPr>
        <w:t xml:space="preserve"> </w:t>
      </w:r>
      <w:r w:rsidRPr="002E3F70">
        <w:rPr>
          <w:sz w:val="16"/>
          <w:szCs w:val="16"/>
        </w:rPr>
        <w:t>been reduced to a mere tool for human convenience, as it was when it was hunted</w:t>
      </w:r>
      <w:r w:rsidR="00F82E7D" w:rsidRPr="002E3F70">
        <w:rPr>
          <w:sz w:val="16"/>
          <w:szCs w:val="16"/>
        </w:rPr>
        <w:t xml:space="preserve"> </w:t>
      </w:r>
      <w:r w:rsidRPr="002E3F70">
        <w:rPr>
          <w:sz w:val="16"/>
          <w:szCs w:val="16"/>
        </w:rPr>
        <w:t>to extinction here. This illustrates why</w:t>
      </w:r>
      <w:r w:rsidRPr="002E3F70">
        <w:t xml:space="preserve"> </w:t>
      </w:r>
      <w:r w:rsidRPr="002E3F70">
        <w:rPr>
          <w:highlight w:val="green"/>
          <w:u w:val="single"/>
        </w:rPr>
        <w:t>the ecosystem services approach is far from</w:t>
      </w:r>
      <w:r w:rsidR="00F82E7D" w:rsidRPr="002E3F70">
        <w:rPr>
          <w:highlight w:val="green"/>
          <w:u w:val="single"/>
        </w:rPr>
        <w:t xml:space="preserve"> </w:t>
      </w:r>
      <w:r w:rsidRPr="002E3F70">
        <w:rPr>
          <w:highlight w:val="green"/>
          <w:u w:val="single"/>
        </w:rPr>
        <w:t>being a complete answer. We owe it to the species with whom we share the land</w:t>
      </w:r>
      <w:r w:rsidRPr="002E3F70">
        <w:rPr>
          <w:u w:val="single"/>
        </w:rPr>
        <w:t>, water, and air</w:t>
      </w:r>
      <w:r w:rsidRPr="002E3F70">
        <w:rPr>
          <w:highlight w:val="green"/>
          <w:u w:val="single"/>
        </w:rPr>
        <w:t xml:space="preserve"> to </w:t>
      </w:r>
      <w:r w:rsidRPr="002E3F70">
        <w:rPr>
          <w:u w:val="single"/>
        </w:rPr>
        <w:t>critically</w:t>
      </w:r>
      <w:r w:rsidRPr="002E3F70">
        <w:rPr>
          <w:highlight w:val="green"/>
          <w:u w:val="single"/>
        </w:rPr>
        <w:t xml:space="preserve"> question </w:t>
      </w:r>
      <w:r w:rsidRPr="002E3F70">
        <w:rPr>
          <w:u w:val="single"/>
        </w:rPr>
        <w:t>this and other contemporary</w:t>
      </w:r>
      <w:r w:rsidRPr="002E3F70">
        <w:rPr>
          <w:highlight w:val="green"/>
          <w:u w:val="single"/>
        </w:rPr>
        <w:t xml:space="preserve"> drivers of</w:t>
      </w:r>
      <w:r w:rsidR="00F82E7D" w:rsidRPr="002E3F70">
        <w:rPr>
          <w:highlight w:val="green"/>
          <w:u w:val="single"/>
        </w:rPr>
        <w:t xml:space="preserve"> </w:t>
      </w:r>
      <w:r w:rsidRPr="002E3F70">
        <w:rPr>
          <w:highlight w:val="green"/>
          <w:u w:val="single"/>
        </w:rPr>
        <w:t>conservation, including the associated market-driven concepts of natural capital</w:t>
      </w:r>
      <w:r w:rsidR="00F82E7D" w:rsidRPr="002E3F70">
        <w:rPr>
          <w:highlight w:val="green"/>
          <w:u w:val="single"/>
        </w:rPr>
        <w:t xml:space="preserve"> </w:t>
      </w:r>
      <w:r w:rsidRPr="002E3F70">
        <w:rPr>
          <w:highlight w:val="green"/>
          <w:u w:val="single"/>
        </w:rPr>
        <w:t xml:space="preserve">and biodiversity offsetting. </w:t>
      </w:r>
      <w:r w:rsidRPr="002E3F70">
        <w:rPr>
          <w:sz w:val="16"/>
          <w:szCs w:val="16"/>
        </w:rPr>
        <w:t>And we are not alone in our concern.</w:t>
      </w:r>
      <w:r w:rsidR="00F82E7D" w:rsidRPr="002E3F70">
        <w:rPr>
          <w:sz w:val="16"/>
          <w:szCs w:val="16"/>
        </w:rPr>
        <w:t xml:space="preserve"> </w:t>
      </w:r>
      <w:r w:rsidRPr="002E3F70">
        <w:rPr>
          <w:sz w:val="16"/>
          <w:szCs w:val="16"/>
        </w:rPr>
        <w:t>In a recent comment piece in Trends in Ecology &amp; Evolution, Jonathan Silvertown,</w:t>
      </w:r>
      <w:r w:rsidR="00F82E7D" w:rsidRPr="002E3F70">
        <w:rPr>
          <w:sz w:val="16"/>
          <w:szCs w:val="16"/>
        </w:rPr>
        <w:t xml:space="preserve"> </w:t>
      </w:r>
      <w:r w:rsidRPr="002E3F70">
        <w:rPr>
          <w:sz w:val="16"/>
          <w:szCs w:val="16"/>
        </w:rPr>
        <w:t>a Professor of Evolutionary Ecology at the University of Edinburgh, sums up the</w:t>
      </w:r>
      <w:r w:rsidR="00F82E7D" w:rsidRPr="002E3F70">
        <w:rPr>
          <w:sz w:val="16"/>
          <w:szCs w:val="16"/>
        </w:rPr>
        <w:t xml:space="preserve"> </w:t>
      </w:r>
      <w:r w:rsidRPr="002E3F70">
        <w:rPr>
          <w:sz w:val="16"/>
          <w:szCs w:val="16"/>
        </w:rPr>
        <w:t>evolution of the ecosystem services concept as follows: “[It] has become the</w:t>
      </w:r>
      <w:r w:rsidR="00F82E7D" w:rsidRPr="002E3F70">
        <w:rPr>
          <w:sz w:val="16"/>
          <w:szCs w:val="16"/>
        </w:rPr>
        <w:t xml:space="preserve"> </w:t>
      </w:r>
      <w:r w:rsidRPr="002E3F70">
        <w:rPr>
          <w:sz w:val="16"/>
          <w:szCs w:val="16"/>
        </w:rPr>
        <w:t>dominant paradigm framing research and policy making in biodiversity, ecology</w:t>
      </w:r>
      <w:r w:rsidR="00F82E7D" w:rsidRPr="002E3F70">
        <w:rPr>
          <w:sz w:val="16"/>
          <w:szCs w:val="16"/>
        </w:rPr>
        <w:t xml:space="preserve"> </w:t>
      </w:r>
      <w:r w:rsidRPr="002E3F70">
        <w:rPr>
          <w:sz w:val="16"/>
          <w:szCs w:val="16"/>
        </w:rPr>
        <w:t>and</w:t>
      </w:r>
      <w:r w:rsidRPr="002E3F70">
        <w:rPr>
          <w:highlight w:val="green"/>
          <w:u w:val="single"/>
        </w:rPr>
        <w:t xml:space="preserve"> conservation biology</w:t>
      </w:r>
      <w:r w:rsidRPr="002E3F70">
        <w:t xml:space="preserve">… . [It] </w:t>
      </w:r>
      <w:r w:rsidRPr="002E3F70">
        <w:rPr>
          <w:highlight w:val="green"/>
          <w:u w:val="single"/>
        </w:rPr>
        <w:t>draws power by chiming with dominant neoliberal</w:t>
      </w:r>
      <w:r w:rsidR="00F82E7D" w:rsidRPr="002E3F70">
        <w:rPr>
          <w:highlight w:val="green"/>
          <w:u w:val="single"/>
        </w:rPr>
        <w:t xml:space="preserve"> </w:t>
      </w:r>
      <w:r w:rsidRPr="002E3F70">
        <w:rPr>
          <w:highlight w:val="green"/>
          <w:u w:val="single"/>
        </w:rPr>
        <w:t>ideology.</w:t>
      </w:r>
      <w:r w:rsidRPr="002E3F70">
        <w:t xml:space="preserve"> </w:t>
      </w:r>
      <w:r w:rsidRPr="002E3F70">
        <w:rPr>
          <w:sz w:val="16"/>
          <w:szCs w:val="16"/>
        </w:rPr>
        <w:t>Scientific paradigms such as this have an inherent tendency to stop</w:t>
      </w:r>
      <w:r w:rsidR="00F82E7D" w:rsidRPr="002E3F70">
        <w:rPr>
          <w:sz w:val="16"/>
          <w:szCs w:val="16"/>
        </w:rPr>
        <w:t xml:space="preserve"> </w:t>
      </w:r>
      <w:r w:rsidRPr="002E3F70">
        <w:rPr>
          <w:sz w:val="16"/>
          <w:szCs w:val="16"/>
        </w:rPr>
        <w:t>adherents from recognizing alternative approaches. It is high time to examine</w:t>
      </w:r>
      <w:r w:rsidR="00F82E7D" w:rsidRPr="002E3F70">
        <w:rPr>
          <w:sz w:val="16"/>
          <w:szCs w:val="16"/>
        </w:rPr>
        <w:t xml:space="preserve"> </w:t>
      </w:r>
      <w:r w:rsidRPr="002E3F70">
        <w:rPr>
          <w:sz w:val="16"/>
          <w:szCs w:val="16"/>
        </w:rPr>
        <w:t>whether the concept is being oversold with potentially damaging consequences”.3</w:t>
      </w:r>
      <w:r w:rsidR="00F82E7D" w:rsidRPr="002E3F70">
        <w:rPr>
          <w:sz w:val="16"/>
          <w:szCs w:val="16"/>
        </w:rPr>
        <w:t xml:space="preserve"> </w:t>
      </w:r>
      <w:r w:rsidRPr="002E3F70">
        <w:rPr>
          <w:sz w:val="16"/>
          <w:szCs w:val="16"/>
        </w:rPr>
        <w:t>A particular danger associated with using metaphors such as “natural capital” is</w:t>
      </w:r>
      <w:r w:rsidR="00F82E7D" w:rsidRPr="002E3F70">
        <w:rPr>
          <w:sz w:val="16"/>
          <w:szCs w:val="16"/>
        </w:rPr>
        <w:t xml:space="preserve"> </w:t>
      </w:r>
      <w:r w:rsidRPr="002E3F70">
        <w:rPr>
          <w:sz w:val="16"/>
          <w:szCs w:val="16"/>
        </w:rPr>
        <w:t>that they narrow the terms of environmental debate,4 stripping away any notion</w:t>
      </w:r>
      <w:r w:rsidR="00F82E7D" w:rsidRPr="002E3F70">
        <w:rPr>
          <w:sz w:val="16"/>
          <w:szCs w:val="16"/>
        </w:rPr>
        <w:t xml:space="preserve"> </w:t>
      </w:r>
      <w:r w:rsidRPr="002E3F70">
        <w:rPr>
          <w:sz w:val="16"/>
          <w:szCs w:val="16"/>
        </w:rPr>
        <w:t>of intrinsic value. An even stronger criticism of the current trend comes from Clive</w:t>
      </w:r>
      <w:r w:rsidR="00F82E7D" w:rsidRPr="002E3F70">
        <w:rPr>
          <w:sz w:val="16"/>
          <w:szCs w:val="16"/>
        </w:rPr>
        <w:t xml:space="preserve"> </w:t>
      </w:r>
      <w:r w:rsidRPr="002E3F70">
        <w:rPr>
          <w:sz w:val="16"/>
          <w:szCs w:val="16"/>
        </w:rPr>
        <w:t>Spash, a Professor at the Vienna University of Economics and Business: “Many</w:t>
      </w:r>
      <w:r w:rsidR="00F82E7D" w:rsidRPr="002E3F70">
        <w:rPr>
          <w:sz w:val="16"/>
          <w:szCs w:val="16"/>
        </w:rPr>
        <w:t xml:space="preserve"> </w:t>
      </w:r>
      <w:r w:rsidRPr="002E3F70">
        <w:rPr>
          <w:sz w:val="16"/>
          <w:szCs w:val="16"/>
        </w:rPr>
        <w:t>conservationists have become enamoured with mainstream economic concepts and</w:t>
      </w:r>
      <w:r w:rsidR="00F82E7D" w:rsidRPr="002E3F70">
        <w:rPr>
          <w:sz w:val="16"/>
          <w:szCs w:val="16"/>
        </w:rPr>
        <w:t xml:space="preserve"> </w:t>
      </w:r>
      <w:r w:rsidRPr="002E3F70">
        <w:rPr>
          <w:sz w:val="16"/>
          <w:szCs w:val="16"/>
        </w:rPr>
        <w:t>approaches, described as pragmatic replacements for appeals to ethics and direct</w:t>
      </w:r>
      <w:r w:rsidR="00F82E7D" w:rsidRPr="002E3F70">
        <w:rPr>
          <w:sz w:val="16"/>
          <w:szCs w:val="16"/>
        </w:rPr>
        <w:t xml:space="preserve"> </w:t>
      </w:r>
      <w:r w:rsidRPr="002E3F70">
        <w:rPr>
          <w:sz w:val="16"/>
          <w:szCs w:val="16"/>
        </w:rPr>
        <w:t>regulation. Trading biodiversity using offsets is rapidly becoming part of the resulting</w:t>
      </w:r>
      <w:r w:rsidR="00F82E7D" w:rsidRPr="002E3F70">
        <w:rPr>
          <w:sz w:val="16"/>
          <w:szCs w:val="16"/>
        </w:rPr>
        <w:t xml:space="preserve"> </w:t>
      </w:r>
      <w:r w:rsidRPr="002E3F70">
        <w:rPr>
          <w:sz w:val="16"/>
          <w:szCs w:val="16"/>
        </w:rPr>
        <w:t>push for market governance that is promoted as a more efficient means of Nature</w:t>
      </w:r>
      <w:r w:rsidR="00F82E7D" w:rsidRPr="002E3F70">
        <w:rPr>
          <w:sz w:val="16"/>
          <w:szCs w:val="16"/>
        </w:rPr>
        <w:t xml:space="preserve"> </w:t>
      </w:r>
      <w:r w:rsidRPr="002E3F70">
        <w:rPr>
          <w:sz w:val="16"/>
          <w:szCs w:val="16"/>
        </w:rPr>
        <w:t>conservation… I argue that offsets, along with biodiversity and ecosystem valuation,</w:t>
      </w:r>
      <w:r w:rsidR="00F82E7D" w:rsidRPr="002E3F70">
        <w:rPr>
          <w:sz w:val="16"/>
          <w:szCs w:val="16"/>
        </w:rPr>
        <w:t xml:space="preserve"> </w:t>
      </w:r>
      <w:r w:rsidRPr="002E3F70">
        <w:rPr>
          <w:sz w:val="16"/>
          <w:szCs w:val="16"/>
        </w:rPr>
        <w:t>use economic logic to legitimise, rather than prevent, ongoing habitat destruction”.5</w:t>
      </w:r>
      <w:r w:rsidR="00F82E7D" w:rsidRPr="002E3F70">
        <w:rPr>
          <w:sz w:val="16"/>
          <w:szCs w:val="16"/>
        </w:rPr>
        <w:t xml:space="preserve"> </w:t>
      </w:r>
      <w:r w:rsidRPr="002E3F70">
        <w:rPr>
          <w:sz w:val="16"/>
          <w:szCs w:val="16"/>
        </w:rPr>
        <w:t>This viewpoint backs up the call made by Peter Shirley (former BANC Chair), in a</w:t>
      </w:r>
      <w:r w:rsidR="00F82E7D" w:rsidRPr="002E3F70">
        <w:rPr>
          <w:sz w:val="16"/>
          <w:szCs w:val="16"/>
        </w:rPr>
        <w:t xml:space="preserve"> </w:t>
      </w:r>
      <w:r w:rsidRPr="002E3F70">
        <w:rPr>
          <w:sz w:val="16"/>
          <w:szCs w:val="16"/>
        </w:rPr>
        <w:t>recent issue of ECOS, to free up non-human nature from market forces.6 It also</w:t>
      </w:r>
      <w:r w:rsidR="00F82E7D" w:rsidRPr="002E3F70">
        <w:rPr>
          <w:sz w:val="16"/>
          <w:szCs w:val="16"/>
        </w:rPr>
        <w:t xml:space="preserve"> </w:t>
      </w:r>
      <w:r w:rsidRPr="002E3F70">
        <w:rPr>
          <w:sz w:val="16"/>
          <w:szCs w:val="16"/>
        </w:rPr>
        <w:t>supports an insightful body of writing on the topic from Sian Sullivan, who, for</w:t>
      </w:r>
      <w:r w:rsidR="00F82E7D" w:rsidRPr="002E3F70">
        <w:rPr>
          <w:sz w:val="16"/>
          <w:szCs w:val="16"/>
        </w:rPr>
        <w:t xml:space="preserve"> </w:t>
      </w:r>
      <w:r w:rsidRPr="002E3F70">
        <w:rPr>
          <w:sz w:val="16"/>
          <w:szCs w:val="16"/>
        </w:rPr>
        <w:t>instance, has cautioned: “</w:t>
      </w:r>
      <w:r w:rsidRPr="002E3F70">
        <w:rPr>
          <w:highlight w:val="green"/>
          <w:u w:val="single"/>
        </w:rPr>
        <w:t>When nature’s health becomes converted into a dollar</w:t>
      </w:r>
      <w:r w:rsidR="00F82E7D" w:rsidRPr="002E3F70">
        <w:rPr>
          <w:highlight w:val="green"/>
          <w:u w:val="single"/>
        </w:rPr>
        <w:t xml:space="preserve"> </w:t>
      </w:r>
      <w:r w:rsidRPr="002E3F70">
        <w:rPr>
          <w:highlight w:val="green"/>
          <w:u w:val="single"/>
        </w:rPr>
        <w:t>sign, it is the dollar not the nature that is valued</w:t>
      </w:r>
      <w:r w:rsidRPr="002E3F70">
        <w:rPr>
          <w:sz w:val="16"/>
          <w:szCs w:val="16"/>
        </w:rPr>
        <w:t>”. 7</w:t>
      </w:r>
      <w:r w:rsidR="00F82E7D" w:rsidRPr="002E3F70">
        <w:rPr>
          <w:sz w:val="16"/>
          <w:szCs w:val="16"/>
        </w:rPr>
        <w:t xml:space="preserve"> </w:t>
      </w:r>
      <w:r w:rsidRPr="002E3F70">
        <w:rPr>
          <w:sz w:val="16"/>
          <w:szCs w:val="16"/>
        </w:rPr>
        <w:t>Another argument that complements this view has been presented by Douglas</w:t>
      </w:r>
      <w:r w:rsidR="00F82E7D" w:rsidRPr="002E3F70">
        <w:rPr>
          <w:sz w:val="16"/>
          <w:szCs w:val="16"/>
        </w:rPr>
        <w:t xml:space="preserve"> </w:t>
      </w:r>
      <w:r w:rsidRPr="002E3F70">
        <w:rPr>
          <w:sz w:val="16"/>
          <w:szCs w:val="16"/>
        </w:rPr>
        <w:t xml:space="preserve">McCauley, Assistant Professor at the University of California: </w:t>
      </w:r>
      <w:r w:rsidRPr="002E3F70">
        <w:t>“</w:t>
      </w:r>
      <w:r w:rsidRPr="002E3F70">
        <w:rPr>
          <w:highlight w:val="green"/>
          <w:u w:val="single"/>
        </w:rPr>
        <w:t>Market-based</w:t>
      </w:r>
      <w:r w:rsidR="00F82E7D" w:rsidRPr="002E3F70">
        <w:rPr>
          <w:highlight w:val="green"/>
          <w:u w:val="single"/>
        </w:rPr>
        <w:t xml:space="preserve"> </w:t>
      </w:r>
      <w:r w:rsidRPr="002E3F70">
        <w:rPr>
          <w:highlight w:val="green"/>
          <w:u w:val="single"/>
        </w:rPr>
        <w:t>conservation strategies</w:t>
      </w:r>
      <w:r w:rsidRPr="002E3F70">
        <w:rPr>
          <w:u w:val="single"/>
        </w:rPr>
        <w:t>, as currently articulated,</w:t>
      </w:r>
      <w:r w:rsidRPr="002E3F70">
        <w:t xml:space="preserve"> </w:t>
      </w:r>
      <w:r w:rsidRPr="002E3F70">
        <w:rPr>
          <w:highlight w:val="green"/>
          <w:u w:val="single"/>
        </w:rPr>
        <w:t>offer little guidance on how we</w:t>
      </w:r>
      <w:r w:rsidR="00F82E7D" w:rsidRPr="002E3F70">
        <w:rPr>
          <w:highlight w:val="green"/>
          <w:u w:val="single"/>
        </w:rPr>
        <w:t xml:space="preserve"> </w:t>
      </w:r>
      <w:r w:rsidRPr="002E3F70">
        <w:rPr>
          <w:highlight w:val="green"/>
          <w:u w:val="single"/>
        </w:rPr>
        <w:t>are to protect the chunks of nature that conflict with our interests or preserve the</w:t>
      </w:r>
      <w:r w:rsidR="00F82E7D" w:rsidRPr="002E3F70">
        <w:rPr>
          <w:highlight w:val="green"/>
          <w:u w:val="single"/>
        </w:rPr>
        <w:t xml:space="preserve"> </w:t>
      </w:r>
      <w:r w:rsidRPr="002E3F70">
        <w:rPr>
          <w:highlight w:val="green"/>
          <w:u w:val="single"/>
        </w:rPr>
        <w:t>perhaps far more numerous pieces of nature that neither help nor harm us</w:t>
      </w:r>
      <w:r w:rsidRPr="002E3F70">
        <w:rPr>
          <w:sz w:val="16"/>
          <w:szCs w:val="16"/>
        </w:rPr>
        <w:t>… When</w:t>
      </w:r>
      <w:r w:rsidR="00F82E7D" w:rsidRPr="002E3F70">
        <w:rPr>
          <w:sz w:val="16"/>
          <w:szCs w:val="16"/>
        </w:rPr>
        <w:t xml:space="preserve"> </w:t>
      </w:r>
      <w:r w:rsidRPr="002E3F70">
        <w:rPr>
          <w:sz w:val="16"/>
          <w:szCs w:val="16"/>
        </w:rPr>
        <w:t>we employ the aid of ecosystem services to help pay the bills of conservation, we</w:t>
      </w:r>
      <w:r w:rsidR="00F82E7D" w:rsidRPr="002E3F70">
        <w:rPr>
          <w:sz w:val="16"/>
          <w:szCs w:val="16"/>
        </w:rPr>
        <w:t xml:space="preserve"> </w:t>
      </w:r>
      <w:r w:rsidRPr="002E3F70">
        <w:rPr>
          <w:sz w:val="16"/>
          <w:szCs w:val="16"/>
        </w:rPr>
        <w:t>must make it abundantly clear that our overall mission is to protect nature, not to</w:t>
      </w:r>
      <w:r w:rsidR="00F82E7D" w:rsidRPr="002E3F70">
        <w:rPr>
          <w:sz w:val="16"/>
          <w:szCs w:val="16"/>
        </w:rPr>
        <w:t xml:space="preserve"> </w:t>
      </w:r>
      <w:r w:rsidRPr="002E3F70">
        <w:rPr>
          <w:sz w:val="16"/>
          <w:szCs w:val="16"/>
        </w:rPr>
        <w:t>make it turn a profit”.8</w:t>
      </w:r>
      <w:r w:rsidR="00F82E7D" w:rsidRPr="002E3F70">
        <w:rPr>
          <w:sz w:val="16"/>
          <w:szCs w:val="16"/>
        </w:rPr>
        <w:t xml:space="preserve"> </w:t>
      </w:r>
      <w:r w:rsidRPr="002E3F70">
        <w:rPr>
          <w:sz w:val="16"/>
          <w:szCs w:val="16"/>
        </w:rPr>
        <w:t>This, in turn, echoes a prescient comment made in the 1940s by conservation</w:t>
      </w:r>
      <w:r w:rsidR="00F82E7D" w:rsidRPr="002E3F70">
        <w:rPr>
          <w:sz w:val="16"/>
          <w:szCs w:val="16"/>
        </w:rPr>
        <w:t xml:space="preserve"> </w:t>
      </w:r>
      <w:r w:rsidRPr="002E3F70">
        <w:rPr>
          <w:sz w:val="16"/>
          <w:szCs w:val="16"/>
        </w:rPr>
        <w:t>pioneer Aldo Leopold in his ground-breaking Land Ethic: “One basic weakness in a</w:t>
      </w:r>
      <w:r w:rsidR="00F82E7D" w:rsidRPr="002E3F70">
        <w:rPr>
          <w:sz w:val="16"/>
          <w:szCs w:val="16"/>
        </w:rPr>
        <w:t xml:space="preserve"> </w:t>
      </w:r>
      <w:r w:rsidRPr="002E3F70">
        <w:rPr>
          <w:sz w:val="16"/>
          <w:szCs w:val="16"/>
        </w:rPr>
        <w:t xml:space="preserve">conservation system based wholly on economic motives is that </w:t>
      </w:r>
      <w:r w:rsidRPr="002E3F70">
        <w:rPr>
          <w:highlight w:val="green"/>
          <w:u w:val="single"/>
        </w:rPr>
        <w:t>most members of the</w:t>
      </w:r>
      <w:r w:rsidR="00F82E7D" w:rsidRPr="002E3F70">
        <w:rPr>
          <w:highlight w:val="green"/>
          <w:u w:val="single"/>
        </w:rPr>
        <w:t xml:space="preserve"> </w:t>
      </w:r>
      <w:r w:rsidRPr="002E3F70">
        <w:rPr>
          <w:highlight w:val="green"/>
          <w:u w:val="single"/>
        </w:rPr>
        <w:t>land community have no economic value. Wildflowers and songbirds are examples.</w:t>
      </w:r>
      <w:r w:rsidR="00F82E7D" w:rsidRPr="002E3F70">
        <w:rPr>
          <w:highlight w:val="green"/>
          <w:u w:val="single"/>
        </w:rPr>
        <w:t xml:space="preserve"> </w:t>
      </w:r>
      <w:r w:rsidRPr="002E3F70">
        <w:rPr>
          <w:sz w:val="16"/>
          <w:szCs w:val="16"/>
        </w:rPr>
        <w:t>Of the 22,000 higher plants and animals native to Wisconsin, it is doubtful whether</w:t>
      </w:r>
      <w:r w:rsidR="00F82E7D" w:rsidRPr="002E3F70">
        <w:rPr>
          <w:sz w:val="16"/>
          <w:szCs w:val="16"/>
        </w:rPr>
        <w:t xml:space="preserve"> </w:t>
      </w:r>
      <w:r w:rsidRPr="002E3F70">
        <w:rPr>
          <w:sz w:val="16"/>
          <w:szCs w:val="16"/>
        </w:rPr>
        <w:t>more than 5 per cent can be sold, fed, eaten, or otherwise put to economic use. Yet</w:t>
      </w:r>
      <w:r w:rsidR="00F82E7D" w:rsidRPr="002E3F70">
        <w:rPr>
          <w:sz w:val="16"/>
          <w:szCs w:val="16"/>
        </w:rPr>
        <w:t xml:space="preserve"> </w:t>
      </w:r>
      <w:r w:rsidRPr="002E3F70">
        <w:rPr>
          <w:sz w:val="16"/>
          <w:szCs w:val="16"/>
        </w:rPr>
        <w:t>these creatures are members of the biotic community, and if (as I believe) its stability</w:t>
      </w:r>
      <w:r w:rsidR="00F82E7D" w:rsidRPr="002E3F70">
        <w:rPr>
          <w:sz w:val="16"/>
          <w:szCs w:val="16"/>
        </w:rPr>
        <w:t xml:space="preserve"> </w:t>
      </w:r>
      <w:r w:rsidRPr="002E3F70">
        <w:rPr>
          <w:sz w:val="16"/>
          <w:szCs w:val="16"/>
        </w:rPr>
        <w:t>depends on its integrity, they are entitled to continuance”.</w:t>
      </w:r>
      <w:r w:rsidR="00F82E7D" w:rsidRPr="002E3F70">
        <w:rPr>
          <w:sz w:val="16"/>
          <w:szCs w:val="16"/>
        </w:rPr>
        <w:t xml:space="preserve"> </w:t>
      </w:r>
      <w:r w:rsidRPr="002E3F70">
        <w:rPr>
          <w:sz w:val="16"/>
          <w:szCs w:val="16"/>
        </w:rPr>
        <w:t>While the current ecosystem services concept broadens the valuation of nature to</w:t>
      </w:r>
      <w:r w:rsidR="00F82E7D" w:rsidRPr="002E3F70">
        <w:rPr>
          <w:sz w:val="16"/>
          <w:szCs w:val="16"/>
        </w:rPr>
        <w:t xml:space="preserve"> </w:t>
      </w:r>
      <w:r w:rsidRPr="002E3F70">
        <w:rPr>
          <w:sz w:val="16"/>
          <w:szCs w:val="16"/>
        </w:rPr>
        <w:t>cover much more than the basic tradable worth that Leopold questioned, it remains</w:t>
      </w:r>
      <w:r w:rsidR="00F82E7D" w:rsidRPr="002E3F70">
        <w:rPr>
          <w:sz w:val="16"/>
          <w:szCs w:val="16"/>
        </w:rPr>
        <w:t xml:space="preserve"> </w:t>
      </w:r>
      <w:r w:rsidRPr="002E3F70">
        <w:rPr>
          <w:sz w:val="16"/>
          <w:szCs w:val="16"/>
        </w:rPr>
        <w:t>human-centred in stopping short of intrinsic value. This anthropocentric mind-set</w:t>
      </w:r>
      <w:r w:rsidR="00F82E7D" w:rsidRPr="002E3F70">
        <w:rPr>
          <w:sz w:val="16"/>
          <w:szCs w:val="16"/>
        </w:rPr>
        <w:t xml:space="preserve"> </w:t>
      </w:r>
      <w:r w:rsidRPr="002E3F70">
        <w:rPr>
          <w:sz w:val="16"/>
          <w:szCs w:val="16"/>
        </w:rPr>
        <w:t>dominates conservation in the UK today, as is discussed below.</w:t>
      </w:r>
      <w:r w:rsidR="00F82E7D" w:rsidRPr="002E3F70">
        <w:rPr>
          <w:sz w:val="16"/>
          <w:szCs w:val="16"/>
        </w:rPr>
        <w:t xml:space="preserve"> </w:t>
      </w:r>
      <w:r w:rsidRPr="002E3F70">
        <w:rPr>
          <w:highlight w:val="green"/>
          <w:u w:val="single"/>
        </w:rPr>
        <w:t>Anthropocentrism as the dominant mind-set</w:t>
      </w:r>
      <w:r w:rsidRPr="002E3F70">
        <w:rPr>
          <w:sz w:val="16"/>
          <w:szCs w:val="16"/>
        </w:rPr>
        <w:t xml:space="preserve"> in UK conservation</w:t>
      </w:r>
      <w:r w:rsidR="00F82E7D" w:rsidRPr="002E3F70">
        <w:rPr>
          <w:sz w:val="16"/>
          <w:szCs w:val="16"/>
        </w:rPr>
        <w:t xml:space="preserve"> </w:t>
      </w:r>
      <w:r w:rsidRPr="002E3F70">
        <w:rPr>
          <w:sz w:val="16"/>
          <w:szCs w:val="16"/>
        </w:rPr>
        <w:t xml:space="preserve">The current mind-set of key UK conservation bodies </w:t>
      </w:r>
      <w:r w:rsidRPr="002E3F70">
        <w:rPr>
          <w:highlight w:val="green"/>
          <w:u w:val="single"/>
        </w:rPr>
        <w:t>is illustrated in</w:t>
      </w:r>
      <w:r w:rsidRPr="002E3F70">
        <w:t xml:space="preserve"> </w:t>
      </w:r>
      <w:r w:rsidRPr="002E3F70">
        <w:rPr>
          <w:sz w:val="16"/>
          <w:szCs w:val="16"/>
        </w:rPr>
        <w:t>the Green</w:t>
      </w:r>
      <w:r w:rsidR="00F82E7D" w:rsidRPr="002E3F70">
        <w:rPr>
          <w:sz w:val="16"/>
          <w:szCs w:val="16"/>
        </w:rPr>
        <w:t xml:space="preserve"> </w:t>
      </w:r>
      <w:r w:rsidRPr="002E3F70">
        <w:rPr>
          <w:sz w:val="16"/>
          <w:szCs w:val="16"/>
        </w:rPr>
        <w:t>Paper from the RPSB and Wildlife Trusts calling for a Nature and Wellbeing Act. 10</w:t>
      </w:r>
      <w:r w:rsidR="00F82E7D" w:rsidRPr="002E3F70">
        <w:rPr>
          <w:sz w:val="16"/>
          <w:szCs w:val="16"/>
        </w:rPr>
        <w:t xml:space="preserve"> </w:t>
      </w:r>
      <w:r w:rsidRPr="002E3F70">
        <w:rPr>
          <w:sz w:val="16"/>
          <w:szCs w:val="16"/>
        </w:rPr>
        <w:t>The crucial chapter, on valuing nature, starts promisingly, its opening line stating:</w:t>
      </w:r>
      <w:r w:rsidR="00F82E7D" w:rsidRPr="002E3F70">
        <w:rPr>
          <w:sz w:val="16"/>
          <w:szCs w:val="16"/>
        </w:rPr>
        <w:t xml:space="preserve"> </w:t>
      </w:r>
      <w:r w:rsidRPr="002E3F70">
        <w:rPr>
          <w:sz w:val="16"/>
          <w:szCs w:val="16"/>
        </w:rPr>
        <w:t>“Nature has immeasurable intrinsic value.” Yet, incredibly, the 16 paragraphs that</w:t>
      </w:r>
      <w:r w:rsidR="00F82E7D" w:rsidRPr="002E3F70">
        <w:rPr>
          <w:sz w:val="16"/>
          <w:szCs w:val="16"/>
        </w:rPr>
        <w:t xml:space="preserve"> </w:t>
      </w:r>
      <w:r w:rsidRPr="002E3F70">
        <w:rPr>
          <w:sz w:val="16"/>
          <w:szCs w:val="16"/>
        </w:rPr>
        <w:t>follow do not reference this once, instead discussing market and non-</w:t>
      </w:r>
      <w:r w:rsidRPr="002E3F70">
        <w:rPr>
          <w:sz w:val="16"/>
          <w:szCs w:val="16"/>
        </w:rPr>
        <w:lastRenderedPageBreak/>
        <w:t>market</w:t>
      </w:r>
      <w:r w:rsidR="00F82E7D" w:rsidRPr="002E3F70">
        <w:rPr>
          <w:sz w:val="16"/>
          <w:szCs w:val="16"/>
        </w:rPr>
        <w:t xml:space="preserve"> </w:t>
      </w:r>
      <w:r w:rsidRPr="002E3F70">
        <w:rPr>
          <w:sz w:val="16"/>
          <w:szCs w:val="16"/>
        </w:rPr>
        <w:t>benefits for humans. The last 10 paragraphs talk simply about</w:t>
      </w:r>
      <w:r w:rsidRPr="002E3F70">
        <w:rPr>
          <w:sz w:val="16"/>
          <w:szCs w:val="16"/>
          <w:highlight w:val="green"/>
        </w:rPr>
        <w:t xml:space="preserve"> </w:t>
      </w:r>
      <w:r w:rsidRPr="002E3F70">
        <w:rPr>
          <w:highlight w:val="green"/>
          <w:u w:val="single"/>
        </w:rPr>
        <w:t>natural capital.</w:t>
      </w:r>
      <w:r w:rsidR="00F82E7D" w:rsidRPr="002E3F70">
        <w:rPr>
          <w:highlight w:val="green"/>
          <w:u w:val="single"/>
        </w:rPr>
        <w:t xml:space="preserve"> </w:t>
      </w:r>
      <w:r w:rsidRPr="002E3F70">
        <w:rPr>
          <w:sz w:val="16"/>
          <w:szCs w:val="16"/>
        </w:rPr>
        <w:t>Further insight can be gleaned from the Response for Nature documents that were</w:t>
      </w:r>
      <w:r w:rsidR="00F82E7D" w:rsidRPr="002E3F70">
        <w:rPr>
          <w:sz w:val="16"/>
          <w:szCs w:val="16"/>
        </w:rPr>
        <w:t xml:space="preserve"> </w:t>
      </w:r>
      <w:r w:rsidRPr="002E3F70">
        <w:rPr>
          <w:sz w:val="16"/>
          <w:szCs w:val="16"/>
        </w:rPr>
        <w:t>published for each of the four UK nations in October 2015, with signatures from</w:t>
      </w:r>
      <w:r w:rsidR="00F82E7D" w:rsidRPr="002E3F70">
        <w:rPr>
          <w:sz w:val="16"/>
          <w:szCs w:val="16"/>
        </w:rPr>
        <w:t xml:space="preserve"> </w:t>
      </w:r>
      <w:r w:rsidRPr="002E3F70">
        <w:rPr>
          <w:sz w:val="16"/>
          <w:szCs w:val="16"/>
        </w:rPr>
        <w:t>34 conservation organisations in all. 11 Again, there is an overwhelming focus on the</w:t>
      </w:r>
      <w:r w:rsidR="00F82E7D" w:rsidRPr="002E3F70">
        <w:rPr>
          <w:sz w:val="16"/>
          <w:szCs w:val="16"/>
        </w:rPr>
        <w:t xml:space="preserve"> </w:t>
      </w:r>
      <w:r w:rsidRPr="002E3F70">
        <w:rPr>
          <w:sz w:val="16"/>
          <w:szCs w:val="16"/>
        </w:rPr>
        <w:t>benefits for humans.</w:t>
      </w:r>
      <w:r w:rsidRPr="002E3F70">
        <w:rPr>
          <w:sz w:val="16"/>
          <w:szCs w:val="16"/>
          <w:highlight w:val="green"/>
        </w:rPr>
        <w:t xml:space="preserve"> </w:t>
      </w:r>
      <w:r w:rsidRPr="002E3F70">
        <w:rPr>
          <w:highlight w:val="green"/>
          <w:u w:val="single"/>
        </w:rPr>
        <w:t>The small mention of the ethical case for nature conservation</w:t>
      </w:r>
      <w:r w:rsidR="00F82E7D" w:rsidRPr="002E3F70">
        <w:rPr>
          <w:highlight w:val="green"/>
          <w:u w:val="single"/>
        </w:rPr>
        <w:t xml:space="preserve"> </w:t>
      </w:r>
      <w:r w:rsidRPr="002E3F70">
        <w:rPr>
          <w:highlight w:val="green"/>
          <w:u w:val="single"/>
        </w:rPr>
        <w:t>goes no further than observing how it is wrong to be “leaving less for ourselves</w:t>
      </w:r>
      <w:r w:rsidR="00F82E7D" w:rsidRPr="002E3F70">
        <w:rPr>
          <w:highlight w:val="green"/>
          <w:u w:val="single"/>
        </w:rPr>
        <w:t xml:space="preserve"> </w:t>
      </w:r>
      <w:r w:rsidRPr="002E3F70">
        <w:rPr>
          <w:highlight w:val="green"/>
          <w:u w:val="single"/>
        </w:rPr>
        <w:t>and future generations.”</w:t>
      </w:r>
      <w:r w:rsidRPr="002E3F70">
        <w:rPr>
          <w:sz w:val="16"/>
          <w:szCs w:val="16"/>
        </w:rPr>
        <w:t xml:space="preserve"> Next to this observation, the report cites the following</w:t>
      </w:r>
      <w:r w:rsidR="00F82E7D" w:rsidRPr="002E3F70">
        <w:rPr>
          <w:sz w:val="16"/>
          <w:szCs w:val="16"/>
        </w:rPr>
        <w:t xml:space="preserve"> </w:t>
      </w:r>
      <w:r w:rsidRPr="002E3F70">
        <w:rPr>
          <w:sz w:val="16"/>
          <w:szCs w:val="16"/>
        </w:rPr>
        <w:t>finding from a June 2013 survey by the European Commission: “94% agree we</w:t>
      </w:r>
      <w:r w:rsidR="00F82E7D" w:rsidRPr="002E3F70">
        <w:rPr>
          <w:sz w:val="16"/>
          <w:szCs w:val="16"/>
        </w:rPr>
        <w:t xml:space="preserve"> </w:t>
      </w:r>
      <w:r w:rsidRPr="002E3F70">
        <w:rPr>
          <w:sz w:val="16"/>
          <w:szCs w:val="16"/>
        </w:rPr>
        <w:t>have a moral obligation to halt biodiversity loss”.12 But no attempt to split that</w:t>
      </w:r>
      <w:r w:rsidR="00F82E7D" w:rsidRPr="002E3F70">
        <w:rPr>
          <w:sz w:val="16"/>
          <w:szCs w:val="16"/>
        </w:rPr>
        <w:t xml:space="preserve"> </w:t>
      </w:r>
      <w:r w:rsidRPr="002E3F70">
        <w:rPr>
          <w:sz w:val="16"/>
          <w:szCs w:val="16"/>
        </w:rPr>
        <w:t>moral obligation into anthropocentric and ecocentric components is made by the</w:t>
      </w:r>
      <w:r w:rsidR="00F82E7D" w:rsidRPr="002E3F70">
        <w:rPr>
          <w:sz w:val="16"/>
          <w:szCs w:val="16"/>
        </w:rPr>
        <w:t xml:space="preserve"> </w:t>
      </w:r>
      <w:r w:rsidRPr="002E3F70">
        <w:rPr>
          <w:sz w:val="16"/>
          <w:szCs w:val="16"/>
        </w:rPr>
        <w:t>Response for Nature document, or the survey that is cited, and there is thus not one</w:t>
      </w:r>
      <w:r w:rsidR="00F82E7D" w:rsidRPr="002E3F70">
        <w:rPr>
          <w:sz w:val="16"/>
          <w:szCs w:val="16"/>
        </w:rPr>
        <w:t xml:space="preserve"> </w:t>
      </w:r>
      <w:r w:rsidRPr="002E3F70">
        <w:rPr>
          <w:sz w:val="16"/>
          <w:szCs w:val="16"/>
        </w:rPr>
        <w:t>explicit statement that non-human nature has intrinsic value.</w:t>
      </w:r>
      <w:r w:rsidR="00F82E7D" w:rsidRPr="002E3F70">
        <w:rPr>
          <w:sz w:val="16"/>
          <w:szCs w:val="16"/>
        </w:rPr>
        <w:t xml:space="preserve"> </w:t>
      </w:r>
      <w:r w:rsidRPr="002E3F70">
        <w:rPr>
          <w:sz w:val="16"/>
          <w:szCs w:val="16"/>
        </w:rPr>
        <w:t>More recently, the Green Alliance think tank has published a document titled Natural</w:t>
      </w:r>
      <w:r w:rsidR="00F82E7D" w:rsidRPr="002E3F70">
        <w:rPr>
          <w:sz w:val="16"/>
          <w:szCs w:val="16"/>
        </w:rPr>
        <w:t xml:space="preserve"> </w:t>
      </w:r>
      <w:r w:rsidRPr="002E3F70">
        <w:rPr>
          <w:sz w:val="16"/>
          <w:szCs w:val="16"/>
        </w:rPr>
        <w:t>partners: Why nature conservation and natural capital approaches should work</w:t>
      </w:r>
      <w:r w:rsidR="00F82E7D" w:rsidRPr="002E3F70">
        <w:rPr>
          <w:sz w:val="16"/>
          <w:szCs w:val="16"/>
        </w:rPr>
        <w:t xml:space="preserve"> </w:t>
      </w:r>
      <w:r w:rsidRPr="002E3F70">
        <w:rPr>
          <w:sz w:val="16"/>
          <w:szCs w:val="16"/>
        </w:rPr>
        <w:t>together.13 It calls for a strategic combination of nature conservation and natural</w:t>
      </w:r>
      <w:r w:rsidR="00F82E7D" w:rsidRPr="002E3F70">
        <w:rPr>
          <w:sz w:val="16"/>
          <w:szCs w:val="16"/>
        </w:rPr>
        <w:t xml:space="preserve"> </w:t>
      </w:r>
      <w:r w:rsidRPr="002E3F70">
        <w:rPr>
          <w:sz w:val="16"/>
          <w:szCs w:val="16"/>
        </w:rPr>
        <w:t>capital approaches as a “more effective route to managing environmental challenges”</w:t>
      </w:r>
      <w:r w:rsidR="00F82E7D" w:rsidRPr="002E3F70">
        <w:rPr>
          <w:sz w:val="16"/>
          <w:szCs w:val="16"/>
        </w:rPr>
        <w:t xml:space="preserve"> </w:t>
      </w:r>
      <w:r w:rsidRPr="002E3F70">
        <w:rPr>
          <w:sz w:val="16"/>
          <w:szCs w:val="16"/>
        </w:rPr>
        <w:t>than either in isolation. But this broader approach remains anthropocentrically framed,</w:t>
      </w:r>
      <w:r w:rsidR="00F82E7D" w:rsidRPr="002E3F70">
        <w:rPr>
          <w:sz w:val="16"/>
          <w:szCs w:val="16"/>
        </w:rPr>
        <w:t xml:space="preserve"> </w:t>
      </w:r>
      <w:r w:rsidRPr="002E3F70">
        <w:rPr>
          <w:sz w:val="16"/>
          <w:szCs w:val="16"/>
        </w:rPr>
        <w:t>focusing on “assets such as clean air and biodiversity, where the benefits principally</w:t>
      </w:r>
      <w:r w:rsidR="00F82E7D" w:rsidRPr="002E3F70">
        <w:rPr>
          <w:sz w:val="16"/>
          <w:szCs w:val="16"/>
        </w:rPr>
        <w:t xml:space="preserve"> </w:t>
      </w:r>
      <w:r w:rsidRPr="002E3F70">
        <w:rPr>
          <w:sz w:val="16"/>
          <w:szCs w:val="16"/>
        </w:rPr>
        <w:t>accrue to society at large.” The paper does observe that “intrinsic value” motivates nature</w:t>
      </w:r>
      <w:r w:rsidR="00F82E7D" w:rsidRPr="002E3F70">
        <w:rPr>
          <w:sz w:val="16"/>
          <w:szCs w:val="16"/>
        </w:rPr>
        <w:t xml:space="preserve"> </w:t>
      </w:r>
      <w:r w:rsidRPr="002E3F70">
        <w:rPr>
          <w:sz w:val="16"/>
          <w:szCs w:val="16"/>
        </w:rPr>
        <w:t>conservation and is something that can be “safeguarded” by nature conservation</w:t>
      </w:r>
      <w:r w:rsidR="00F82E7D" w:rsidRPr="002E3F70">
        <w:rPr>
          <w:sz w:val="16"/>
          <w:szCs w:val="16"/>
        </w:rPr>
        <w:t xml:space="preserve"> </w:t>
      </w:r>
      <w:r w:rsidRPr="002E3F70">
        <w:rPr>
          <w:sz w:val="16"/>
          <w:szCs w:val="16"/>
        </w:rPr>
        <w:t>approaches, but intrinsic value is far from being the document’s dominant thrust.</w:t>
      </w:r>
      <w:r w:rsidR="00F82E7D" w:rsidRPr="002E3F70">
        <w:rPr>
          <w:sz w:val="16"/>
          <w:szCs w:val="16"/>
        </w:rPr>
        <w:t xml:space="preserve"> </w:t>
      </w:r>
      <w:r w:rsidRPr="002E3F70">
        <w:rPr>
          <w:sz w:val="16"/>
          <w:szCs w:val="16"/>
        </w:rPr>
        <w:t>The evidence described above clearly reinforces Jonathan Silvertown’s troubling</w:t>
      </w:r>
      <w:r w:rsidR="00F82E7D" w:rsidRPr="002E3F70">
        <w:rPr>
          <w:sz w:val="16"/>
          <w:szCs w:val="16"/>
        </w:rPr>
        <w:t xml:space="preserve"> </w:t>
      </w:r>
      <w:r w:rsidRPr="002E3F70">
        <w:rPr>
          <w:sz w:val="16"/>
          <w:szCs w:val="16"/>
        </w:rPr>
        <w:t>contention that “major nature conservation organizations have refocused their</w:t>
      </w:r>
      <w:r w:rsidR="00F82E7D" w:rsidRPr="002E3F70">
        <w:rPr>
          <w:sz w:val="16"/>
          <w:szCs w:val="16"/>
        </w:rPr>
        <w:t xml:space="preserve"> </w:t>
      </w:r>
      <w:r w:rsidRPr="002E3F70">
        <w:rPr>
          <w:sz w:val="16"/>
          <w:szCs w:val="16"/>
        </w:rPr>
        <w:t>missions towards the needs of humans”. 3 But why is this so? Why has the ethical</w:t>
      </w:r>
      <w:r w:rsidR="00F82E7D" w:rsidRPr="002E3F70">
        <w:rPr>
          <w:sz w:val="16"/>
          <w:szCs w:val="16"/>
        </w:rPr>
        <w:t xml:space="preserve"> </w:t>
      </w:r>
      <w:r w:rsidRPr="002E3F70">
        <w:rPr>
          <w:sz w:val="16"/>
          <w:szCs w:val="16"/>
        </w:rPr>
        <w:t>argument of intrinsic worth become so overshadowed in UK conservation?</w:t>
      </w:r>
      <w:r w:rsidR="00F82E7D" w:rsidRPr="002E3F70">
        <w:rPr>
          <w:sz w:val="16"/>
          <w:szCs w:val="16"/>
        </w:rPr>
        <w:t xml:space="preserve"> </w:t>
      </w:r>
      <w:r w:rsidRPr="002E3F70">
        <w:rPr>
          <w:sz w:val="16"/>
          <w:szCs w:val="16"/>
        </w:rPr>
        <w:t>Maybe good sense has been consumed by capitalism and overwhelmed by</w:t>
      </w:r>
      <w:r w:rsidR="00F82E7D" w:rsidRPr="002E3F70">
        <w:rPr>
          <w:sz w:val="16"/>
          <w:szCs w:val="16"/>
        </w:rPr>
        <w:t xml:space="preserve"> </w:t>
      </w:r>
      <w:r w:rsidRPr="002E3F70">
        <w:rPr>
          <w:sz w:val="16"/>
          <w:szCs w:val="16"/>
        </w:rPr>
        <w:t>corporate meddling. Or maybe the authors and signatories on documents like these</w:t>
      </w:r>
      <w:r w:rsidR="00F82E7D" w:rsidRPr="002E3F70">
        <w:rPr>
          <w:sz w:val="16"/>
          <w:szCs w:val="16"/>
        </w:rPr>
        <w:t xml:space="preserve"> </w:t>
      </w:r>
      <w:r w:rsidRPr="002E3F70">
        <w:rPr>
          <w:sz w:val="16"/>
          <w:szCs w:val="16"/>
        </w:rPr>
        <w:t>believe that ecocentrically framed conservation strategies are doomed to failure in a</w:t>
      </w:r>
      <w:r w:rsidR="00F82E7D" w:rsidRPr="002E3F70">
        <w:rPr>
          <w:sz w:val="16"/>
          <w:szCs w:val="16"/>
        </w:rPr>
        <w:t xml:space="preserve"> </w:t>
      </w:r>
      <w:r w:rsidRPr="002E3F70">
        <w:rPr>
          <w:sz w:val="16"/>
          <w:szCs w:val="16"/>
        </w:rPr>
        <w:t>neoliberal, growth-obsessed political system and are thus making a tactical appeal</w:t>
      </w:r>
      <w:r w:rsidR="00F82E7D" w:rsidRPr="002E3F70">
        <w:rPr>
          <w:sz w:val="16"/>
          <w:szCs w:val="16"/>
        </w:rPr>
        <w:t xml:space="preserve"> </w:t>
      </w:r>
      <w:r w:rsidRPr="002E3F70">
        <w:rPr>
          <w:sz w:val="16"/>
          <w:szCs w:val="16"/>
        </w:rPr>
        <w:t>to market-driven anthropocentrism. We hold out hope for it being the latter rather</w:t>
      </w:r>
      <w:r w:rsidR="00F82E7D" w:rsidRPr="002E3F70">
        <w:rPr>
          <w:sz w:val="16"/>
          <w:szCs w:val="16"/>
        </w:rPr>
        <w:t xml:space="preserve"> </w:t>
      </w:r>
      <w:r w:rsidRPr="002E3F70">
        <w:rPr>
          <w:sz w:val="16"/>
          <w:szCs w:val="16"/>
        </w:rPr>
        <w:t>than the former and thus argue that what is needed are political systems that can</w:t>
      </w:r>
      <w:r w:rsidR="00F82E7D" w:rsidRPr="002E3F70">
        <w:rPr>
          <w:sz w:val="16"/>
          <w:szCs w:val="16"/>
        </w:rPr>
        <w:t xml:space="preserve"> </w:t>
      </w:r>
      <w:r w:rsidRPr="002E3F70">
        <w:rPr>
          <w:sz w:val="16"/>
          <w:szCs w:val="16"/>
        </w:rPr>
        <w:t>properly account for intrinsic value and ecocentric arguments.</w:t>
      </w:r>
      <w:r w:rsidR="00F82E7D" w:rsidRPr="002E3F70">
        <w:rPr>
          <w:sz w:val="16"/>
          <w:szCs w:val="16"/>
        </w:rPr>
        <w:t xml:space="preserve"> </w:t>
      </w:r>
      <w:r w:rsidRPr="002E3F70">
        <w:rPr>
          <w:sz w:val="16"/>
          <w:szCs w:val="16"/>
        </w:rPr>
        <w:t>In retaining some faith in decision-</w:t>
      </w:r>
      <w:r w:rsidR="00F82E7D" w:rsidRPr="002E3F70">
        <w:rPr>
          <w:sz w:val="16"/>
          <w:szCs w:val="16"/>
        </w:rPr>
        <w:t xml:space="preserve"> </w:t>
      </w:r>
      <w:r w:rsidRPr="002E3F70">
        <w:rPr>
          <w:sz w:val="16"/>
          <w:szCs w:val="16"/>
        </w:rPr>
        <w:t>making systems, we are hoping that</w:t>
      </w:r>
      <w:r w:rsidR="00F82E7D" w:rsidRPr="002E3F70">
        <w:rPr>
          <w:sz w:val="16"/>
          <w:szCs w:val="16"/>
        </w:rPr>
        <w:t xml:space="preserve"> </w:t>
      </w:r>
      <w:r w:rsidRPr="002E3F70">
        <w:rPr>
          <w:sz w:val="16"/>
          <w:szCs w:val="16"/>
        </w:rPr>
        <w:t>it is possible to defy the wisdom of</w:t>
      </w:r>
      <w:r w:rsidR="00F82E7D" w:rsidRPr="002E3F70">
        <w:rPr>
          <w:sz w:val="16"/>
          <w:szCs w:val="16"/>
        </w:rPr>
        <w:t xml:space="preserve"> </w:t>
      </w:r>
      <w:r w:rsidRPr="002E3F70">
        <w:rPr>
          <w:sz w:val="16"/>
          <w:szCs w:val="16"/>
        </w:rPr>
        <w:t>Canadian naturalist John Livingston.</w:t>
      </w:r>
      <w:r w:rsidR="00F82E7D" w:rsidRPr="002E3F70">
        <w:rPr>
          <w:sz w:val="16"/>
          <w:szCs w:val="16"/>
        </w:rPr>
        <w:t xml:space="preserve"> </w:t>
      </w:r>
      <w:r w:rsidRPr="002E3F70">
        <w:rPr>
          <w:sz w:val="16"/>
          <w:szCs w:val="16"/>
        </w:rPr>
        <w:t>Wearied by conservation having been</w:t>
      </w:r>
      <w:r w:rsidR="00F82E7D" w:rsidRPr="002E3F70">
        <w:rPr>
          <w:sz w:val="16"/>
          <w:szCs w:val="16"/>
        </w:rPr>
        <w:t xml:space="preserve"> </w:t>
      </w:r>
      <w:r w:rsidRPr="002E3F70">
        <w:rPr>
          <w:sz w:val="16"/>
          <w:szCs w:val="16"/>
        </w:rPr>
        <w:t>transmuted into resource development,</w:t>
      </w:r>
      <w:r w:rsidR="00F82E7D" w:rsidRPr="002E3F70">
        <w:rPr>
          <w:sz w:val="16"/>
          <w:szCs w:val="16"/>
        </w:rPr>
        <w:t xml:space="preserve"> </w:t>
      </w:r>
      <w:r w:rsidRPr="002E3F70">
        <w:rPr>
          <w:sz w:val="16"/>
          <w:szCs w:val="16"/>
        </w:rPr>
        <w:t>he wrote in 1981: “Political process and</w:t>
      </w:r>
      <w:r w:rsidR="00F82E7D" w:rsidRPr="002E3F70">
        <w:rPr>
          <w:sz w:val="16"/>
          <w:szCs w:val="16"/>
        </w:rPr>
        <w:t xml:space="preserve"> </w:t>
      </w:r>
      <w:r w:rsidRPr="002E3F70">
        <w:rPr>
          <w:sz w:val="16"/>
          <w:szCs w:val="16"/>
        </w:rPr>
        <w:t>nature conservation are fundamentally</w:t>
      </w:r>
      <w:r w:rsidR="00F82E7D" w:rsidRPr="002E3F70">
        <w:rPr>
          <w:sz w:val="16"/>
          <w:szCs w:val="16"/>
        </w:rPr>
        <w:t xml:space="preserve"> </w:t>
      </w:r>
      <w:r w:rsidRPr="002E3F70">
        <w:rPr>
          <w:sz w:val="16"/>
          <w:szCs w:val="16"/>
        </w:rPr>
        <w:t>antithetical”.14</w:t>
      </w:r>
      <w:r w:rsidR="00F82E7D" w:rsidRPr="002E3F70">
        <w:rPr>
          <w:sz w:val="16"/>
          <w:szCs w:val="16"/>
        </w:rPr>
        <w:t xml:space="preserve"> </w:t>
      </w:r>
      <w:r w:rsidRPr="002E3F70">
        <w:rPr>
          <w:sz w:val="16"/>
          <w:szCs w:val="16"/>
        </w:rPr>
        <w:t>Introducing ecodemocracy</w:t>
      </w:r>
    </w:p>
    <w:p w14:paraId="1367B2BC" w14:textId="77777777" w:rsidR="003F3684" w:rsidRPr="002E3F70" w:rsidRDefault="003F3684" w:rsidP="003F3684"/>
    <w:p w14:paraId="0C409A2F" w14:textId="77777777" w:rsidR="003F3684" w:rsidRPr="002E3F70" w:rsidRDefault="003F3684" w:rsidP="003F3684"/>
    <w:p w14:paraId="6D57FABF" w14:textId="77777777" w:rsidR="002E3F70" w:rsidRPr="002E3F70" w:rsidRDefault="002E3F70">
      <w:pPr>
        <w:rPr>
          <w:rFonts w:eastAsiaTheme="majorEastAsia" w:cstheme="majorBidi"/>
          <w:b/>
          <w:iCs/>
          <w:sz w:val="26"/>
        </w:rPr>
      </w:pPr>
      <w:r w:rsidRPr="002E3F70">
        <w:br w:type="page"/>
      </w:r>
    </w:p>
    <w:p w14:paraId="2567C648" w14:textId="037A9F4C" w:rsidR="003F3684" w:rsidRPr="002E3F70" w:rsidRDefault="003F3684" w:rsidP="003F3684">
      <w:pPr>
        <w:pStyle w:val="Heading4"/>
        <w:widowControl w:val="0"/>
        <w:spacing w:before="0" w:line="276" w:lineRule="auto"/>
      </w:pPr>
      <w:r w:rsidRPr="002E3F70">
        <w:lastRenderedPageBreak/>
        <w:t xml:space="preserve">Ecotourism leads to </w:t>
      </w:r>
      <w:r w:rsidR="002E3F70" w:rsidRPr="002E3F70">
        <w:t>natural</w:t>
      </w:r>
      <w:r w:rsidRPr="002E3F70">
        <w:t xml:space="preserve"> capital belief which devalues animal life </w:t>
      </w:r>
    </w:p>
    <w:p w14:paraId="192E7D65" w14:textId="63B8DD62" w:rsidR="003F3684" w:rsidRPr="002E3F70" w:rsidRDefault="00494EF3" w:rsidP="003F3684">
      <w:pPr>
        <w:widowControl w:val="0"/>
        <w:spacing w:after="0" w:line="276" w:lineRule="auto"/>
      </w:pPr>
      <w:r w:rsidRPr="002E3F70">
        <w:rPr>
          <w:b/>
          <w:bCs/>
          <w:sz w:val="26"/>
          <w:szCs w:val="26"/>
        </w:rPr>
        <w:t>Rappel 18</w:t>
      </w:r>
      <w:r w:rsidRPr="002E3F70">
        <w:t xml:space="preserve"> [</w:t>
      </w:r>
      <w:r w:rsidR="003F3684" w:rsidRPr="002E3F70">
        <w:t xml:space="preserve">Ian Rappel, </w:t>
      </w:r>
      <w:r w:rsidR="0095563F" w:rsidRPr="002E3F70">
        <w:t xml:space="preserve">geographer, ecologist and  curriculum advisor to the Black Mountains College, </w:t>
      </w:r>
      <w:r w:rsidR="003F3684" w:rsidRPr="002E3F70">
        <w:t xml:space="preserve">10-12-2018, "Natural capital: a neoliberal response to species extinction", International Socialism, </w:t>
      </w:r>
      <w:hyperlink r:id="rId24">
        <w:r w:rsidR="003F3684" w:rsidRPr="002E3F70">
          <w:rPr>
            <w:color w:val="0563C1"/>
            <w:u w:val="single"/>
          </w:rPr>
          <w:t>https://isj.org.uk/natural-capital/</w:t>
        </w:r>
      </w:hyperlink>
      <w:r w:rsidR="007A02B1" w:rsidRPr="002E3F70">
        <w:t>]/Kankee</w:t>
      </w:r>
    </w:p>
    <w:p w14:paraId="278D38E0" w14:textId="77777777" w:rsidR="003F3684" w:rsidRPr="002E3F70" w:rsidRDefault="003F3684" w:rsidP="003F3684">
      <w:pPr>
        <w:widowControl w:val="0"/>
        <w:spacing w:after="0" w:line="276" w:lineRule="auto"/>
      </w:pPr>
    </w:p>
    <w:p w14:paraId="3100AFD3" w14:textId="003BCF9A" w:rsidR="003F3684" w:rsidRPr="002E3F70" w:rsidRDefault="003F3684" w:rsidP="003F3684">
      <w:pPr>
        <w:widowControl w:val="0"/>
        <w:spacing w:after="0" w:line="276" w:lineRule="auto"/>
      </w:pPr>
      <w:r w:rsidRPr="002E3F70">
        <w:rPr>
          <w:u w:val="single"/>
        </w:rPr>
        <w:t>Capitalism has placed humanity on a devastating collision course with living nature.</w:t>
      </w:r>
      <w:r w:rsidRPr="002E3F70">
        <w:rPr>
          <w:sz w:val="16"/>
          <w:szCs w:val="16"/>
        </w:rPr>
        <w:t xml:space="preserve">1 In its 40-year neoliberal phase alone it has unleashed a scale of ecological destruction that has few precedents across Earth’s entire geological history—we are teetering on the brink of a sixth mass extinction event. While we are not short of examples of the horrors unleashed by capitalism, this wanton destruction of non-human life </w:t>
      </w:r>
      <w:r w:rsidRPr="002E3F70">
        <w:rPr>
          <w:u w:val="single"/>
        </w:rPr>
        <w:t>in</w:t>
      </w:r>
      <w:r w:rsidRPr="002E3F70">
        <w:rPr>
          <w:sz w:val="16"/>
          <w:szCs w:val="16"/>
        </w:rPr>
        <w:t xml:space="preserve"> its myriad and amazing forms is surely one of the most obvious markers of our descent towards barbarism.2</w:t>
      </w:r>
      <w:r w:rsidR="00F82E7D" w:rsidRPr="002E3F70">
        <w:rPr>
          <w:sz w:val="16"/>
          <w:szCs w:val="16"/>
        </w:rPr>
        <w:t xml:space="preserve"> </w:t>
      </w:r>
      <w:r w:rsidRPr="002E3F70">
        <w:rPr>
          <w:sz w:val="16"/>
          <w:szCs w:val="16"/>
        </w:rPr>
        <w:t xml:space="preserve">The unrelenting ecological degradation of </w:t>
      </w:r>
      <w:r w:rsidRPr="002E3F70">
        <w:rPr>
          <w:u w:val="single"/>
        </w:rPr>
        <w:t>the neoliberal era</w:t>
      </w:r>
      <w:r w:rsidRPr="002E3F70">
        <w:t xml:space="preserve"> </w:t>
      </w:r>
      <w:r w:rsidRPr="002E3F70">
        <w:rPr>
          <w:u w:val="single"/>
        </w:rPr>
        <w:t>is all the more alarming when we reflect that organs of environmental resistance have been flourishing</w:t>
      </w:r>
      <w:r w:rsidRPr="002E3F70">
        <w:t xml:space="preserve"> </w:t>
      </w:r>
      <w:r w:rsidRPr="002E3F70">
        <w:rPr>
          <w:sz w:val="16"/>
          <w:szCs w:val="16"/>
        </w:rPr>
        <w:t>during this period. Environmental NGOs and pressure groups now number in their hundreds across the world and membership numbers are higher than those of most mainstream political parties.3 While the situation for biodiversity would be worse in the absence of these groups, their work and occasional victories have failed to stem the tide of extinction and ecological devastation derived from capitalism’s accumulation process.</w:t>
      </w:r>
      <w:r w:rsidR="00F82E7D" w:rsidRPr="002E3F70">
        <w:rPr>
          <w:sz w:val="16"/>
          <w:szCs w:val="16"/>
        </w:rPr>
        <w:t xml:space="preserve"> </w:t>
      </w:r>
      <w:r w:rsidRPr="002E3F70">
        <w:rPr>
          <w:sz w:val="16"/>
          <w:szCs w:val="16"/>
        </w:rPr>
        <w:t>For environmental conservationists the frustrations and growing awareness of the scale of the challenge have lately led to some surprising tactical and philosophical directions that have been discussed previously in this journal.4 In particular,</w:t>
      </w:r>
      <w:r w:rsidRPr="002E3F70">
        <w:rPr>
          <w:sz w:val="16"/>
          <w:szCs w:val="16"/>
          <w:highlight w:val="green"/>
          <w:u w:val="single"/>
        </w:rPr>
        <w:t xml:space="preserve"> </w:t>
      </w:r>
      <w:r w:rsidRPr="002E3F70">
        <w:rPr>
          <w:highlight w:val="green"/>
          <w:u w:val="single"/>
        </w:rPr>
        <w:t>the drive to assign monetary value to biodiversity and nature is being portrayed as</w:t>
      </w:r>
      <w:r w:rsidRPr="002E3F70">
        <w:rPr>
          <w:u w:val="single"/>
        </w:rPr>
        <w:t xml:space="preserve"> a </w:t>
      </w:r>
      <w:r w:rsidRPr="002E3F70">
        <w:rPr>
          <w:highlight w:val="green"/>
          <w:u w:val="single"/>
        </w:rPr>
        <w:t>necessary</w:t>
      </w:r>
      <w:r w:rsidRPr="002E3F70">
        <w:rPr>
          <w:sz w:val="16"/>
          <w:szCs w:val="16"/>
          <w:highlight w:val="green"/>
        </w:rPr>
        <w:t xml:space="preserve"> </w:t>
      </w:r>
      <w:r w:rsidRPr="002E3F70">
        <w:rPr>
          <w:sz w:val="16"/>
          <w:szCs w:val="16"/>
        </w:rPr>
        <w:t xml:space="preserve">means of translating the environmental message to legislators, business and the markets. </w:t>
      </w:r>
      <w:r w:rsidRPr="002E3F70">
        <w:rPr>
          <w:rStyle w:val="StyleUnderline"/>
        </w:rPr>
        <w:t xml:space="preserve">This argument for </w:t>
      </w:r>
      <w:r w:rsidRPr="002E3F70">
        <w:rPr>
          <w:rStyle w:val="Emphasis"/>
          <w:highlight w:val="green"/>
        </w:rPr>
        <w:t>nature ­financialisation</w:t>
      </w:r>
      <w:r w:rsidRPr="002E3F70">
        <w:rPr>
          <w:sz w:val="16"/>
          <w:szCs w:val="16"/>
        </w:rPr>
        <w:t xml:space="preserve">—the processes by which banks and financiers have </w:t>
      </w:r>
      <w:r w:rsidRPr="002E3F70">
        <w:rPr>
          <w:rStyle w:val="StyleUnderline"/>
          <w:highlight w:val="green"/>
        </w:rPr>
        <w:t>turned</w:t>
      </w:r>
      <w:r w:rsidRPr="002E3F70">
        <w:rPr>
          <w:rStyle w:val="StyleUnderline"/>
        </w:rPr>
        <w:t xml:space="preserve"> to environmental </w:t>
      </w:r>
      <w:r w:rsidRPr="002E3F70">
        <w:rPr>
          <w:rStyle w:val="StyleUnderline"/>
          <w:highlight w:val="green"/>
        </w:rPr>
        <w:t>conservation as a new front for speculative investment</w:t>
      </w:r>
      <w:r w:rsidRPr="002E3F70">
        <w:rPr>
          <w:rStyle w:val="StyleUnderline"/>
        </w:rPr>
        <w:t xml:space="preserve">, </w:t>
      </w:r>
      <w:r w:rsidRPr="002E3F70">
        <w:rPr>
          <w:rStyle w:val="StyleUnderline"/>
          <w:highlight w:val="green"/>
        </w:rPr>
        <w:t>and</w:t>
      </w:r>
      <w:r w:rsidRPr="002E3F70">
        <w:rPr>
          <w:rStyle w:val="StyleUnderline"/>
        </w:rPr>
        <w:t xml:space="preserve"> the simultaneous rewriting of conservation to fit </w:t>
      </w:r>
      <w:r w:rsidRPr="002E3F70">
        <w:rPr>
          <w:rStyle w:val="StyleUnderline"/>
          <w:highlight w:val="green"/>
        </w:rPr>
        <w:t>banking</w:t>
      </w:r>
      <w:r w:rsidRPr="002E3F70">
        <w:rPr>
          <w:rStyle w:val="StyleUnderline"/>
        </w:rPr>
        <w:t xml:space="preserve"> and financial ­concepts</w:t>
      </w:r>
      <w:r w:rsidRPr="002E3F70">
        <w:rPr>
          <w:sz w:val="16"/>
          <w:szCs w:val="16"/>
        </w:rPr>
        <w:t>—has gained momentum and acceptance across environmental science and politics during the last decade as economic recession/depression and austerity have dominated global economic architectures.</w:t>
      </w:r>
      <w:r w:rsidR="00F82E7D" w:rsidRPr="002E3F70">
        <w:rPr>
          <w:sz w:val="16"/>
          <w:szCs w:val="16"/>
        </w:rPr>
        <w:t xml:space="preserve"> </w:t>
      </w:r>
      <w:r w:rsidRPr="002E3F70">
        <w:rPr>
          <w:u w:val="single"/>
        </w:rPr>
        <w:t xml:space="preserve">The concept of </w:t>
      </w:r>
      <w:r w:rsidRPr="002E3F70">
        <w:rPr>
          <w:highlight w:val="green"/>
          <w:u w:val="single"/>
        </w:rPr>
        <w:t xml:space="preserve">“natural capital” </w:t>
      </w:r>
      <w:r w:rsidRPr="002E3F70">
        <w:rPr>
          <w:u w:val="single"/>
        </w:rPr>
        <w:t xml:space="preserve">(NC) that has developed through this drift towards financialisation </w:t>
      </w:r>
      <w:r w:rsidRPr="002E3F70">
        <w:rPr>
          <w:highlight w:val="green"/>
          <w:u w:val="single"/>
        </w:rPr>
        <w:t xml:space="preserve">has now taken </w:t>
      </w:r>
      <w:r w:rsidRPr="002E3F70">
        <w:rPr>
          <w:u w:val="single"/>
        </w:rPr>
        <w:t>firm and favourable</w:t>
      </w:r>
      <w:r w:rsidRPr="002E3F70">
        <w:rPr>
          <w:highlight w:val="green"/>
          <w:u w:val="single"/>
        </w:rPr>
        <w:t xml:space="preserve"> root within mainstream environmental politics.</w:t>
      </w:r>
      <w:r w:rsidRPr="002E3F70">
        <w:rPr>
          <w:sz w:val="16"/>
          <w:szCs w:val="16"/>
          <w:highlight w:val="green"/>
        </w:rPr>
        <w:t xml:space="preserve"> </w:t>
      </w:r>
      <w:r w:rsidRPr="002E3F70">
        <w:rPr>
          <w:sz w:val="16"/>
          <w:szCs w:val="16"/>
        </w:rPr>
        <w:t xml:space="preserve">Essentially, in the spirit of the old Quaker maxim “speak truth unto power”, some </w:t>
      </w:r>
      <w:r w:rsidRPr="002E3F70">
        <w:rPr>
          <w:rStyle w:val="StyleUnderline"/>
        </w:rPr>
        <w:t>environmentalists are presenting the need to assign monetary value to biodiversity, ecology and nature as a form of political pragmatism</w:t>
      </w:r>
      <w:r w:rsidRPr="002E3F70">
        <w:rPr>
          <w:sz w:val="16"/>
          <w:szCs w:val="16"/>
        </w:rPr>
        <w:t>. Critiques of NC within conservation, meanwhile, are being suppressed through false consensus and the well-rehearsed Thatcherite TINA—“there is no alternative”—mantra.</w:t>
      </w:r>
      <w:r w:rsidR="00F82E7D" w:rsidRPr="002E3F70">
        <w:rPr>
          <w:sz w:val="16"/>
          <w:szCs w:val="16"/>
        </w:rPr>
        <w:t xml:space="preserve"> </w:t>
      </w:r>
      <w:r w:rsidRPr="002E3F70">
        <w:rPr>
          <w:sz w:val="16"/>
          <w:szCs w:val="16"/>
        </w:rPr>
        <w:t>Modern campaigning environmentalism can trace it roots back to the social and political movements that erupted 50 years ago. Organisations such as Greenpeace and Friends of the Earth rose directly from the anti-Vietnam War movements to challenge the ecological destruction that was being revealed across the world during the 1960s and early 1970s.5 Alongside direct action and the development of ecological science, many environmentalists embarked on a quest for alternative and counter-cultural or anti-capitalist values. Native American history and culture provided a particularly rich seam of influence for environmental romantics and the ecological elements of individualist lifestyle politics. A poorly-translated and Hollywood-manipulated “speech” by Chief Si’ahl (Seattle) was particularly popular, and one suite of questions in the speech was for many decades held aloft as a central ethic within environmentalism: “</w:t>
      </w:r>
      <w:r w:rsidRPr="002E3F70">
        <w:rPr>
          <w:rStyle w:val="StyleUnderline"/>
        </w:rPr>
        <w:t>How can you buy or sell the sky, the warmth of the land?… If we do not own the freshness of the air and the sparkle of the water, how can you buy them?</w:t>
      </w:r>
      <w:r w:rsidRPr="002E3F70">
        <w:rPr>
          <w:sz w:val="16"/>
          <w:szCs w:val="16"/>
        </w:rPr>
        <w:t>” Today, almost a half-century later, it is astounding to think that the answers to these profound (if sadly apocryphal) questions have come from within environmentalism itself. For today’s neoliberal or pragmatic environmentalists, the answer is natural capital.</w:t>
      </w:r>
      <w:r w:rsidR="00F82E7D" w:rsidRPr="002E3F70">
        <w:rPr>
          <w:sz w:val="16"/>
          <w:szCs w:val="16"/>
        </w:rPr>
        <w:t xml:space="preserve"> </w:t>
      </w:r>
      <w:r w:rsidRPr="002E3F70">
        <w:rPr>
          <w:sz w:val="16"/>
          <w:szCs w:val="16"/>
        </w:rPr>
        <w:t>Natural capital</w:t>
      </w:r>
      <w:r w:rsidR="00F82E7D" w:rsidRPr="002E3F70">
        <w:rPr>
          <w:sz w:val="16"/>
          <w:szCs w:val="16"/>
        </w:rPr>
        <w:t xml:space="preserve"> </w:t>
      </w:r>
      <w:r w:rsidRPr="002E3F70">
        <w:rPr>
          <w:u w:val="single"/>
        </w:rPr>
        <w:t>Natural capital can be interpreted as a concept in which, “nature and the ‘natural world’ [are] approached in terms of asset values for human organisations and societies that can be calculated in monetary units using economic and accounting techniques</w:t>
      </w:r>
      <w:r w:rsidRPr="002E3F70">
        <w:rPr>
          <w:sz w:val="16"/>
          <w:szCs w:val="16"/>
        </w:rPr>
        <w:t>”.6 It represents an increasingly popular attempt on the part of certain environmental economists to identify and apply mainly quantitative, financial values to the components of ecology that underpin human society. The species, habitats and ecosystems that constitute society’s natural capital provide various and wide-ranging “ecosystem services”—ranging from indirect or generalised services such as water quality, to direct and specific services such as fishery yields. The condition of these units as defined in qualitative and quantitative terms, represent the “stock” of natural capital (figure 1). Monitoring of the stock’s condition can be achieved through the development of natural capital accounting tools, and the outputs of these are increasingly used to determine the state and trajectory of biodiversity under prevailing economic and policy conditions.</w:t>
      </w:r>
      <w:r w:rsidR="00F82E7D" w:rsidRPr="002E3F70">
        <w:rPr>
          <w:sz w:val="16"/>
          <w:szCs w:val="16"/>
        </w:rPr>
        <w:t xml:space="preserve"> </w:t>
      </w:r>
      <w:r w:rsidRPr="002E3F70">
        <w:rPr>
          <w:sz w:val="16"/>
          <w:szCs w:val="16"/>
        </w:rPr>
        <w:t>Figure 1: The natural capital framework</w:t>
      </w:r>
      <w:r w:rsidR="00F82E7D" w:rsidRPr="002E3F70">
        <w:rPr>
          <w:sz w:val="16"/>
          <w:szCs w:val="16"/>
        </w:rPr>
        <w:t xml:space="preserve"> </w:t>
      </w:r>
      <w:r w:rsidRPr="002E3F70">
        <w:rPr>
          <w:sz w:val="16"/>
          <w:szCs w:val="16"/>
        </w:rPr>
        <w:t>Source: Natural Capital Coalition, 2016.</w:t>
      </w:r>
      <w:r w:rsidR="00F82E7D" w:rsidRPr="002E3F70">
        <w:rPr>
          <w:sz w:val="16"/>
          <w:szCs w:val="16"/>
        </w:rPr>
        <w:t xml:space="preserve"> </w:t>
      </w:r>
      <w:r w:rsidRPr="002E3F70">
        <w:rPr>
          <w:sz w:val="16"/>
          <w:szCs w:val="16"/>
        </w:rPr>
        <w:t xml:space="preserve">The approach has been developed by environmental economists who are concerned by the general failures of capitalism’s price allocations for ­biodiversity, ecology and ecosystems. In the current system, environmental degradation appears as a so-called market </w:t>
      </w:r>
      <w:r w:rsidRPr="002E3F70">
        <w:rPr>
          <w:sz w:val="16"/>
          <w:szCs w:val="16"/>
        </w:rPr>
        <w:lastRenderedPageBreak/>
        <w:t>“externality”—in other words, it doesn’t represent a direct financial cost to the polluter. Instead, NC identifies the value of these hitherto economically-hidden elements of society, helping states and businesses to quantify their ecological impact and steer their policies accordingly. An effective NC approach relies on acceptance of a framework in which monetary value is assigned to nature to a maximum feasible degree (full financial valuation is tempered with a slight nod to “ethical” considerations).7</w:t>
      </w:r>
      <w:r w:rsidR="00F82E7D" w:rsidRPr="002E3F70">
        <w:rPr>
          <w:sz w:val="16"/>
          <w:szCs w:val="16"/>
        </w:rPr>
        <w:t xml:space="preserve"> </w:t>
      </w:r>
      <w:r w:rsidRPr="002E3F70">
        <w:rPr>
          <w:sz w:val="16"/>
          <w:szCs w:val="16"/>
        </w:rPr>
        <w:t>The historical response to biodiversity loss</w:t>
      </w:r>
      <w:r w:rsidR="00F82E7D" w:rsidRPr="002E3F70">
        <w:rPr>
          <w:sz w:val="16"/>
          <w:szCs w:val="16"/>
        </w:rPr>
        <w:t xml:space="preserve"> </w:t>
      </w:r>
      <w:r w:rsidRPr="002E3F70">
        <w:rPr>
          <w:sz w:val="16"/>
          <w:szCs w:val="16"/>
        </w:rPr>
        <w:t>Before outlining the problems with NC it is worth considering how the concept fits within the historical landscape and politics of environmental conservation. Prior to the 1960s, species conservation was influenced mainly by a philosophy of wilderness romanticism. The poetic narrative embedded in influential work by the likes of Aldo Leopold and John Muir in the US, and Gilbert White and Lord Rothschild in the UK, led to a land ethic dominated by the need to “protect” landscapes from human interference through partition into nature reserves and national parks.8</w:t>
      </w:r>
      <w:r w:rsidR="00F82E7D" w:rsidRPr="002E3F70">
        <w:rPr>
          <w:sz w:val="16"/>
          <w:szCs w:val="16"/>
        </w:rPr>
        <w:t xml:space="preserve"> </w:t>
      </w:r>
      <w:r w:rsidRPr="002E3F70">
        <w:rPr>
          <w:sz w:val="16"/>
          <w:szCs w:val="16"/>
        </w:rPr>
        <w:t>Thus, for the first half of the 20th century, ambitious attempts were made to carve out and preserve parcels of land for nature and wildlife. The most influential initiatives came from the US, where large areas such as Yosemite National Park were established for landscapes that appeared devoid of human interference but which had actually been wiped clean of indigenous influence by disease, war and racist land-grabs. Throughout Africa, European colonial powers created similar “game reserves” (with similar devastating cultural impact) to enhance wildlife populations for hunting and the “safari” culture. These reserves are today the source of amazing media images of “wild Africa” that feed Western appetites for wildlife conservation. But their artificial and often violent history is hidden from view.9</w:t>
      </w:r>
      <w:r w:rsidR="00F82E7D" w:rsidRPr="002E3F70">
        <w:rPr>
          <w:sz w:val="16"/>
          <w:szCs w:val="16"/>
        </w:rPr>
        <w:t xml:space="preserve"> </w:t>
      </w:r>
      <w:r w:rsidRPr="002E3F70">
        <w:rPr>
          <w:sz w:val="16"/>
          <w:szCs w:val="16"/>
        </w:rPr>
        <w:t>Across the USSR, the pre-revolutionary interest in nature reserve development was encouraged by Lenin and the Bolsheviks to protect vast swathes of land as zapovedniki—nature reserves that could serve the joint objectives of wilderness protection and scientific research.10 This latter approach entailed maintaining “natural” areas as comparative laboratories against land that was earmarked for agricultural and industrial improvement—a more rational methodology that saved much of the former USSR’s biodiversity from post-war industrialisation but which is now threatened by market capitalism across Russia today.</w:t>
      </w:r>
      <w:r w:rsidR="00F82E7D" w:rsidRPr="002E3F70">
        <w:rPr>
          <w:sz w:val="16"/>
          <w:szCs w:val="16"/>
        </w:rPr>
        <w:t xml:space="preserve"> </w:t>
      </w:r>
      <w:r w:rsidRPr="002E3F70">
        <w:rPr>
          <w:sz w:val="16"/>
          <w:szCs w:val="16"/>
        </w:rPr>
        <w:t>Environmental conservation, for much of the 20th century, was dominated by this land preservation ethos. And many of the world’s “natural” parks and monuments have developed into hotspots for biodiversity despite, or because of, their artificial origins. However, by the 1960s it was becoming obvious, thanks to the work of Rachel Carson and others,11 that ecological degradation outside of these protected areas was accelerating through post-war industrialisation, particularly in agriculture. Radicalism infected parts of the ecology movement during the 1960s and early 1970s—inspired by images of Agent Orange defoliant use by the US during the Vietnam War and harrowing scenes of industrial whaling. Whether fueled by these events or the countervailing tendency of neoMalthusianism and “Population Bomb” rhetoric, the 1970s and 1980s witnessed a remarkable growth in environmental awareness and produced a consensus of concern over biodiversity loss and associated degradation.12</w:t>
      </w:r>
      <w:r w:rsidR="00F82E7D" w:rsidRPr="002E3F70">
        <w:rPr>
          <w:sz w:val="16"/>
          <w:szCs w:val="16"/>
        </w:rPr>
        <w:t xml:space="preserve"> </w:t>
      </w:r>
      <w:r w:rsidRPr="002E3F70">
        <w:rPr>
          <w:sz w:val="16"/>
          <w:szCs w:val="16"/>
        </w:rPr>
        <w:t>By the 1990s, at the close of the Cold War, there was much optimism within mainstream environmentalism that humanity would finally cooperate and coordinate its efforts to address global environmental problems. Consequently, many of the outcomes of the 1992 Rio “Earth” Summit, such as the concept of “sustainable development” and the Convention on Biological Diversity (CBD), were framed in a positive light despite critical voices that warned that the agenda at Rio ’92 was being shaped by Western hegemony and that vital issues of corporate power were being sidelined.13 Indeed, by the time of the Rio+10 Summit in Johannesburg, the atmosphere had turned sour. Ten years of neoliberal reforms across the Third World had seen living conditions stagnate or decline in what became known as the “Lost Decade” for development. On the ecological front, the empowerment of multinational corporations and of a growing Third World capitalist class gave rise to increased biodiversity loss as rainforests and other ecosystems were replaced by cash crops and landless peasants were forced onto the ecological margins or into urban slums.14 The 1990s witnessed a ­concentration of global power in the hands of Western governments, particularly the US, extending their influence over the Bretton Woods Institutions (International Monetary Fund, World Bank and World Trade Organisation) and undermining any alternatives to neoliberal economic reforms (by implementing Structural Adjustment Programmes) as part of the so-called Washington Consensus.</w:t>
      </w:r>
      <w:r w:rsidR="00F82E7D" w:rsidRPr="002E3F70">
        <w:rPr>
          <w:sz w:val="16"/>
          <w:szCs w:val="16"/>
        </w:rPr>
        <w:t xml:space="preserve"> </w:t>
      </w:r>
      <w:r w:rsidRPr="002E3F70">
        <w:rPr>
          <w:sz w:val="16"/>
          <w:szCs w:val="16"/>
        </w:rPr>
        <w:t>After a decade of frustration with neoliberal globalisation, many ­environmental activist groups and conservation NGOs began voicing their concerns over the ecological impact of the growing material and power discrepancies between the wealthy minority and the poorest sections of global society. Between 1999 and 2001 environmental activists and NGOs played an important role in the global anti-capitalist movement that emerged to challenge the neoliberal agenda of “globalisation” at several high-powered international meetings (Seattle WTO in 1999, Genoa G8 in 2001). Even large mainstream conservation NGOs such as WWF were caught up in the anti-capitalist mood at the turn of the century—publishing radical critiques of biodiversity loss that looked explicitly at the interactions between poverty and ecology.15</w:t>
      </w:r>
      <w:r w:rsidR="00F82E7D" w:rsidRPr="002E3F70">
        <w:rPr>
          <w:sz w:val="16"/>
          <w:szCs w:val="16"/>
        </w:rPr>
        <w:t xml:space="preserve"> </w:t>
      </w:r>
      <w:r w:rsidRPr="002E3F70">
        <w:rPr>
          <w:sz w:val="16"/>
          <w:szCs w:val="16"/>
        </w:rPr>
        <w:t>But the first decade of the 21st century was not dominated by anti-capitalism or its environmental possibilities. Instead, 9/11, Western wars in Afghanistan and Iraq, and the so-called War on Terror defined all major agendas. Simultaneously, environmentalism was rocked back on its heels by strong post-Seattle criticisms of NGOs within Western politics and across the business press.16 Indeed, the US proved so bullish in its foreign policy during this decade that it barely even acknowledged the 2002 Rio+10 Summit in Johannesburg, arguing that potentially excessive criticism of corporations by environmental NGOs made the summit irrelevant.</w:t>
      </w:r>
      <w:r w:rsidR="00F82E7D" w:rsidRPr="002E3F70">
        <w:rPr>
          <w:sz w:val="16"/>
          <w:szCs w:val="16"/>
        </w:rPr>
        <w:t xml:space="preserve"> </w:t>
      </w:r>
      <w:r w:rsidRPr="002E3F70">
        <w:rPr>
          <w:sz w:val="16"/>
          <w:szCs w:val="16"/>
        </w:rPr>
        <w:t>Between 2002 and 2012 (when the United Nations Conference on Sustainable Development returned to Brazil for “Rio+20”) the political direction of mainstream environmental conservation was thrown into sharp reverse. At Rio+20 concepts such as natural capital were controversially promoted as “Green Economy” initiatives despite opposition from many activists and Third World delegates.17 Environmental NGOs—disciplined by state violence at Seattle and Genoa and increasingly entangled with neoliberal government agendas through the development of professional ­lobbying—appear to have been finally caught up in the trawl net of neoliberal ideology.</w:t>
      </w:r>
      <w:r w:rsidR="00F82E7D" w:rsidRPr="002E3F70">
        <w:rPr>
          <w:sz w:val="16"/>
          <w:szCs w:val="16"/>
        </w:rPr>
        <w:t xml:space="preserve"> </w:t>
      </w:r>
      <w:r w:rsidRPr="002E3F70">
        <w:rPr>
          <w:sz w:val="16"/>
          <w:szCs w:val="16"/>
        </w:rPr>
        <w:t xml:space="preserve">Since the 1970s, in a world where field experience pointed to an unfolding biodiversity crisis, conservationists (knowingly or otherwise) had been wrestling with strategies to preserve species and ecosystems in the face of a growing capitalist onslaught of commodification and profiteering. A desperate sense of urgency, combined with the political difficulties of confronting capitalism, had left many activists and NGOs in a state of paralysis by the time of the 2008 global economic downturn. The sudden implementation of global austerity, combined with calls to loosen environmental regulations, drove a gradual breakdown of the Rio ’92 </w:t>
      </w:r>
      <w:r w:rsidRPr="002E3F70">
        <w:rPr>
          <w:sz w:val="16"/>
          <w:szCs w:val="16"/>
        </w:rPr>
        <w:lastRenderedPageBreak/>
        <w:t>consensus over sustainable development and the CBD. In attempting to maintain political relevance and access to private sector funding many conservationists became increasingly attracted to a new environmental lexicon that was being developed by the United Nations and other international bodies such as the World Bank. Within the influential Millennium Ecosystems Assessment (MEA) report,18 and the work of The Economics of Ecosystems and Biodiversity (TEEB) project,19 novel environmental metaphors were developed.20 Ecology and biodiversity, and the functions that flowed from them, were increasingly described as “ecosystem services” and markets in these being worked up as Payments for Ecosystem Services (PES). Uncritical and enthusiastic adoption of this language opened the door to an overarching neoliberal “solution” to species loss, with its emphasis on financialisation and the market—natural capital.21</w:t>
      </w:r>
      <w:r w:rsidR="00F82E7D" w:rsidRPr="002E3F70">
        <w:rPr>
          <w:sz w:val="16"/>
          <w:szCs w:val="16"/>
        </w:rPr>
        <w:t xml:space="preserve"> </w:t>
      </w:r>
      <w:r w:rsidRPr="002E3F70">
        <w:rPr>
          <w:sz w:val="16"/>
          <w:szCs w:val="16"/>
        </w:rPr>
        <w:t>The economic ancestry of natural capital</w:t>
      </w:r>
      <w:r w:rsidR="00F82E7D" w:rsidRPr="002E3F70">
        <w:rPr>
          <w:sz w:val="16"/>
          <w:szCs w:val="16"/>
        </w:rPr>
        <w:t xml:space="preserve"> </w:t>
      </w:r>
      <w:r w:rsidRPr="002E3F70">
        <w:rPr>
          <w:sz w:val="16"/>
          <w:szCs w:val="16"/>
        </w:rPr>
        <w:t>One of the world’s leading advocates for natural capital is Professor Dieter Helm, Fellow in Economics at New College Oxford and Chair of the UK’s Natural Capital Committee. Helm’s arguments for natural capital follow quite standard lines of neoclassical supply and demand economics:</w:t>
      </w:r>
      <w:r w:rsidR="00F82E7D" w:rsidRPr="002E3F70">
        <w:rPr>
          <w:sz w:val="16"/>
          <w:szCs w:val="16"/>
        </w:rPr>
        <w:t xml:space="preserve"> </w:t>
      </w:r>
      <w:r w:rsidRPr="002E3F70">
        <w:rPr>
          <w:sz w:val="16"/>
          <w:szCs w:val="16"/>
        </w:rPr>
        <w:t>For much of the conventional economy, prices and costs are accepted as the way to allocate resources. Markets are the social institutions through which demand and supply are brought together, and equilibrium is found where prices and quantities match people’s willingness to pay with companies’ willingness to produce. Changes in demand and supply work themselves out through markets… Markets are all about the allocation of scarce resources… Humans impact on almost all of nature now and, where there is no price, and hence no cost to the users of these natural resources, there is no incentive to conserve them.22</w:t>
      </w:r>
      <w:r w:rsidR="00F82E7D" w:rsidRPr="002E3F70">
        <w:rPr>
          <w:sz w:val="16"/>
          <w:szCs w:val="16"/>
        </w:rPr>
        <w:t xml:space="preserve"> </w:t>
      </w:r>
      <w:r w:rsidRPr="002E3F70">
        <w:rPr>
          <w:u w:val="single"/>
        </w:rPr>
        <w:t xml:space="preserve">In this context </w:t>
      </w:r>
      <w:r w:rsidRPr="002E3F70">
        <w:rPr>
          <w:highlight w:val="green"/>
          <w:u w:val="single"/>
        </w:rPr>
        <w:t xml:space="preserve">environmental destruction is framed as a product of economic inefficiency. </w:t>
      </w:r>
      <w:r w:rsidRPr="002E3F70">
        <w:rPr>
          <w:sz w:val="16"/>
          <w:szCs w:val="16"/>
        </w:rPr>
        <w:t>Many converts to NC—responding to the staggering scale of the biodiversity crisis, and a cynicism or disbelief in the potential for social ­movements to win change—agree with Helm on this.23 According to the RSPB:</w:t>
      </w:r>
      <w:r w:rsidR="00F82E7D" w:rsidRPr="002E3F70">
        <w:rPr>
          <w:sz w:val="16"/>
          <w:szCs w:val="16"/>
        </w:rPr>
        <w:t xml:space="preserve"> </w:t>
      </w:r>
      <w:r w:rsidRPr="002E3F70">
        <w:rPr>
          <w:sz w:val="16"/>
          <w:szCs w:val="16"/>
        </w:rPr>
        <w:t>Our economic system continues to fail to reflect the importance of nature in decisions that affect it. This long-term failure is at the heart of the over-exploitation of and under-investment in nature that has driven so much of the destruction of the natural world—a loss for both people and nature.</w:t>
      </w:r>
      <w:r w:rsidR="00F82E7D" w:rsidRPr="002E3F70">
        <w:rPr>
          <w:sz w:val="16"/>
          <w:szCs w:val="16"/>
        </w:rPr>
        <w:t xml:space="preserve"> </w:t>
      </w:r>
      <w:r w:rsidRPr="002E3F70">
        <w:rPr>
          <w:sz w:val="16"/>
          <w:szCs w:val="16"/>
        </w:rPr>
        <w:t>A Natural Capital approach sets out a framework that can address this failure, by better reflecting the values of nature during decision-making. If widely adopted, it could deliver huge benefits for nature and people.24</w:t>
      </w:r>
      <w:r w:rsidR="00F82E7D" w:rsidRPr="002E3F70">
        <w:rPr>
          <w:sz w:val="16"/>
          <w:szCs w:val="16"/>
        </w:rPr>
        <w:t xml:space="preserve"> </w:t>
      </w:r>
      <w:r w:rsidRPr="002E3F70">
        <w:rPr>
          <w:sz w:val="16"/>
          <w:szCs w:val="16"/>
        </w:rPr>
        <w:t>The most extreme supporters of NC blend this neoclassical analysis with a neoliberal argument that environmental regulations are both ineffective and undesirable acts of market distortion. They advocate the establishment of mechanisms to enhance Payments for Ecosystem Services (PES) and biodiversity offsetting. It is no small coincidence that these arguments are being made at this time—with land and resources facing privatisation through austerity.</w:t>
      </w:r>
      <w:r w:rsidR="00F82E7D" w:rsidRPr="002E3F70">
        <w:rPr>
          <w:sz w:val="16"/>
          <w:szCs w:val="16"/>
        </w:rPr>
        <w:t xml:space="preserve"> </w:t>
      </w:r>
      <w:r w:rsidRPr="002E3F70">
        <w:rPr>
          <w:sz w:val="16"/>
          <w:szCs w:val="16"/>
        </w:rPr>
        <w:t>Moderate advocates of natural capital are careful to qualify their enthusiasm for financialisation with a demand that biodiversity is also valued for its “intrinsic” worth. While arguing for a need to consider moral and ethical elements of nature conservation, they propose methods such as natural capital accounting as a monitoring tool that can objectively audit the impact of society—positive or ­negative—on biodiversity and nature. Given the recently revealed history of accounting trickery and outright fraud associated with finance under ­neoliberalism, this search for “objectivity” seems naïve if not counterproductive.</w:t>
      </w:r>
      <w:r w:rsidR="00F82E7D" w:rsidRPr="002E3F70">
        <w:rPr>
          <w:sz w:val="16"/>
          <w:szCs w:val="16"/>
        </w:rPr>
        <w:t xml:space="preserve"> </w:t>
      </w:r>
      <w:r w:rsidRPr="002E3F70">
        <w:rPr>
          <w:sz w:val="16"/>
          <w:szCs w:val="16"/>
        </w:rPr>
        <w:t>(Un)natural capital</w:t>
      </w:r>
      <w:r w:rsidR="00F82E7D" w:rsidRPr="002E3F70">
        <w:rPr>
          <w:sz w:val="16"/>
          <w:szCs w:val="16"/>
        </w:rPr>
        <w:t xml:space="preserve"> </w:t>
      </w:r>
      <w:r w:rsidRPr="002E3F70">
        <w:rPr>
          <w:sz w:val="16"/>
          <w:szCs w:val="16"/>
        </w:rPr>
        <w:t>Raymond Williams, in his discussion of human-nature relationships, argued that “It will be ironic if one of the last forms of the separation between abstracted Man and abstracted Nature is an intellectual separation between economics and ecology. It will be a sign that we are beginning to think in some necessary ways when we can conceive these becoming, as they ought to become, a single discipline”.25 Many of its advocates conclude that NC represents a significant step towards this disciplinary unity—one whereby nature can be integrated with economics through a calculation of its monetary value so that the full costs of exploitation are revealed, and market failure and externalities are ameliorated. Indeed, it is important to note that a strong environmental ethic lies firmly at the heart of NC. In many ways the development of the concept is implicit acknowledgement of the fact that humanity and nature are closely interrelated but that capitalism does not recognise the roles and functions of living nature within its social metabolism (thus widening the “metabolic rift” highlighted so well by John Bellamy Foster and others). In locating the source of the environmental crisis with the failure of the capitalist system, NC is an improvement on many of the historical responses to biodiversity loss that have sought to isolate humans from nature through elitist exclusion. Likewise, the narrative of “ecosystem services” that has become closely connected with NC contains ecological truths regarding our interrelationship with nature. There are ecological approaches to societal problems that could “save” money and enhance ­livelihoods. For example, protection and restoration of sub-tropical habitats such as mangrove forests would protect coastal settlements from flooding and maintain vital nursing grounds for tropical fisheries.</w:t>
      </w:r>
      <w:r w:rsidR="00F82E7D" w:rsidRPr="002E3F70">
        <w:rPr>
          <w:sz w:val="16"/>
          <w:szCs w:val="16"/>
        </w:rPr>
        <w:t xml:space="preserve"> </w:t>
      </w:r>
      <w:r w:rsidRPr="002E3F70">
        <w:rPr>
          <w:sz w:val="16"/>
          <w:szCs w:val="16"/>
        </w:rPr>
        <w:t>But the difficulty remains that various arms of capitalist industry have been, and are being, developed to exploit the self-made environmental problems of the system—most agribusiness operations are geared towards replacing natural ecology with artificial fertilisers and pesticides—and that these operate on shorter business cycles and vastly greater rates of profit than the “ecosystem services” that are derived from biodiversity or nature.</w:t>
      </w:r>
      <w:r w:rsidR="00F82E7D" w:rsidRPr="002E3F70">
        <w:rPr>
          <w:sz w:val="16"/>
          <w:szCs w:val="16"/>
        </w:rPr>
        <w:t xml:space="preserve"> </w:t>
      </w:r>
      <w:r w:rsidRPr="002E3F70">
        <w:rPr>
          <w:sz w:val="16"/>
          <w:szCs w:val="16"/>
        </w:rPr>
        <w:t>Although NC appears as a sophisticated, rigorous and holistic attempt to marry ecology with economics, “intellectual separation between economics and ecology” is in reality exactly what the approach entails. In place of critical analysis based on holistic socio-ecology, NC throws a net of economic simplicity and ideology over nature in its entirety. It seeks to identify the “true costs” of environmental degradation and conservation but its advocates have restricted themselves to an appallingly narrow spectrum of economic theory in order to demonstrate nature’s worth.</w:t>
      </w:r>
      <w:r w:rsidR="00F82E7D" w:rsidRPr="002E3F70">
        <w:rPr>
          <w:sz w:val="16"/>
          <w:szCs w:val="16"/>
        </w:rPr>
        <w:t xml:space="preserve"> </w:t>
      </w:r>
      <w:r w:rsidRPr="002E3F70">
        <w:rPr>
          <w:sz w:val="16"/>
          <w:szCs w:val="16"/>
        </w:rPr>
        <w:t>The branches of economics that have been utilised—an unholy alliance of neoclassical and neoliberal doctrines—are so deeply enmeshed with bourgeois perspectives on economic respectability that NC advocates have somehow failed to notice that these are the very same schools of economics that have driven the biodiversity crisis while normalising our collective alienation from nature—the fundamental driving force behind the loss of biodiversity and associated human cultural diversity.</w:t>
      </w:r>
      <w:r w:rsidR="00F82E7D" w:rsidRPr="002E3F70">
        <w:rPr>
          <w:sz w:val="16"/>
          <w:szCs w:val="16"/>
        </w:rPr>
        <w:t xml:space="preserve"> </w:t>
      </w:r>
      <w:r w:rsidRPr="002E3F70">
        <w:rPr>
          <w:sz w:val="16"/>
          <w:szCs w:val="16"/>
        </w:rPr>
        <w:t>The outcomes of NC are therefore the exact opposite of what it proposes. Appealing to market capitalism, its corporations and politicians, to value ­biodiversity through money is akin to asking the fox to look after the henhouse. The situation is made even more perilous by the way in which NC has moved from being a technical method of environmental economics engaging in stocks and flows analysis to become a substitute for the concept of “nature” itself.26</w:t>
      </w:r>
      <w:r w:rsidR="00F82E7D" w:rsidRPr="002E3F70">
        <w:rPr>
          <w:sz w:val="16"/>
          <w:szCs w:val="16"/>
        </w:rPr>
        <w:t xml:space="preserve"> </w:t>
      </w:r>
      <w:r w:rsidRPr="002E3F70">
        <w:rPr>
          <w:sz w:val="16"/>
          <w:szCs w:val="16"/>
        </w:rPr>
        <w:t xml:space="preserve">If the development of NC is considered from the broader economic perspective that Williams subscribed to—one embedded in historical materialism—then three possible interpretations of this unfortunate turn in environmental history can be explored: </w:t>
      </w:r>
      <w:r w:rsidRPr="002E3F70">
        <w:rPr>
          <w:sz w:val="16"/>
          <w:szCs w:val="16"/>
        </w:rPr>
        <w:lastRenderedPageBreak/>
        <w:t>natural capital as fictitious commodity; as primitive accumulation and as disaster capitalism.</w:t>
      </w:r>
      <w:r w:rsidR="00F82E7D" w:rsidRPr="002E3F70">
        <w:rPr>
          <w:sz w:val="16"/>
          <w:szCs w:val="16"/>
        </w:rPr>
        <w:t xml:space="preserve"> </w:t>
      </w:r>
      <w:r w:rsidRPr="002E3F70">
        <w:rPr>
          <w:sz w:val="16"/>
          <w:szCs w:val="16"/>
        </w:rPr>
        <w:t>Natural capital as “fictitious commodity”</w:t>
      </w:r>
      <w:r w:rsidR="00F82E7D" w:rsidRPr="002E3F70">
        <w:rPr>
          <w:sz w:val="16"/>
          <w:szCs w:val="16"/>
        </w:rPr>
        <w:t xml:space="preserve"> </w:t>
      </w:r>
      <w:r w:rsidRPr="002E3F70">
        <w:rPr>
          <w:sz w:val="16"/>
          <w:szCs w:val="16"/>
        </w:rPr>
        <w:t>NC represents an explicit attempt to assign economic value to biodiversity and ecosystems—entities that have failed to appear on the balance sheets of capitalism because they are viewed as market externalities or public (free) goods. But</w:t>
      </w:r>
      <w:r w:rsidRPr="002E3F70">
        <w:t xml:space="preserve"> </w:t>
      </w:r>
      <w:r w:rsidRPr="002E3F70">
        <w:rPr>
          <w:highlight w:val="green"/>
          <w:u w:val="single"/>
        </w:rPr>
        <w:t>there remains a substantial problem</w:t>
      </w:r>
      <w:r w:rsidRPr="002E3F70">
        <w:rPr>
          <w:u w:val="single"/>
        </w:rPr>
        <w:t xml:space="preserve"> with a valuation exercise that compares or meshes the value of currently free services with those generated, and therefore already transformed into commodities, by human labour.</w:t>
      </w:r>
      <w:r w:rsidR="00F82E7D" w:rsidRPr="002E3F70">
        <w:rPr>
          <w:u w:val="single"/>
        </w:rPr>
        <w:t xml:space="preserve"> </w:t>
      </w:r>
      <w:r w:rsidRPr="002E3F70">
        <w:rPr>
          <w:u w:val="single"/>
        </w:rPr>
        <w:t xml:space="preserve">The chief problem is derived from </w:t>
      </w:r>
      <w:r w:rsidRPr="002E3F70">
        <w:rPr>
          <w:highlight w:val="green"/>
          <w:u w:val="single"/>
        </w:rPr>
        <w:t xml:space="preserve">the competitive market atmosphere into which ecosystem valuation is placed. </w:t>
      </w:r>
      <w:r w:rsidRPr="002E3F70">
        <w:rPr>
          <w:u w:val="single"/>
        </w:rPr>
        <w:t>Typically, for example, TEEB calculates that the total economic value of the Charles River Basin in Massachusetts is the equivalent of $95.5 million per annum (see table 1).27</w:t>
      </w:r>
      <w:r w:rsidR="00F82E7D" w:rsidRPr="002E3F70">
        <w:rPr>
          <w:u w:val="single"/>
        </w:rPr>
        <w:t xml:space="preserve"> </w:t>
      </w:r>
      <w:r w:rsidRPr="002E3F70">
        <w:rPr>
          <w:highlight w:val="green"/>
          <w:u w:val="single"/>
        </w:rPr>
        <w:t>This value is calculated from, “the benefits derived</w:t>
      </w:r>
      <w:r w:rsidRPr="002E3F70">
        <w:rPr>
          <w:u w:val="single"/>
        </w:rPr>
        <w:t xml:space="preserve"> from these wetlands [including] flood control, amenity values, pollution reduction, water supply and recreational values”.28 </w:t>
      </w:r>
      <w:r w:rsidRPr="002E3F70">
        <w:rPr>
          <w:highlight w:val="green"/>
          <w:u w:val="single"/>
        </w:rPr>
        <w:t xml:space="preserve">Since a proportion of this value is calculated from market prices </w:t>
      </w:r>
      <w:r w:rsidRPr="002E3F70">
        <w:rPr>
          <w:u w:val="single"/>
        </w:rPr>
        <w:t>(the housing market element of “amenity value of living close to the wetland”)</w:t>
      </w:r>
      <w:r w:rsidRPr="002E3F70">
        <w:rPr>
          <w:highlight w:val="green"/>
          <w:u w:val="single"/>
        </w:rPr>
        <w:t xml:space="preserve"> then the </w:t>
      </w:r>
      <w:r w:rsidRPr="002E3F70">
        <w:rPr>
          <w:u w:val="single"/>
        </w:rPr>
        <w:t>wetlands’</w:t>
      </w:r>
      <w:r w:rsidRPr="002E3F70">
        <w:rPr>
          <w:highlight w:val="green"/>
          <w:u w:val="single"/>
        </w:rPr>
        <w:t xml:space="preserve"> total value can rise and fall in line with non-ecological factors. A leisure or tourism contribution to ecosystem valuation is similarly problematic since it depends ultimately on the wetland’s ability to compete with other leisure or tourist attractions, as well as an assumption that workers can maintain leisure expenditure despite booms and busts within the wider economy.</w:t>
      </w:r>
      <w:r w:rsidR="00F82E7D" w:rsidRPr="002E3F70">
        <w:rPr>
          <w:highlight w:val="green"/>
          <w:u w:val="single"/>
        </w:rPr>
        <w:t xml:space="preserve"> </w:t>
      </w:r>
      <w:r w:rsidRPr="002E3F70">
        <w:rPr>
          <w:sz w:val="16"/>
          <w:szCs w:val="16"/>
        </w:rPr>
        <w:t>In Costa Rica—the country often portrayed as the model for NC and PES—some ecologists have gone so far as to argue that rainforests should effectively be seen as farms for ecotourism and that the number of tourists visiting a rainforest reserve (and their associated tourist dollars) should be seen as the rainforest’s crop!</w:t>
      </w:r>
      <w:r w:rsidR="00F82E7D" w:rsidRPr="002E3F70">
        <w:rPr>
          <w:sz w:val="16"/>
          <w:szCs w:val="16"/>
        </w:rPr>
        <w:t xml:space="preserve"> </w:t>
      </w:r>
    </w:p>
    <w:p w14:paraId="02660547" w14:textId="77777777" w:rsidR="003F3684" w:rsidRPr="002E3F70" w:rsidRDefault="003F3684" w:rsidP="003F3684">
      <w:pPr>
        <w:widowControl w:val="0"/>
        <w:spacing w:after="0" w:line="276" w:lineRule="auto"/>
      </w:pPr>
    </w:p>
    <w:p w14:paraId="1EE51D2F" w14:textId="77777777" w:rsidR="003F3684" w:rsidRPr="002E3F70" w:rsidRDefault="003F3684" w:rsidP="003F3684">
      <w:pPr>
        <w:widowControl w:val="0"/>
        <w:spacing w:after="0" w:line="276" w:lineRule="auto"/>
      </w:pPr>
    </w:p>
    <w:p w14:paraId="569D43E1" w14:textId="77777777" w:rsidR="003F3684" w:rsidRPr="002E3F70" w:rsidRDefault="003F3684" w:rsidP="003F3684">
      <w:pPr>
        <w:widowControl w:val="0"/>
        <w:spacing w:after="0" w:line="276" w:lineRule="auto"/>
      </w:pPr>
    </w:p>
    <w:p w14:paraId="3E6068FB" w14:textId="77777777" w:rsidR="003F3684" w:rsidRPr="002E3F70" w:rsidRDefault="003F3684" w:rsidP="003F3684">
      <w:pPr>
        <w:pStyle w:val="Heading3"/>
        <w:widowControl w:val="0"/>
        <w:spacing w:before="0" w:line="276" w:lineRule="auto"/>
      </w:pPr>
      <w:r w:rsidRPr="002E3F70">
        <w:lastRenderedPageBreak/>
        <w:t>AT: Biodiversity</w:t>
      </w:r>
    </w:p>
    <w:p w14:paraId="13A844C7" w14:textId="2B8AFEBB" w:rsidR="003F3684" w:rsidRPr="002E3F70" w:rsidRDefault="00AC4498" w:rsidP="003F3684">
      <w:pPr>
        <w:pStyle w:val="Heading4"/>
        <w:widowControl w:val="0"/>
        <w:spacing w:before="0" w:line="276" w:lineRule="auto"/>
      </w:pPr>
      <w:r w:rsidRPr="002E3F70">
        <w:t>OVP rewilding experiments f</w:t>
      </w:r>
      <w:r w:rsidR="003F3684" w:rsidRPr="002E3F70">
        <w:t>ailed</w:t>
      </w:r>
      <w:r w:rsidRPr="002E3F70">
        <w:t xml:space="preserve"> to increase biodiversity</w:t>
      </w:r>
    </w:p>
    <w:p w14:paraId="396338F2" w14:textId="6E5088B5" w:rsidR="003F3684" w:rsidRPr="002E3F70" w:rsidRDefault="00C86D92" w:rsidP="003F3684">
      <w:pPr>
        <w:widowControl w:val="0"/>
        <w:spacing w:after="0" w:line="276" w:lineRule="auto"/>
      </w:pPr>
      <w:r w:rsidRPr="002E3F70">
        <w:rPr>
          <w:b/>
          <w:bCs/>
          <w:sz w:val="26"/>
          <w:szCs w:val="26"/>
        </w:rPr>
        <w:t>Ejrnæs et al. 24</w:t>
      </w:r>
      <w:r w:rsidRPr="002E3F70">
        <w:t xml:space="preserve"> [</w:t>
      </w:r>
      <w:r w:rsidR="00F6008E" w:rsidRPr="002E3F70">
        <w:t xml:space="preserve">Ditte Dalsgaard Ejrnæs, researcher at ECONOVO at Aarhus University, Bernard Olivier, </w:t>
      </w:r>
      <w:r w:rsidR="00E762DA" w:rsidRPr="002E3F70">
        <w:t xml:space="preserve">researcher at ECONOVO at Aarhus University, </w:t>
      </w:r>
      <w:r w:rsidR="00F6008E" w:rsidRPr="002E3F70">
        <w:t xml:space="preserve">Elisabeth Suzanna Bakker, </w:t>
      </w:r>
      <w:r w:rsidR="00E762DA" w:rsidRPr="002E3F70">
        <w:t>researcher at NIOO-</w:t>
      </w:r>
      <w:r w:rsidRPr="002E3F70">
        <w:t xml:space="preserve"> </w:t>
      </w:r>
      <w:r w:rsidR="00E762DA" w:rsidRPr="002E3F70">
        <w:t xml:space="preserve">KNAW, </w:t>
      </w:r>
      <w:r w:rsidR="00F6008E" w:rsidRPr="002E3F70">
        <w:t>Perry Cornelissen,</w:t>
      </w:r>
      <w:r w:rsidR="00E762DA" w:rsidRPr="002E3F70">
        <w:t xml:space="preserve"> researcher at the Institute for Biodiversity and Ecosystem</w:t>
      </w:r>
      <w:r w:rsidRPr="002E3F70">
        <w:t xml:space="preserve"> </w:t>
      </w:r>
      <w:r w:rsidR="00E762DA" w:rsidRPr="002E3F70">
        <w:t>Dynamics, University of Amsterdam,</w:t>
      </w:r>
      <w:r w:rsidR="00F6008E" w:rsidRPr="002E3F70">
        <w:t xml:space="preserve"> Rasmus Ejrnæs, </w:t>
      </w:r>
      <w:r w:rsidR="005127EF" w:rsidRPr="002E3F70">
        <w:t>researcher at the Department of Ecoscience, Aarhus</w:t>
      </w:r>
      <w:r w:rsidRPr="002E3F70">
        <w:t xml:space="preserve"> </w:t>
      </w:r>
      <w:r w:rsidR="005127EF" w:rsidRPr="002E3F70">
        <w:t xml:space="preserve">University, </w:t>
      </w:r>
      <w:r w:rsidR="00F6008E" w:rsidRPr="002E3F70">
        <w:t>Christian Smit,</w:t>
      </w:r>
      <w:r w:rsidRPr="002E3F70">
        <w:t xml:space="preserve"> researcher at the Conservation Ecology Group, Groningen Institute for Evolutionary Life Sciences, University of Groningen,</w:t>
      </w:r>
      <w:r w:rsidR="00F6008E" w:rsidRPr="002E3F70">
        <w:t xml:space="preserve"> Jens-Christian Svenning</w:t>
      </w:r>
      <w:r w:rsidR="00E762DA" w:rsidRPr="002E3F70">
        <w:t xml:space="preserve">, </w:t>
      </w:r>
      <w:r w:rsidR="00E762DA" w:rsidRPr="002E3F70">
        <w:t xml:space="preserve">researcher at ECONOVO at Aarhus University, </w:t>
      </w:r>
      <w:r w:rsidR="003F3684" w:rsidRPr="002E3F70">
        <w:t xml:space="preserve">9-12-2024, "Vegetation dynamics following three decades of trophic rewilding in the mesic grasslands of Oostvaardersplassen", Wiley Online Library, </w:t>
      </w:r>
      <w:hyperlink r:id="rId25">
        <w:r w:rsidR="003F3684" w:rsidRPr="002E3F70">
          <w:rPr>
            <w:color w:val="0563C1"/>
            <w:u w:val="single"/>
          </w:rPr>
          <w:t>https://onlinelibrary.wiley.com/doi/10.1111/avsc.12805</w:t>
        </w:r>
      </w:hyperlink>
    </w:p>
    <w:p w14:paraId="0DFDD181" w14:textId="77777777" w:rsidR="00F6008E" w:rsidRPr="002E3F70" w:rsidRDefault="00F6008E" w:rsidP="003F3684">
      <w:pPr>
        <w:widowControl w:val="0"/>
        <w:spacing w:after="0" w:line="276" w:lineRule="auto"/>
      </w:pPr>
    </w:p>
    <w:p w14:paraId="4E343DE8" w14:textId="0CF79121" w:rsidR="003F3684" w:rsidRPr="002E3F70" w:rsidRDefault="003F3684" w:rsidP="003F3684">
      <w:pPr>
        <w:widowControl w:val="0"/>
        <w:spacing w:after="0" w:line="276" w:lineRule="auto"/>
        <w:rPr>
          <w:sz w:val="16"/>
        </w:rPr>
      </w:pPr>
      <w:r w:rsidRPr="002E3F70">
        <w:rPr>
          <w:sz w:val="16"/>
        </w:rPr>
        <w:t>4 DISCUSSION</w:t>
      </w:r>
      <w:r w:rsidR="00F6008E" w:rsidRPr="002E3F70">
        <w:rPr>
          <w:sz w:val="16"/>
        </w:rPr>
        <w:t xml:space="preserve"> </w:t>
      </w:r>
      <w:r w:rsidRPr="002E3F70">
        <w:rPr>
          <w:sz w:val="16"/>
        </w:rPr>
        <w:t xml:space="preserve">Our analysis of vegetation dynamics in Oostvaardersplassen revealed a change toward more open vegetation with no detectable woody cover and low levels of litter in strong contrast to the ungrazed control, which was dominated by tall woody and herbaceous species and had high levels of plant litter. We found a five-fold higher plot-level species richness in Oostvaardersplassen compared to the ungrazed Kotterbos. In contrast, </w:t>
      </w:r>
      <w:r w:rsidRPr="002E3F70">
        <w:rPr>
          <w:rStyle w:val="StyleUnderline"/>
          <w:highlight w:val="green"/>
        </w:rPr>
        <w:t>no change was found in</w:t>
      </w:r>
      <w:r w:rsidRPr="002E3F70">
        <w:rPr>
          <w:rStyle w:val="StyleUnderline"/>
        </w:rPr>
        <w:t xml:space="preserve"> plot-level </w:t>
      </w:r>
      <w:r w:rsidRPr="002E3F70">
        <w:rPr>
          <w:rStyle w:val="StyleUnderline"/>
          <w:highlight w:val="green"/>
        </w:rPr>
        <w:t>species richness within</w:t>
      </w:r>
      <w:r w:rsidRPr="002E3F70">
        <w:rPr>
          <w:rStyle w:val="StyleUnderline"/>
        </w:rPr>
        <w:t xml:space="preserve"> </w:t>
      </w:r>
      <w:r w:rsidRPr="002E3F70">
        <w:rPr>
          <w:rStyle w:val="StyleUnderline"/>
          <w:highlight w:val="green"/>
        </w:rPr>
        <w:t>O</w:t>
      </w:r>
      <w:r w:rsidRPr="002E3F70">
        <w:rPr>
          <w:rStyle w:val="StyleUnderline"/>
        </w:rPr>
        <w:t>ost</w:t>
      </w:r>
      <w:r w:rsidRPr="002E3F70">
        <w:rPr>
          <w:rStyle w:val="StyleUnderline"/>
          <w:highlight w:val="green"/>
        </w:rPr>
        <w:t>v</w:t>
      </w:r>
      <w:r w:rsidRPr="002E3F70">
        <w:rPr>
          <w:rStyle w:val="StyleUnderline"/>
        </w:rPr>
        <w:t>aarders</w:t>
      </w:r>
      <w:r w:rsidRPr="002E3F70">
        <w:rPr>
          <w:rStyle w:val="StyleUnderline"/>
          <w:highlight w:val="green"/>
        </w:rPr>
        <w:t>p</w:t>
      </w:r>
      <w:r w:rsidRPr="002E3F70">
        <w:rPr>
          <w:rStyle w:val="StyleUnderline"/>
        </w:rPr>
        <w:t>lassen</w:t>
      </w:r>
      <w:r w:rsidRPr="002E3F70">
        <w:rPr>
          <w:sz w:val="16"/>
        </w:rPr>
        <w:t xml:space="preserve"> during the past ~10 years. However, </w:t>
      </w:r>
      <w:r w:rsidRPr="002E3F70">
        <w:rPr>
          <w:rStyle w:val="StyleUnderline"/>
          <w:highlight w:val="green"/>
        </w:rPr>
        <w:t>species composition</w:t>
      </w:r>
      <w:r w:rsidRPr="002E3F70">
        <w:rPr>
          <w:sz w:val="16"/>
        </w:rPr>
        <w:t xml:space="preserve"> has </w:t>
      </w:r>
      <w:r w:rsidRPr="002E3F70">
        <w:rPr>
          <w:rStyle w:val="StyleUnderline"/>
          <w:highlight w:val="green"/>
        </w:rPr>
        <w:t>changed</w:t>
      </w:r>
      <w:r w:rsidRPr="002E3F70">
        <w:rPr>
          <w:sz w:val="16"/>
        </w:rPr>
        <w:t xml:space="preserve"> significantly over the 20-year study period, </w:t>
      </w:r>
      <w:r w:rsidRPr="002E3F70">
        <w:rPr>
          <w:rStyle w:val="StyleUnderline"/>
          <w:highlight w:val="green"/>
        </w:rPr>
        <w:t>becoming more</w:t>
      </w:r>
      <w:r w:rsidRPr="002E3F70">
        <w:rPr>
          <w:rStyle w:val="StyleUnderline"/>
        </w:rPr>
        <w:t xml:space="preserve"> spatially </w:t>
      </w:r>
      <w:r w:rsidRPr="002E3F70">
        <w:rPr>
          <w:rStyle w:val="Emphasis"/>
          <w:highlight w:val="green"/>
        </w:rPr>
        <w:t>homogenous</w:t>
      </w:r>
      <w:r w:rsidRPr="002E3F70">
        <w:rPr>
          <w:rStyle w:val="StyleUnderline"/>
        </w:rPr>
        <w:t>, with a shift toward species adapted to low-intensity and high-frequency disturbance by grazing (e.g., less competitive, short-statured herbs, and toxic species</w:t>
      </w:r>
      <w:r w:rsidRPr="002E3F70">
        <w:rPr>
          <w:sz w:val="16"/>
        </w:rPr>
        <w:t xml:space="preserve">). The dark diversity of Oostvaardersplassen revealed that </w:t>
      </w:r>
      <w:r w:rsidRPr="002E3F70">
        <w:rPr>
          <w:rStyle w:val="StyleUnderline"/>
        </w:rPr>
        <w:t xml:space="preserve">absent species are </w:t>
      </w:r>
      <w:r w:rsidRPr="002E3F70">
        <w:rPr>
          <w:rStyle w:val="Emphasis"/>
        </w:rPr>
        <w:t>rarer</w:t>
      </w:r>
      <w:r w:rsidRPr="002E3F70">
        <w:rPr>
          <w:rStyle w:val="StyleUnderline"/>
        </w:rPr>
        <w:t xml:space="preserve"> in the Netherlands, more competitive and/or less stress-tolerant compared to the species present</w:t>
      </w:r>
      <w:r w:rsidRPr="002E3F70">
        <w:rPr>
          <w:sz w:val="16"/>
        </w:rPr>
        <w:t>. We found no differences in dispersal capacity.</w:t>
      </w:r>
      <w:r w:rsidR="00F6008E" w:rsidRPr="002E3F70">
        <w:rPr>
          <w:sz w:val="16"/>
        </w:rPr>
        <w:t xml:space="preserve"> </w:t>
      </w:r>
      <w:r w:rsidRPr="002E3F70">
        <w:rPr>
          <w:sz w:val="16"/>
        </w:rPr>
        <w:t>4.1 Vegetation change in Oostvaardersplassen</w:t>
      </w:r>
      <w:r w:rsidR="00F6008E" w:rsidRPr="002E3F70">
        <w:rPr>
          <w:sz w:val="16"/>
        </w:rPr>
        <w:t xml:space="preserve"> </w:t>
      </w:r>
      <w:r w:rsidRPr="002E3F70">
        <w:rPr>
          <w:sz w:val="16"/>
        </w:rPr>
        <w:t xml:space="preserve">Our finding of more open vegetation with less litter and higher plant species richness in comparison to an ungrazed control is in support of our Hypotheses 1 and 1 and consistent with previous findings in grasslands in northwestern Europe (Köhler et al., 2016; Stroh et al., 2021) and a meta-analysis on the effect of large herbivores globally (Trepel et al., 2024). </w:t>
      </w:r>
      <w:r w:rsidRPr="002E3F70">
        <w:rPr>
          <w:rStyle w:val="StyleUnderline"/>
        </w:rPr>
        <w:t xml:space="preserve">We found no change in plot scale plant species richness within Oostvaardersplassen during the last </w:t>
      </w:r>
      <w:r w:rsidRPr="002E3F70">
        <w:rPr>
          <w:sz w:val="16"/>
        </w:rPr>
        <w:t>ca</w:t>
      </w:r>
      <w:r w:rsidRPr="002E3F70">
        <w:rPr>
          <w:rStyle w:val="StyleUnderline"/>
        </w:rPr>
        <w:t xml:space="preserve"> 10 years</w:t>
      </w:r>
      <w:r w:rsidRPr="002E3F70">
        <w:rPr>
          <w:sz w:val="16"/>
        </w:rPr>
        <w:t xml:space="preserve">. </w:t>
      </w:r>
      <w:r w:rsidRPr="002E3F70">
        <w:rPr>
          <w:rStyle w:val="StyleUnderline"/>
        </w:rPr>
        <w:t>Our findings are in line with a previous study from Oostvaardersplassen and findings from a restoration site on ex-arable land in England showing a decrease in plot-scale plant richness in grazing exclosures</w:t>
      </w:r>
      <w:r w:rsidRPr="002E3F70">
        <w:rPr>
          <w:sz w:val="16"/>
        </w:rPr>
        <w:t xml:space="preserve">, but no significant change in the grazed areas (van Klink et al., 2016; Stroh et al., 2021). Hence, absence of grazing clearly decreases plant richness (van Klink et al., 2016; Stroh et al., 2021; Eskelinen et al., 2022). In line with these studies, we observed dominance by competitive tall-statured herbaceous plants such as Urtica dioica and P. australis and woody species in the ungrazed area (Table S7). This indicates competitive exclusion to be important for the decline in richness (Koerner et al., 2018; Eskelinen et al., 2022). We had expected to see an increase in richness within Oostvaardersplassen after introduction of large herbivores (Trepel et al., 2024), as temperate grasslands are famous for their high plot-level species richness (Wilson et al., 2012). </w:t>
      </w:r>
      <w:r w:rsidRPr="002E3F70">
        <w:rPr>
          <w:rStyle w:val="StyleUnderline"/>
          <w:highlight w:val="green"/>
        </w:rPr>
        <w:t>The</w:t>
      </w:r>
      <w:r w:rsidRPr="002E3F70">
        <w:rPr>
          <w:rStyle w:val="StyleUnderline"/>
        </w:rPr>
        <w:t xml:space="preserve"> </w:t>
      </w:r>
      <w:r w:rsidRPr="002E3F70">
        <w:rPr>
          <w:rStyle w:val="StyleUnderline"/>
          <w:highlight w:val="green"/>
        </w:rPr>
        <w:t>expected increase in richness might not have happened</w:t>
      </w:r>
      <w:r w:rsidRPr="002E3F70">
        <w:rPr>
          <w:sz w:val="16"/>
        </w:rPr>
        <w:t xml:space="preserve"> due to immigration lag, potentially caused by lack of nearby seed sources (Kapás et al., 2024). </w:t>
      </w:r>
      <w:r w:rsidRPr="002E3F70">
        <w:rPr>
          <w:rStyle w:val="StyleUnderline"/>
        </w:rPr>
        <w:t>High animal densities might also hamper an increase in richness</w:t>
      </w:r>
      <w:r w:rsidRPr="002E3F70">
        <w:rPr>
          <w:sz w:val="16"/>
        </w:rPr>
        <w:t xml:space="preserve"> (Koerner et al., 2018).</w:t>
      </w:r>
      <w:r w:rsidR="00F6008E" w:rsidRPr="002E3F70">
        <w:rPr>
          <w:sz w:val="16"/>
        </w:rPr>
        <w:t xml:space="preserve"> </w:t>
      </w:r>
      <w:r w:rsidRPr="002E3F70">
        <w:rPr>
          <w:sz w:val="16"/>
        </w:rPr>
        <w:t xml:space="preserve">Contrary to our Hypothesis 1, </w:t>
      </w:r>
      <w:r w:rsidRPr="002E3F70">
        <w:rPr>
          <w:rStyle w:val="StyleUnderline"/>
        </w:rPr>
        <w:t>we found an increase in homogeneity of the plant species composition of the grazed site</w:t>
      </w:r>
      <w:r w:rsidRPr="002E3F70">
        <w:rPr>
          <w:sz w:val="16"/>
        </w:rPr>
        <w:t xml:space="preserve">. When using plots of different sizes, the expectation would be that groups containing smaller plots (4 m2) would exhibit higher within-group variance due to each plot containing less of the overall variation. Our analysis shows the opposite: plots from Oostvaardersplassen 2022 all being of the smaller size (4 m2) show smaller within-group variance than groups containing plots of size 25 m2 as well. Hence, our finding of increased homogeneity in Oostvaardersplassen through time should be considered conservative. Increased homogeneity might result from the fact that Oostvaardersplassen originates from an artificially created polder with flat terrain and uniformly nutrient-rich soils. Hence, modulation of herbivore space use by terrain and soil (Berti et al., 2022), and thereby vegetation impacts, and topographic-edaphic-induced variation in floristic composition (Moeslund et al., 2013) have limited potential here. Further, being artificially created there is no seed bank from a natural area such as grassland present and establishment of grassland species is therefore dependent on dispersal from other natural areas and subject to strong immigrational lags. Additionally, there is continuous and strong filtering from the impact of large herbivores, which may overrule bottom-up abiotic effects and increase convergence (Alberti et al., 2017), due to only few species being able to tolerate the high-intensity disturbance (Grime, 1973), likely also strengthened by the limited local </w:t>
      </w:r>
      <w:r w:rsidRPr="002E3F70">
        <w:rPr>
          <w:sz w:val="16"/>
        </w:rPr>
        <w:lastRenderedPageBreak/>
        <w:t>species pool. The management in Oostvaardersplassen allowed bottom-up regulated densities resulting in high and highly fluctuating animal numbers from 1996 until 2018. The high animal density may reflect that flat and nutrient-rich areas can naturally sustain high animal numbers (cf. similar density estimates from multiple pre-Homo sapiens lowland sites in Great Britain (Sandom et al., 2014)). Such open intensely grazed areas also occur in large, wild ecosystems in, for example, Africa and North America (Mcnaughton, 1983; Beschta et al., 2020) and have been present previously on, for example, floodplains in Europe (Svenning, 2002; Bakker et al., 2016). Oostvaardersplassen being very homogenous, however, there are no higher grounds available with opportunities for shelter and avoidance of winter flooding. A connection to other nearby nature areas, as previously suggested (ICMO, 2006), would allow for this. Additionally, if predation was present, we would expect a change in biomass of large herbivores toward larger-sized species (le Roux et al., 2019; Beschta et al., 2020), with a potential change in grazing impacts (van der Plas et al., 2016). However, the flat and nutrient-rich areas of Oostvaardersplassen might still stay open and homogenous, for example, as seen in areas favored by American bison (Bison bison) in Yellowstone despite a well-developed predator guild (Painter et al., 2023; Hobbs et al., 2024).</w:t>
      </w:r>
      <w:r w:rsidR="00F6008E" w:rsidRPr="002E3F70">
        <w:rPr>
          <w:sz w:val="16"/>
        </w:rPr>
        <w:t xml:space="preserve"> </w:t>
      </w:r>
      <w:r w:rsidRPr="002E3F70">
        <w:rPr>
          <w:sz w:val="16"/>
        </w:rPr>
        <w:t>In line with our Hypothesis 1, we observed an increase in stress-tolerant species, toxic species such as Jacobaea vulgaris and potentially toxic Crepis capillaris (Russo et al., 2018), and characteristic grassland species such as Medicago lupulina (Gibson et al., 1987; Ejrnæs et al., 2008) (Table 1). The observed decrease in the indicator value for soil moisture disappeared after removal of P. australis, indicating that the change reflects a decrease in abundance of P. australis, likely caused by grazing (Vulink et al., 2000). Previous work suggests that early successions in functional traits have a more directional path (Zhang et al., 2015), which our results support by showing a change towards stress-tolerant species with lower indicator values for productivity when large herbivores are present.</w:t>
      </w:r>
      <w:r w:rsidR="00F6008E" w:rsidRPr="002E3F70">
        <w:rPr>
          <w:sz w:val="16"/>
        </w:rPr>
        <w:t xml:space="preserve"> </w:t>
      </w:r>
      <w:r w:rsidRPr="002E3F70">
        <w:rPr>
          <w:sz w:val="16"/>
        </w:rPr>
        <w:t>We have not included climatic variation in our analyses. The two adjacent sites, Kotterbos and Oostvaardersplassen, have experienced similar climatic fluctuations and therefore their differences can be more confidently attributed to the different grazing regimes. Regarding the vegetation development in Oostvaardersplassen, we cannot rule out an influence of climatic variations between years. However, the trend toward warmer but not drier climate in the Netherlands (The World Bank Group, 2021) would not be expected to have driven the observed trends in indicator values and Grime's strategies.</w:t>
      </w:r>
      <w:r w:rsidR="00F6008E" w:rsidRPr="002E3F70">
        <w:rPr>
          <w:sz w:val="16"/>
        </w:rPr>
        <w:t xml:space="preserve"> </w:t>
      </w:r>
      <w:r w:rsidRPr="002E3F70">
        <w:rPr>
          <w:sz w:val="16"/>
        </w:rPr>
        <w:t>4.2 Dark diversity in Oostvaardersplassen</w:t>
      </w:r>
      <w:r w:rsidR="00F6008E" w:rsidRPr="002E3F70">
        <w:rPr>
          <w:sz w:val="16"/>
        </w:rPr>
        <w:t xml:space="preserve"> </w:t>
      </w:r>
      <w:r w:rsidRPr="002E3F70">
        <w:rPr>
          <w:sz w:val="16"/>
        </w:rPr>
        <w:t xml:space="preserve">We expected to find a dark-diversity pool consisting of grassland species that would be unable to arrive in Oostvaardersplassen due to dispersal limitation (dispersal distance, abundance), as such dispersal limitation is common in new grassland areas (Öster et al., 2009; Slodowicz et al., 2023). Regarding Hypothesis 2, maximum dispersal distance did not appear to be significantly different between absent and present species. However, the finding that absent species are rarer in the Netherlands than present species (Hypothesis 2) supports that dispersal limitation does play a role, as rare species have a lower probability of arriving by chance due to lower propagule pressure and on average larger distance to potential source populations. High abundance, on the other hand, increases the probability of arriving by chance and establishing early, which gives an advantage due to priority effects (Ejrnæs et al., 2006). Findings from Swedish grassland restoration areas show that </w:t>
      </w:r>
      <w:r w:rsidRPr="002E3F70">
        <w:rPr>
          <w:rStyle w:val="StyleUnderline"/>
        </w:rPr>
        <w:t>rare species often fail to recolonize</w:t>
      </w:r>
      <w:r w:rsidRPr="002E3F70">
        <w:rPr>
          <w:sz w:val="16"/>
        </w:rPr>
        <w:t xml:space="preserve"> in the short term (seven years) (Lindborg &amp; Eriksson, 2004), and </w:t>
      </w:r>
      <w:r w:rsidRPr="002E3F70">
        <w:rPr>
          <w:rStyle w:val="StyleUnderline"/>
        </w:rPr>
        <w:t xml:space="preserve">our </w:t>
      </w:r>
      <w:r w:rsidRPr="002E3F70">
        <w:rPr>
          <w:rStyle w:val="StyleUnderline"/>
          <w:highlight w:val="green"/>
        </w:rPr>
        <w:t>results</w:t>
      </w:r>
      <w:r w:rsidRPr="002E3F70">
        <w:rPr>
          <w:rStyle w:val="StyleUnderline"/>
        </w:rPr>
        <w:t xml:space="preserve"> </w:t>
      </w:r>
      <w:r w:rsidRPr="002E3F70">
        <w:rPr>
          <w:rStyle w:val="StyleUnderline"/>
          <w:highlight w:val="green"/>
        </w:rPr>
        <w:t>show</w:t>
      </w:r>
      <w:r w:rsidRPr="002E3F70">
        <w:rPr>
          <w:rStyle w:val="StyleUnderline"/>
        </w:rPr>
        <w:t xml:space="preserve">ing </w:t>
      </w:r>
      <w:r w:rsidRPr="002E3F70">
        <w:rPr>
          <w:rStyle w:val="StyleUnderline"/>
          <w:highlight w:val="green"/>
        </w:rPr>
        <w:t>rare species to be absent after more than 25 years of</w:t>
      </w:r>
      <w:r w:rsidRPr="002E3F70">
        <w:rPr>
          <w:rStyle w:val="StyleUnderline"/>
        </w:rPr>
        <w:t xml:space="preserve"> </w:t>
      </w:r>
      <w:r w:rsidRPr="002E3F70">
        <w:rPr>
          <w:rStyle w:val="StyleUnderline"/>
          <w:highlight w:val="green"/>
        </w:rPr>
        <w:t>grazing</w:t>
      </w:r>
      <w:r w:rsidRPr="002E3F70">
        <w:rPr>
          <w:rStyle w:val="StyleUnderline"/>
        </w:rPr>
        <w:t xml:space="preserve"> by large herbivores further underscore the challenges for rare species to recolonize and/or establish in new areas</w:t>
      </w:r>
      <w:r w:rsidRPr="002E3F70">
        <w:rPr>
          <w:sz w:val="16"/>
        </w:rPr>
        <w:t>. Dispersal and establishment might be very infrequent, as Oostvaardersplassen is situated on an artificial polder and hence far away from well-established grasslands (Ejrnæs et al., 2006; Öster et al., 2009; Slodowicz et al., 2023).</w:t>
      </w:r>
      <w:r w:rsidR="00F6008E" w:rsidRPr="002E3F70">
        <w:rPr>
          <w:sz w:val="16"/>
        </w:rPr>
        <w:t xml:space="preserve"> </w:t>
      </w:r>
      <w:r w:rsidRPr="002E3F70">
        <w:rPr>
          <w:sz w:val="16"/>
        </w:rPr>
        <w:t xml:space="preserve">We found present species to have higher values for stress tolerance than species in the dark diversity, indicating that grazing has improved the conditions for stress-tolerant species. As stress-tolerant species are in general declining (Timmermann et al., 2015) and less successful in establishing in restoration projects (Pywell et al., 2003), efforts that increase their presence should be prioritized in restoration and conservation. </w:t>
      </w:r>
      <w:r w:rsidRPr="002E3F70">
        <w:rPr>
          <w:rStyle w:val="StyleUnderline"/>
        </w:rPr>
        <w:t>Competitors</w:t>
      </w:r>
      <w:r w:rsidRPr="002E3F70">
        <w:rPr>
          <w:sz w:val="16"/>
        </w:rPr>
        <w:t xml:space="preserve">, on the other hand, </w:t>
      </w:r>
      <w:r w:rsidRPr="002E3F70">
        <w:rPr>
          <w:rStyle w:val="StyleUnderline"/>
        </w:rPr>
        <w:t>were not appearing in Oostvaardersplassen despite suitable conditions</w:t>
      </w:r>
      <w:r w:rsidRPr="002E3F70">
        <w:rPr>
          <w:sz w:val="16"/>
        </w:rPr>
        <w:t xml:space="preserve">, which is consistent with findings for dry grasslands in northern Europe (Riibak et al., 2015). Both native competitor species, such as Heracleum sphondylium and Calamagrostis epigejos, and exotic species, such as Erigeron annuus, Brassica napus and Solidago canadensis, are present in the dark diversity of Oostvaardersplassen. We show how three dominant </w:t>
      </w:r>
      <w:r w:rsidRPr="002E3F70">
        <w:rPr>
          <w:rStyle w:val="StyleUnderline"/>
        </w:rPr>
        <w:t>exotic species</w:t>
      </w:r>
      <w:r w:rsidRPr="002E3F70">
        <w:rPr>
          <w:sz w:val="16"/>
        </w:rPr>
        <w:t xml:space="preserve">, all being present in the surrounding polder, </w:t>
      </w:r>
      <w:r w:rsidRPr="002E3F70">
        <w:rPr>
          <w:rStyle w:val="StyleUnderline"/>
        </w:rPr>
        <w:t>are absent in the surveyed plots of Oostvaardersplassen although they would be expected to thrive there</w:t>
      </w:r>
      <w:r w:rsidRPr="002E3F70">
        <w:rPr>
          <w:sz w:val="16"/>
        </w:rPr>
        <w:t>. This is important for conservation, as it shows how large herbivores effectively keep species classified as invaders in the Netherlands (e.g. Erigeron annuus and Brassica napus) at bay (Naturalis, n.d.; Lewis et al., 2017), supporting previous findings on large herbivores reducing alien species’ dominance in other parts of the world (Guyton et al., 2020; Mungi et al., 2023; Atkinson et al., 2024).</w:t>
      </w:r>
      <w:r w:rsidR="00F6008E" w:rsidRPr="002E3F70">
        <w:rPr>
          <w:sz w:val="16"/>
        </w:rPr>
        <w:t xml:space="preserve"> </w:t>
      </w:r>
      <w:r w:rsidRPr="002E3F70">
        <w:rPr>
          <w:sz w:val="16"/>
        </w:rPr>
        <w:t>The analysis is constrained by the initial definition of a regional species pool, as it can be questioned whether this is a valid reference. With 75% of the land surface globally being altered by humans and a continuous loss of diversity (IPBES, 2019), it gets increasingly more difficult to find meaningful baselines. The implied risk is that we accept deteriorated habitats as baselines (that is, shifting baseline syndrome; Pauly, 1995). This would lead to rare species less likely appearing in dark diversity of restored abandoned land as they seldomly co-occur with or have similar indicator values to the competitive species prevailing in our recent landscape (Timmermann et al., 2015), despite naturally fertile soils sometimes supporting species-rich grassland communities. For example, Bruun and Ejrnæs (Bruun &amp; Ejrnæs, 2000) reported a potentially productive grassland type in Denmark (see cluster 19) occurring on calcareous clay near the coast with a species-rich mixture of competitive species such as Lolium perenne and Dactylis glomerata (found in Oostvaardersplassen), but also species with low indicator values for productivity such as Centaurea scabiosa and Plantago media (absent from Oostvaardersplassen). If no suitable reference systems exist for restoration sites (Lewis et al., 2017), historical surveys may be worth revisiting to help inform appropriate baselines (Finderup Nielsen et al., 2019).</w:t>
      </w:r>
      <w:r w:rsidR="00F6008E" w:rsidRPr="002E3F70">
        <w:rPr>
          <w:sz w:val="16"/>
        </w:rPr>
        <w:t xml:space="preserve"> </w:t>
      </w:r>
      <w:r w:rsidRPr="002E3F70">
        <w:rPr>
          <w:sz w:val="16"/>
        </w:rPr>
        <w:t xml:space="preserve">Our findings are of interest for future open-ended restoration projects, as conditions in Oostvaardersplassen resemble conditions in other young systems such as post-industrial sites (Conradi et al., 2021): potentially </w:t>
      </w:r>
      <w:r w:rsidRPr="002E3F70">
        <w:rPr>
          <w:sz w:val="16"/>
        </w:rPr>
        <w:lastRenderedPageBreak/>
        <w:t xml:space="preserve">fertile soil, no seed bank containing grassland species and no recent history with large herbivores at the site (Bekker et al., 1997). We show how the impact of large herbivores has opened up the vegetation and increased richness in a newly created area compared to an ungrazed control. The overall composition has become more homogenous and there has been an increase in species adapted to grazing. </w:t>
      </w:r>
      <w:r w:rsidRPr="002E3F70">
        <w:rPr>
          <w:rStyle w:val="StyleUnderline"/>
          <w:highlight w:val="green"/>
        </w:rPr>
        <w:t>The high proportion of rare species in dark diversity adds to the growing evidence of challenges regarding dispersal limitation</w:t>
      </w:r>
      <w:r w:rsidRPr="002E3F70">
        <w:rPr>
          <w:sz w:val="16"/>
        </w:rPr>
        <w:t xml:space="preserve"> and, potentially, priority effects. Hence, if increased richness and support of threatened plant species is a goal, restoration may benefit from not only the re-introduction of megafauna, but also the re-establishment of functional and diverse plant and soil communities through introductions (Auffret et al., 2012; Wubs et al., 2016; Slodowicz et al., 2023). Plant species richness is positively correlated to multitaxon richness (Brunbjerg et al., 2018) and may therefore be important to restore alongside megafauna communities. With unprecedented, changing biosphere conditions, </w:t>
      </w:r>
      <w:r w:rsidRPr="002E3F70">
        <w:rPr>
          <w:rStyle w:val="StyleUnderline"/>
          <w:highlight w:val="green"/>
        </w:rPr>
        <w:t xml:space="preserve">restoration </w:t>
      </w:r>
      <w:r w:rsidRPr="002E3F70">
        <w:rPr>
          <w:rStyle w:val="StyleUnderline"/>
        </w:rPr>
        <w:t xml:space="preserve">toward previous ecosystem states </w:t>
      </w:r>
      <w:r w:rsidRPr="002E3F70">
        <w:rPr>
          <w:rStyle w:val="StyleUnderline"/>
          <w:highlight w:val="green"/>
        </w:rPr>
        <w:t>seems difficult</w:t>
      </w:r>
      <w:r w:rsidRPr="002E3F70">
        <w:rPr>
          <w:sz w:val="16"/>
          <w:highlight w:val="green"/>
        </w:rPr>
        <w:t>.</w:t>
      </w:r>
      <w:r w:rsidRPr="002E3F70">
        <w:rPr>
          <w:sz w:val="16"/>
        </w:rPr>
        <w:t xml:space="preserve"> Open-ended restoration of functionality with the re-introduction of megafauna in large areas to support self-regulating ecosystems has the potential to support biodiversity and improve resilience and adaptability to invasions and climate change (Svenning, Buitenwerf, &amp; Le Roux, 2024). But can we accept the outcomes of restoration if we allow open-ended restoration with minimal human interference?</w:t>
      </w:r>
      <w:r w:rsidR="00F6008E" w:rsidRPr="002E3F70">
        <w:rPr>
          <w:sz w:val="16"/>
        </w:rPr>
        <w:t xml:space="preserve"> </w:t>
      </w:r>
    </w:p>
    <w:p w14:paraId="2D5E1680" w14:textId="77777777" w:rsidR="003F3684" w:rsidRPr="002E3F70" w:rsidRDefault="003F3684" w:rsidP="003F3684">
      <w:pPr>
        <w:pStyle w:val="Heading3"/>
        <w:widowControl w:val="0"/>
        <w:spacing w:before="0" w:line="276" w:lineRule="auto"/>
      </w:pPr>
      <w:r w:rsidRPr="002E3F70">
        <w:lastRenderedPageBreak/>
        <w:t>AT: Rewilding Org Cards</w:t>
      </w:r>
    </w:p>
    <w:p w14:paraId="0D9206CB" w14:textId="283982A5" w:rsidR="003F3684" w:rsidRPr="002E3F70" w:rsidRDefault="003F3684" w:rsidP="003F3684">
      <w:pPr>
        <w:pStyle w:val="Heading4"/>
        <w:widowControl w:val="0"/>
        <w:spacing w:before="0" w:line="276" w:lineRule="auto"/>
      </w:pPr>
      <w:r w:rsidRPr="002E3F70">
        <w:t xml:space="preserve">Rewilding organizations are Malthusian white supremacists </w:t>
      </w:r>
      <w:r w:rsidR="00913C00" w:rsidRPr="002E3F70">
        <w:t>concerned about protecting the environment by euthanizing the Global South</w:t>
      </w:r>
    </w:p>
    <w:p w14:paraId="361B4881" w14:textId="6FBFFEC8" w:rsidR="003F3684" w:rsidRPr="002E3F70" w:rsidRDefault="003F3684" w:rsidP="003F3684">
      <w:pPr>
        <w:widowControl w:val="0"/>
        <w:spacing w:after="0" w:line="276" w:lineRule="auto"/>
      </w:pPr>
      <w:r w:rsidRPr="002E3F70">
        <w:rPr>
          <w:b/>
          <w:sz w:val="26"/>
          <w:szCs w:val="26"/>
        </w:rPr>
        <w:t>Vettese and Pendergrass 22</w:t>
      </w:r>
      <w:r w:rsidRPr="002E3F70">
        <w:rPr>
          <w:sz w:val="24"/>
          <w:szCs w:val="24"/>
        </w:rPr>
        <w:t xml:space="preserve"> </w:t>
      </w:r>
      <w:r w:rsidRPr="002E3F70">
        <w:t xml:space="preserve">[Troy Vettese, environmental historian and a Max Weber fellow at the European University Institute, and Drew Pendergrass, PhD student in Environmental Engineering at Harvard University, “Half-Earth Socialism: A Plan to Save the Future from Extinction, Climate Change and Pandemics,” Verso Books, </w:t>
      </w:r>
      <w:hyperlink r:id="rId26" w:history="1">
        <w:r w:rsidR="002E3F70" w:rsidRPr="002E3F70">
          <w:rPr>
            <w:rStyle w:val="Hyperlink"/>
          </w:rPr>
          <w:t>https://www.versobooks.com/products/2650-half-earth-socialism]/Kankee</w:t>
        </w:r>
      </w:hyperlink>
    </w:p>
    <w:p w14:paraId="3F51E458" w14:textId="77777777" w:rsidR="002E3F70" w:rsidRPr="002E3F70" w:rsidRDefault="002E3F70" w:rsidP="003F3684">
      <w:pPr>
        <w:widowControl w:val="0"/>
        <w:spacing w:after="0" w:line="276" w:lineRule="auto"/>
      </w:pPr>
    </w:p>
    <w:p w14:paraId="4FB93D87" w14:textId="11A8E54A" w:rsidR="003F3684" w:rsidRPr="002E3F70" w:rsidRDefault="003F3684" w:rsidP="002E3F70">
      <w:r w:rsidRPr="002E3F70">
        <w:t>*note: recut card to indict a specific organization as applicable</w:t>
      </w:r>
      <w:r w:rsidR="002E3F70" w:rsidRPr="002E3F70">
        <w:t xml:space="preserve">. FYI, </w:t>
      </w:r>
      <w:hyperlink r:id="rId27" w:history="1">
        <w:r w:rsidR="002E3F70" w:rsidRPr="002E3F70">
          <w:rPr>
            <w:rStyle w:val="Hyperlink"/>
          </w:rPr>
          <w:t>David Foreman</w:t>
        </w:r>
      </w:hyperlink>
      <w:r w:rsidR="002E3F70" w:rsidRPr="002E3F70">
        <w:t xml:space="preserve">, mentioned in this article, coined the term rewilding, and he found the organizations </w:t>
      </w:r>
      <w:r w:rsidR="002E3F70">
        <w:t>Earth First!, the Wildlands Project, and the Rewilding Institute</w:t>
      </w:r>
    </w:p>
    <w:p w14:paraId="3E9EDB72" w14:textId="77777777" w:rsidR="002E3F70" w:rsidRPr="002E3F70" w:rsidRDefault="002E3F70" w:rsidP="003F3684">
      <w:pPr>
        <w:widowControl w:val="0"/>
        <w:spacing w:after="0" w:line="276" w:lineRule="auto"/>
      </w:pPr>
    </w:p>
    <w:p w14:paraId="57F9CAF2" w14:textId="619FA00A" w:rsidR="003F3684" w:rsidRPr="002E3F70" w:rsidRDefault="003F3684" w:rsidP="003F3684">
      <w:pPr>
        <w:widowControl w:val="0"/>
        <w:spacing w:after="0" w:line="276" w:lineRule="auto"/>
        <w:rPr>
          <w:sz w:val="16"/>
        </w:rPr>
      </w:pPr>
      <w:r w:rsidRPr="002E3F70">
        <w:rPr>
          <w:sz w:val="16"/>
        </w:rPr>
        <w:t>A Wild Foundation</w:t>
      </w:r>
      <w:r w:rsidR="00913C00" w:rsidRPr="002E3F70">
        <w:rPr>
          <w:sz w:val="16"/>
        </w:rPr>
        <w:t xml:space="preserve"> </w:t>
      </w:r>
      <w:r w:rsidRPr="002E3F70">
        <w:rPr>
          <w:sz w:val="16"/>
        </w:rPr>
        <w:t xml:space="preserve">Ideas can be like cashews – while shelling, one must avoid the acid to reach the fruit. </w:t>
      </w:r>
      <w:r w:rsidRPr="002E3F70">
        <w:rPr>
          <w:rStyle w:val="StyleUnderline"/>
        </w:rPr>
        <w:t>In</w:t>
      </w:r>
      <w:r w:rsidR="00913C00" w:rsidRPr="002E3F70">
        <w:rPr>
          <w:rStyle w:val="StyleUnderline"/>
        </w:rPr>
        <w:t xml:space="preserve"> </w:t>
      </w:r>
      <w:r w:rsidRPr="002E3F70">
        <w:rPr>
          <w:rStyle w:val="StyleUnderline"/>
        </w:rPr>
        <w:t xml:space="preserve">the case of conservation, the acid is </w:t>
      </w:r>
      <w:r w:rsidRPr="002E3F70">
        <w:rPr>
          <w:rStyle w:val="Emphasis"/>
        </w:rPr>
        <w:t>colonial</w:t>
      </w:r>
      <w:r w:rsidRPr="002E3F70">
        <w:rPr>
          <w:rStyle w:val="StyleUnderline"/>
        </w:rPr>
        <w:t xml:space="preserve"> </w:t>
      </w:r>
      <w:proofErr w:type="gramStart"/>
      <w:r w:rsidRPr="002E3F70">
        <w:rPr>
          <w:rStyle w:val="Emphasis"/>
        </w:rPr>
        <w:t>Malthusianism</w:t>
      </w:r>
      <w:proofErr w:type="gramEnd"/>
      <w:r w:rsidRPr="002E3F70">
        <w:rPr>
          <w:sz w:val="16"/>
        </w:rPr>
        <w:t xml:space="preserve"> and the fruit is the</w:t>
      </w:r>
      <w:r w:rsidR="00913C00" w:rsidRPr="002E3F70">
        <w:rPr>
          <w:sz w:val="16"/>
        </w:rPr>
        <w:t xml:space="preserve"> </w:t>
      </w:r>
      <w:r w:rsidRPr="002E3F70">
        <w:rPr>
          <w:sz w:val="16"/>
        </w:rPr>
        <w:t>protection of thousands of species from extinction. Given that the main driver of the</w:t>
      </w:r>
      <w:r w:rsidR="00913C00" w:rsidRPr="002E3F70">
        <w:rPr>
          <w:sz w:val="16"/>
        </w:rPr>
        <w:t xml:space="preserve"> </w:t>
      </w:r>
      <w:r w:rsidRPr="002E3F70">
        <w:rPr>
          <w:sz w:val="16"/>
        </w:rPr>
        <w:t>Sixth Extinction is land-use change, conservation is essential to our eco-socialist</w:t>
      </w:r>
      <w:r w:rsidR="00913C00" w:rsidRPr="002E3F70">
        <w:rPr>
          <w:sz w:val="16"/>
        </w:rPr>
        <w:t xml:space="preserve"> </w:t>
      </w:r>
      <w:r w:rsidRPr="002E3F70">
        <w:rPr>
          <w:sz w:val="16"/>
        </w:rPr>
        <w:t>utopia. Our criticism of conservation’s colonial past is hardly novel, but unlike other</w:t>
      </w:r>
      <w:r w:rsidR="00913C00" w:rsidRPr="002E3F70">
        <w:rPr>
          <w:sz w:val="16"/>
        </w:rPr>
        <w:t xml:space="preserve"> </w:t>
      </w:r>
      <w:r w:rsidRPr="002E3F70">
        <w:rPr>
          <w:sz w:val="16"/>
        </w:rPr>
        <w:t>critics we delve specifically into the history of Half-Earth to try to salvage the idea for</w:t>
      </w:r>
      <w:r w:rsidR="00913C00" w:rsidRPr="002E3F70">
        <w:rPr>
          <w:sz w:val="16"/>
        </w:rPr>
        <w:t xml:space="preserve"> </w:t>
      </w:r>
      <w:r w:rsidRPr="002E3F70">
        <w:rPr>
          <w:sz w:val="16"/>
        </w:rPr>
        <w:t>socialism.74</w:t>
      </w:r>
      <w:r w:rsidR="00913C00" w:rsidRPr="002E3F70">
        <w:rPr>
          <w:sz w:val="16"/>
        </w:rPr>
        <w:t xml:space="preserve"> </w:t>
      </w:r>
      <w:r w:rsidRPr="002E3F70">
        <w:rPr>
          <w:rStyle w:val="StyleUnderline"/>
        </w:rPr>
        <w:t>The history of Half-Earth is</w:t>
      </w:r>
      <w:r w:rsidRPr="002E3F70">
        <w:rPr>
          <w:sz w:val="16"/>
        </w:rPr>
        <w:t xml:space="preserve"> the history of the relatively small environmental groups</w:t>
      </w:r>
      <w:r w:rsidR="00913C00" w:rsidRPr="002E3F70">
        <w:rPr>
          <w:sz w:val="16"/>
        </w:rPr>
        <w:t xml:space="preserve"> </w:t>
      </w:r>
      <w:r w:rsidRPr="002E3F70">
        <w:rPr>
          <w:sz w:val="16"/>
        </w:rPr>
        <w:t>that conceived and developed the concept. The heavy hitters of the movement, such as</w:t>
      </w:r>
      <w:r w:rsidR="00913C00" w:rsidRPr="002E3F70">
        <w:rPr>
          <w:sz w:val="16"/>
        </w:rPr>
        <w:t xml:space="preserve"> </w:t>
      </w:r>
      <w:r w:rsidRPr="002E3F70">
        <w:rPr>
          <w:sz w:val="16"/>
        </w:rPr>
        <w:t>Greenpeace or the World Wildlife Fund, are nowhere to be found in this narrative.</w:t>
      </w:r>
      <w:r w:rsidR="00913C00" w:rsidRPr="002E3F70">
        <w:rPr>
          <w:sz w:val="16"/>
        </w:rPr>
        <w:t xml:space="preserve"> </w:t>
      </w:r>
      <w:r w:rsidRPr="002E3F70">
        <w:rPr>
          <w:sz w:val="16"/>
        </w:rPr>
        <w:t>While E. O. Wilson popularized Half-Earth with his 2016 book of the same name, our</w:t>
      </w:r>
      <w:r w:rsidR="00913C00" w:rsidRPr="002E3F70">
        <w:rPr>
          <w:sz w:val="16"/>
        </w:rPr>
        <w:t xml:space="preserve"> </w:t>
      </w:r>
      <w:r w:rsidRPr="002E3F70">
        <w:rPr>
          <w:sz w:val="16"/>
        </w:rPr>
        <w:t>narrative mainly focuses on prior environmentalist campaigns. Seven years before</w:t>
      </w:r>
      <w:r w:rsidR="00913C00" w:rsidRPr="002E3F70">
        <w:rPr>
          <w:sz w:val="16"/>
        </w:rPr>
        <w:t xml:space="preserve"> </w:t>
      </w:r>
      <w:r w:rsidRPr="002E3F70">
        <w:rPr>
          <w:sz w:val="16"/>
        </w:rPr>
        <w:t>Wilson’s book, the WILD Foundation appointed Harvey Locke, a Canadian</w:t>
      </w:r>
      <w:r w:rsidR="00913C00" w:rsidRPr="002E3F70">
        <w:rPr>
          <w:sz w:val="16"/>
        </w:rPr>
        <w:t xml:space="preserve"> </w:t>
      </w:r>
      <w:r w:rsidRPr="002E3F70">
        <w:rPr>
          <w:sz w:val="16"/>
        </w:rPr>
        <w:t>conservationist, to head its ‘Nature Needs Half’ campaign because he had worked on</w:t>
      </w:r>
      <w:r w:rsidR="00913C00" w:rsidRPr="002E3F70">
        <w:rPr>
          <w:sz w:val="16"/>
        </w:rPr>
        <w:t xml:space="preserve"> </w:t>
      </w:r>
      <w:r w:rsidRPr="002E3F70">
        <w:rPr>
          <w:sz w:val="16"/>
        </w:rPr>
        <w:t>the idea early in his career. Under his leadership, the Canadian Parks and Wilderness</w:t>
      </w:r>
      <w:r w:rsidR="00913C00" w:rsidRPr="002E3F70">
        <w:rPr>
          <w:sz w:val="16"/>
        </w:rPr>
        <w:t xml:space="preserve"> </w:t>
      </w:r>
      <w:r w:rsidRPr="002E3F70">
        <w:rPr>
          <w:sz w:val="16"/>
        </w:rPr>
        <w:t>Society (CPAWS) decided in 2005 to fight for preserving half of Canada – an</w:t>
      </w:r>
      <w:r w:rsidR="00913C00" w:rsidRPr="002E3F70">
        <w:rPr>
          <w:sz w:val="16"/>
        </w:rPr>
        <w:t xml:space="preserve"> </w:t>
      </w:r>
      <w:r w:rsidRPr="002E3F70">
        <w:rPr>
          <w:sz w:val="16"/>
        </w:rPr>
        <w:t>unprecedented target. To understand why Locke came to embrace this ambition, it is</w:t>
      </w:r>
      <w:r w:rsidR="00913C00" w:rsidRPr="002E3F70">
        <w:rPr>
          <w:sz w:val="16"/>
        </w:rPr>
        <w:t xml:space="preserve"> </w:t>
      </w:r>
      <w:r w:rsidRPr="002E3F70">
        <w:rPr>
          <w:sz w:val="16"/>
        </w:rPr>
        <w:t xml:space="preserve">necessary to </w:t>
      </w:r>
      <w:r w:rsidRPr="002E3F70">
        <w:rPr>
          <w:sz w:val="16"/>
          <w:szCs w:val="16"/>
        </w:rPr>
        <w:t>examine his association in the 1990s with a fringe environmentalist group</w:t>
      </w:r>
      <w:r w:rsidR="00913C00" w:rsidRPr="002E3F70">
        <w:rPr>
          <w:sz w:val="16"/>
          <w:szCs w:val="16"/>
        </w:rPr>
        <w:t xml:space="preserve"> </w:t>
      </w:r>
      <w:r w:rsidRPr="002E3F70">
        <w:rPr>
          <w:sz w:val="16"/>
          <w:szCs w:val="16"/>
        </w:rPr>
        <w:t>called the Wildlands Network.</w:t>
      </w:r>
      <w:r w:rsidR="00913C00" w:rsidRPr="002E3F70">
        <w:rPr>
          <w:sz w:val="16"/>
          <w:szCs w:val="16"/>
        </w:rPr>
        <w:t xml:space="preserve"> </w:t>
      </w:r>
      <w:r w:rsidRPr="002E3F70">
        <w:rPr>
          <w:sz w:val="16"/>
          <w:szCs w:val="16"/>
        </w:rPr>
        <w:t>This organization had been set up in 1991 by Earth First! co-founder</w:t>
      </w:r>
      <w:r w:rsidRPr="002E3F70">
        <w:rPr>
          <w:sz w:val="10"/>
          <w:szCs w:val="16"/>
        </w:rPr>
        <w:t xml:space="preserve"> </w:t>
      </w:r>
      <w:r w:rsidRPr="002E3F70">
        <w:rPr>
          <w:sz w:val="16"/>
        </w:rPr>
        <w:t>Dave Foreman,</w:t>
      </w:r>
      <w:r w:rsidR="00913C00" w:rsidRPr="002E3F70">
        <w:rPr>
          <w:sz w:val="16"/>
        </w:rPr>
        <w:t xml:space="preserve"> </w:t>
      </w:r>
      <w:r w:rsidRPr="002E3F70">
        <w:rPr>
          <w:sz w:val="16"/>
        </w:rPr>
        <w:t xml:space="preserve">the biologist Michael E. Soulé (a student of </w:t>
      </w:r>
      <w:r w:rsidRPr="002E3F70">
        <w:rPr>
          <w:rStyle w:val="StyleUnderline"/>
        </w:rPr>
        <w:t>Paul Ehrlich</w:t>
      </w:r>
      <w:r w:rsidRPr="002E3F70">
        <w:rPr>
          <w:sz w:val="16"/>
        </w:rPr>
        <w:t>), and Douglas Tompkins (the</w:t>
      </w:r>
      <w:r w:rsidR="00913C00" w:rsidRPr="002E3F70">
        <w:rPr>
          <w:sz w:val="16"/>
        </w:rPr>
        <w:t xml:space="preserve"> </w:t>
      </w:r>
      <w:r w:rsidRPr="002E3F70">
        <w:rPr>
          <w:sz w:val="16"/>
        </w:rPr>
        <w:t>fashion mogul behind The North Face and Esprit).75 Rather than engage in direct-action</w:t>
      </w:r>
      <w:r w:rsidR="00913C00" w:rsidRPr="002E3F70">
        <w:rPr>
          <w:sz w:val="16"/>
        </w:rPr>
        <w:t xml:space="preserve"> </w:t>
      </w:r>
      <w:r w:rsidRPr="002E3F70">
        <w:rPr>
          <w:sz w:val="16"/>
        </w:rPr>
        <w:t>campaigns like Earth First!, the Wildlands Network focused on drafting blueprints of a</w:t>
      </w:r>
      <w:r w:rsidR="00913C00" w:rsidRPr="002E3F70">
        <w:rPr>
          <w:sz w:val="16"/>
        </w:rPr>
        <w:t xml:space="preserve"> </w:t>
      </w:r>
      <w:r w:rsidRPr="002E3F70">
        <w:rPr>
          <w:sz w:val="16"/>
        </w:rPr>
        <w:t>rewilded North America. In 1992, one of the group’s leading members, Reed Noss,</w:t>
      </w:r>
      <w:r w:rsidR="00913C00" w:rsidRPr="002E3F70">
        <w:rPr>
          <w:sz w:val="16"/>
        </w:rPr>
        <w:t xml:space="preserve"> </w:t>
      </w:r>
      <w:r w:rsidRPr="002E3F70">
        <w:rPr>
          <w:sz w:val="16"/>
        </w:rPr>
        <w:t>made the case in Wild Earth (their house magazine) for rewilding 50 per cent of the</w:t>
      </w:r>
      <w:r w:rsidR="00913C00" w:rsidRPr="002E3F70">
        <w:rPr>
          <w:sz w:val="16"/>
        </w:rPr>
        <w:t xml:space="preserve"> </w:t>
      </w:r>
      <w:r w:rsidRPr="002E3F70">
        <w:rPr>
          <w:sz w:val="16"/>
        </w:rPr>
        <w:t>continent. His reason for such an ambitious target was the need to ‘restore viable</w:t>
      </w:r>
      <w:r w:rsidR="00913C00" w:rsidRPr="002E3F70">
        <w:rPr>
          <w:sz w:val="16"/>
        </w:rPr>
        <w:t xml:space="preserve"> </w:t>
      </w:r>
      <w:r w:rsidRPr="002E3F70">
        <w:rPr>
          <w:sz w:val="16"/>
        </w:rPr>
        <w:t>populations of large carnivores and natural disturbance regimes’.76 Notably, this article</w:t>
      </w:r>
      <w:r w:rsidR="00913C00" w:rsidRPr="002E3F70">
        <w:rPr>
          <w:sz w:val="16"/>
        </w:rPr>
        <w:t xml:space="preserve"> </w:t>
      </w:r>
      <w:r w:rsidRPr="002E3F70">
        <w:rPr>
          <w:sz w:val="16"/>
        </w:rPr>
        <w:t>did not draw on Wilson’s work on biogeography, but Reed and Soulé eventually did so</w:t>
      </w:r>
      <w:r w:rsidR="00913C00" w:rsidRPr="002E3F70">
        <w:rPr>
          <w:sz w:val="16"/>
        </w:rPr>
        <w:t xml:space="preserve"> </w:t>
      </w:r>
      <w:r w:rsidRPr="002E3F70">
        <w:rPr>
          <w:sz w:val="16"/>
        </w:rPr>
        <w:t>six years later.77 At the time, Wilson modestly called for ‘expand[ing] reserves from 4.3</w:t>
      </w:r>
      <w:r w:rsidR="00913C00" w:rsidRPr="002E3F70">
        <w:rPr>
          <w:sz w:val="16"/>
        </w:rPr>
        <w:t xml:space="preserve"> </w:t>
      </w:r>
      <w:r w:rsidRPr="002E3F70">
        <w:rPr>
          <w:sz w:val="16"/>
        </w:rPr>
        <w:t>per cent to 10 per cent of the land surface’.78 Locke, who worked closely with the</w:t>
      </w:r>
      <w:r w:rsidR="00913C00" w:rsidRPr="002E3F70">
        <w:rPr>
          <w:sz w:val="16"/>
        </w:rPr>
        <w:t xml:space="preserve"> </w:t>
      </w:r>
      <w:r w:rsidRPr="002E3F70">
        <w:rPr>
          <w:sz w:val="16"/>
        </w:rPr>
        <w:t>Wildlands Network and even joined its board of directors, organized the Canadian side</w:t>
      </w:r>
      <w:r w:rsidR="00913C00" w:rsidRPr="002E3F70">
        <w:rPr>
          <w:sz w:val="16"/>
        </w:rPr>
        <w:t xml:space="preserve"> </w:t>
      </w:r>
      <w:r w:rsidRPr="002E3F70">
        <w:rPr>
          <w:sz w:val="16"/>
        </w:rPr>
        <w:t>of the Wildlands Network’s ‘Yellowstone to Yukon’ campaign. This was to be the first</w:t>
      </w:r>
      <w:r w:rsidR="00913C00" w:rsidRPr="002E3F70">
        <w:rPr>
          <w:sz w:val="16"/>
        </w:rPr>
        <w:t xml:space="preserve"> </w:t>
      </w:r>
      <w:r w:rsidRPr="002E3F70">
        <w:rPr>
          <w:sz w:val="16"/>
        </w:rPr>
        <w:t>of several ‘wildways’ connecting parks across the continent that would allow migratory</w:t>
      </w:r>
      <w:r w:rsidR="00913C00" w:rsidRPr="002E3F70">
        <w:rPr>
          <w:sz w:val="16"/>
        </w:rPr>
        <w:t xml:space="preserve"> </w:t>
      </w:r>
      <w:r w:rsidRPr="002E3F70">
        <w:rPr>
          <w:sz w:val="16"/>
        </w:rPr>
        <w:t>species and apex predators to roam freely. In the early 2000s, the three streams of the</w:t>
      </w:r>
      <w:r w:rsidR="00913C00" w:rsidRPr="002E3F70">
        <w:rPr>
          <w:sz w:val="16"/>
        </w:rPr>
        <w:t xml:space="preserve"> </w:t>
      </w:r>
      <w:r w:rsidRPr="002E3F70">
        <w:rPr>
          <w:sz w:val="16"/>
        </w:rPr>
        <w:t>inchoate Half-Earth movement converged when both Locke and Wilson contributed</w:t>
      </w:r>
      <w:r w:rsidR="00913C00" w:rsidRPr="002E3F70">
        <w:rPr>
          <w:sz w:val="16"/>
        </w:rPr>
        <w:t xml:space="preserve"> </w:t>
      </w:r>
      <w:r w:rsidRPr="002E3F70">
        <w:rPr>
          <w:sz w:val="16"/>
        </w:rPr>
        <w:t>essays for Wild Earth.79</w:t>
      </w:r>
      <w:r w:rsidR="00913C00" w:rsidRPr="002E3F70">
        <w:rPr>
          <w:sz w:val="16"/>
        </w:rPr>
        <w:t xml:space="preserve"> </w:t>
      </w:r>
      <w:r w:rsidRPr="002E3F70">
        <w:rPr>
          <w:rStyle w:val="StyleUnderline"/>
          <w:highlight w:val="green"/>
        </w:rPr>
        <w:t>The Wildlands Network</w:t>
      </w:r>
      <w:r w:rsidRPr="002E3F70">
        <w:rPr>
          <w:sz w:val="16"/>
        </w:rPr>
        <w:t>’s approach to conservation was bold and prescient, but that</w:t>
      </w:r>
      <w:r w:rsidR="00913C00" w:rsidRPr="002E3F70">
        <w:rPr>
          <w:sz w:val="16"/>
        </w:rPr>
        <w:t xml:space="preserve"> </w:t>
      </w:r>
      <w:r w:rsidRPr="002E3F70">
        <w:rPr>
          <w:sz w:val="16"/>
        </w:rPr>
        <w:t xml:space="preserve">does not excuse the group’s toxic politics. Foreman </w:t>
      </w:r>
      <w:r w:rsidRPr="002E3F70">
        <w:rPr>
          <w:rStyle w:val="StyleUnderline"/>
          <w:highlight w:val="green"/>
        </w:rPr>
        <w:t xml:space="preserve">succeeded in putting an </w:t>
      </w:r>
      <w:r w:rsidRPr="002E3F70">
        <w:rPr>
          <w:rStyle w:val="Emphasis"/>
          <w:highlight w:val="green"/>
        </w:rPr>
        <w:t>anti-</w:t>
      </w:r>
      <w:r w:rsidR="00913C00" w:rsidRPr="002E3F70">
        <w:rPr>
          <w:rStyle w:val="Emphasis"/>
          <w:highlight w:val="green"/>
        </w:rPr>
        <w:t xml:space="preserve"> </w:t>
      </w:r>
      <w:r w:rsidRPr="002E3F70">
        <w:rPr>
          <w:rStyle w:val="Emphasis"/>
          <w:highlight w:val="green"/>
        </w:rPr>
        <w:t>immigrant</w:t>
      </w:r>
      <w:r w:rsidRPr="002E3F70">
        <w:rPr>
          <w:rStyle w:val="StyleUnderline"/>
        </w:rPr>
        <w:t xml:space="preserve"> </w:t>
      </w:r>
      <w:r w:rsidRPr="002E3F70">
        <w:rPr>
          <w:rStyle w:val="StyleUnderline"/>
          <w:highlight w:val="green"/>
        </w:rPr>
        <w:t>resolution to</w:t>
      </w:r>
      <w:r w:rsidRPr="002E3F70">
        <w:rPr>
          <w:rStyle w:val="StyleUnderline"/>
        </w:rPr>
        <w:t xml:space="preserve"> a membership-wide vote at </w:t>
      </w:r>
      <w:r w:rsidRPr="002E3F70">
        <w:rPr>
          <w:rStyle w:val="StyleUnderline"/>
          <w:highlight w:val="green"/>
        </w:rPr>
        <w:t>the Sierra Club</w:t>
      </w:r>
      <w:r w:rsidRPr="002E3F70">
        <w:rPr>
          <w:sz w:val="16"/>
        </w:rPr>
        <w:t xml:space="preserve"> in 1998. (It was</w:t>
      </w:r>
      <w:r w:rsidR="00913C00" w:rsidRPr="002E3F70">
        <w:rPr>
          <w:sz w:val="16"/>
        </w:rPr>
        <w:t xml:space="preserve"> </w:t>
      </w:r>
      <w:r w:rsidRPr="002E3F70">
        <w:rPr>
          <w:sz w:val="16"/>
        </w:rPr>
        <w:t xml:space="preserve">defeated.) In the 2000s, </w:t>
      </w:r>
      <w:r w:rsidRPr="002E3F70">
        <w:rPr>
          <w:rStyle w:val="StyleUnderline"/>
          <w:highlight w:val="green"/>
        </w:rPr>
        <w:t xml:space="preserve">he received funding from the </w:t>
      </w:r>
      <w:r w:rsidRPr="002E3F70">
        <w:rPr>
          <w:rStyle w:val="Emphasis"/>
          <w:highlight w:val="green"/>
        </w:rPr>
        <w:t>far-right</w:t>
      </w:r>
      <w:r w:rsidRPr="002E3F70">
        <w:rPr>
          <w:rStyle w:val="StyleUnderline"/>
          <w:highlight w:val="green"/>
        </w:rPr>
        <w:t xml:space="preserve"> Weeden Foundation</w:t>
      </w:r>
      <w:r w:rsidRPr="002E3F70">
        <w:rPr>
          <w:rStyle w:val="StyleUnderline"/>
        </w:rPr>
        <w:t xml:space="preserve"> to</w:t>
      </w:r>
      <w:r w:rsidR="00913C00" w:rsidRPr="002E3F70">
        <w:rPr>
          <w:rStyle w:val="StyleUnderline"/>
        </w:rPr>
        <w:t xml:space="preserve"> </w:t>
      </w:r>
      <w:r w:rsidRPr="002E3F70">
        <w:rPr>
          <w:rStyle w:val="StyleUnderline"/>
        </w:rPr>
        <w:t>co-ordinate the Wildlands Network’s activity with the anti-immigrant group Apply the</w:t>
      </w:r>
      <w:r w:rsidR="00913C00" w:rsidRPr="002E3F70">
        <w:rPr>
          <w:rStyle w:val="StyleUnderline"/>
        </w:rPr>
        <w:t xml:space="preserve"> </w:t>
      </w:r>
      <w:r w:rsidRPr="002E3F70">
        <w:rPr>
          <w:rStyle w:val="StyleUnderline"/>
        </w:rPr>
        <w:t xml:space="preserve">Brakes </w:t>
      </w:r>
      <w:r w:rsidRPr="002E3F70">
        <w:rPr>
          <w:sz w:val="16"/>
        </w:rPr>
        <w:t xml:space="preserve">(where he also held a leading position).80 In 2015, </w:t>
      </w:r>
      <w:r w:rsidRPr="002E3F70">
        <w:rPr>
          <w:rStyle w:val="StyleUnderline"/>
          <w:highlight w:val="green"/>
        </w:rPr>
        <w:t>Foreman published</w:t>
      </w:r>
      <w:r w:rsidRPr="002E3F70">
        <w:rPr>
          <w:sz w:val="16"/>
        </w:rPr>
        <w:t xml:space="preserve"> a second</w:t>
      </w:r>
      <w:r w:rsidR="00913C00" w:rsidRPr="002E3F70">
        <w:rPr>
          <w:sz w:val="16"/>
        </w:rPr>
        <w:t xml:space="preserve"> </w:t>
      </w:r>
      <w:r w:rsidRPr="002E3F70">
        <w:rPr>
          <w:sz w:val="16"/>
        </w:rPr>
        <w:t xml:space="preserve">edition of his screed </w:t>
      </w:r>
      <w:r w:rsidRPr="002E3F70">
        <w:rPr>
          <w:rStyle w:val="StyleUnderline"/>
          <w:highlight w:val="green"/>
        </w:rPr>
        <w:t>Man Swarm: How Overpopulation Is Killing the World</w:t>
      </w:r>
      <w:r w:rsidRPr="002E3F70">
        <w:rPr>
          <w:sz w:val="16"/>
        </w:rPr>
        <w:t xml:space="preserve">, </w:t>
      </w:r>
      <w:r w:rsidRPr="002E3F70">
        <w:rPr>
          <w:rStyle w:val="StyleUnderline"/>
        </w:rPr>
        <w:t>which</w:t>
      </w:r>
      <w:r w:rsidR="00913C00" w:rsidRPr="002E3F70">
        <w:rPr>
          <w:rStyle w:val="StyleUnderline"/>
        </w:rPr>
        <w:t xml:space="preserve"> </w:t>
      </w:r>
      <w:r w:rsidRPr="002E3F70">
        <w:rPr>
          <w:rStyle w:val="StyleUnderline"/>
          <w:highlight w:val="green"/>
        </w:rPr>
        <w:t>cited</w:t>
      </w:r>
      <w:r w:rsidRPr="002E3F70">
        <w:rPr>
          <w:sz w:val="16"/>
        </w:rPr>
        <w:t xml:space="preserve"> ‘research’ produced by John </w:t>
      </w:r>
      <w:r w:rsidRPr="002E3F70">
        <w:rPr>
          <w:rStyle w:val="StyleUnderline"/>
        </w:rPr>
        <w:t xml:space="preserve">Tanton’s </w:t>
      </w:r>
      <w:r w:rsidRPr="002E3F70">
        <w:rPr>
          <w:rStyle w:val="Emphasis"/>
          <w:highlight w:val="green"/>
        </w:rPr>
        <w:t>white-supremacist</w:t>
      </w:r>
      <w:r w:rsidRPr="002E3F70">
        <w:rPr>
          <w:rStyle w:val="StyleUnderline"/>
          <w:highlight w:val="green"/>
        </w:rPr>
        <w:t xml:space="preserve"> think-tank Reich</w:t>
      </w:r>
      <w:r w:rsidRPr="002E3F70">
        <w:rPr>
          <w:sz w:val="16"/>
        </w:rPr>
        <w:t>.81 In the</w:t>
      </w:r>
      <w:r w:rsidR="00913C00" w:rsidRPr="002E3F70">
        <w:rPr>
          <w:sz w:val="16"/>
        </w:rPr>
        <w:t xml:space="preserve"> </w:t>
      </w:r>
      <w:r w:rsidRPr="002E3F70">
        <w:rPr>
          <w:sz w:val="16"/>
        </w:rPr>
        <w:t>foxhole of the environmental crisis, one is either a Marxist or a Malthusian.</w:t>
      </w:r>
      <w:r w:rsidR="00913C00" w:rsidRPr="002E3F70">
        <w:rPr>
          <w:sz w:val="16"/>
        </w:rPr>
        <w:t xml:space="preserve"> </w:t>
      </w:r>
      <w:r w:rsidRPr="002E3F70">
        <w:rPr>
          <w:sz w:val="16"/>
        </w:rPr>
        <w:t>While Locke is certainly more tolerant than Foreman, he plays a leading role in the</w:t>
      </w:r>
      <w:r w:rsidR="00913C00" w:rsidRPr="002E3F70">
        <w:rPr>
          <w:sz w:val="16"/>
        </w:rPr>
        <w:t xml:space="preserve"> </w:t>
      </w:r>
      <w:r w:rsidRPr="002E3F70">
        <w:rPr>
          <w:rStyle w:val="StyleUnderline"/>
          <w:highlight w:val="green"/>
        </w:rPr>
        <w:t>WILD Foundation</w:t>
      </w:r>
      <w:r w:rsidRPr="002E3F70">
        <w:rPr>
          <w:sz w:val="16"/>
        </w:rPr>
        <w:t xml:space="preserve"> – another group with a dark and frankly bizarre past.82 Initially</w:t>
      </w:r>
      <w:r w:rsidR="00913C00" w:rsidRPr="002E3F70">
        <w:rPr>
          <w:sz w:val="16"/>
        </w:rPr>
        <w:t xml:space="preserve"> </w:t>
      </w:r>
      <w:r w:rsidRPr="002E3F70">
        <w:rPr>
          <w:sz w:val="16"/>
        </w:rPr>
        <w:t>known as the International Wilderness Leadership Foundation, the WILD Foundation</w:t>
      </w:r>
      <w:r w:rsidR="00913C00" w:rsidRPr="002E3F70">
        <w:rPr>
          <w:sz w:val="16"/>
        </w:rPr>
        <w:t xml:space="preserve"> </w:t>
      </w:r>
      <w:r w:rsidRPr="002E3F70">
        <w:rPr>
          <w:rStyle w:val="StyleUnderline"/>
          <w:highlight w:val="green"/>
        </w:rPr>
        <w:t>was founded</w:t>
      </w:r>
      <w:r w:rsidRPr="002E3F70">
        <w:rPr>
          <w:sz w:val="16"/>
        </w:rPr>
        <w:t xml:space="preserve"> in 1974 </w:t>
      </w:r>
      <w:r w:rsidRPr="002E3F70">
        <w:rPr>
          <w:rStyle w:val="StyleUnderline"/>
          <w:highlight w:val="green"/>
        </w:rPr>
        <w:t>by</w:t>
      </w:r>
      <w:r w:rsidRPr="002E3F70">
        <w:rPr>
          <w:sz w:val="16"/>
        </w:rPr>
        <w:t xml:space="preserve"> three men who each represented an archetype of the</w:t>
      </w:r>
      <w:r w:rsidR="00913C00" w:rsidRPr="002E3F70">
        <w:rPr>
          <w:sz w:val="16"/>
        </w:rPr>
        <w:t xml:space="preserve"> </w:t>
      </w:r>
      <w:r w:rsidRPr="002E3F70">
        <w:rPr>
          <w:sz w:val="16"/>
        </w:rPr>
        <w:t>conservation movement. Ian Player was the naturalist, who worked as a game ranger in</w:t>
      </w:r>
      <w:r w:rsidR="00913C00" w:rsidRPr="002E3F70">
        <w:rPr>
          <w:sz w:val="16"/>
        </w:rPr>
        <w:t xml:space="preserve"> </w:t>
      </w:r>
      <w:r w:rsidRPr="002E3F70">
        <w:rPr>
          <w:sz w:val="16"/>
        </w:rPr>
        <w:t>South Africa and pioneered the capture and transport of large mammals as a</w:t>
      </w:r>
      <w:r w:rsidR="00913C00" w:rsidRPr="002E3F70">
        <w:rPr>
          <w:sz w:val="16"/>
        </w:rPr>
        <w:t xml:space="preserve"> </w:t>
      </w:r>
      <w:r w:rsidRPr="002E3F70">
        <w:rPr>
          <w:sz w:val="16"/>
        </w:rPr>
        <w:t xml:space="preserve">conservationist tactic. Robert Cleaves was </w:t>
      </w:r>
      <w:r w:rsidRPr="002E3F70">
        <w:rPr>
          <w:rStyle w:val="StyleUnderline"/>
          <w:highlight w:val="green"/>
        </w:rPr>
        <w:t>the soldier, whose private air force,</w:t>
      </w:r>
      <w:r w:rsidR="00913C00" w:rsidRPr="002E3F70">
        <w:rPr>
          <w:rStyle w:val="StyleUnderline"/>
          <w:highlight w:val="green"/>
        </w:rPr>
        <w:t xml:space="preserve"> </w:t>
      </w:r>
      <w:r w:rsidRPr="002E3F70">
        <w:rPr>
          <w:rStyle w:val="StyleUnderline"/>
          <w:highlight w:val="green"/>
        </w:rPr>
        <w:t>WILDCON, spurred the militarization of conservation</w:t>
      </w:r>
      <w:r w:rsidRPr="002E3F70">
        <w:rPr>
          <w:sz w:val="16"/>
        </w:rPr>
        <w:t>. An admirer of Rhodesia,</w:t>
      </w:r>
      <w:r w:rsidR="00913C00" w:rsidRPr="002E3F70">
        <w:rPr>
          <w:sz w:val="16"/>
        </w:rPr>
        <w:t xml:space="preserve"> </w:t>
      </w:r>
      <w:r w:rsidRPr="002E3F70">
        <w:rPr>
          <w:sz w:val="16"/>
        </w:rPr>
        <w:lastRenderedPageBreak/>
        <w:t>Cleaves represented the US government in Harare when Ian Smith’s white supremacist</w:t>
      </w:r>
      <w:r w:rsidR="00913C00" w:rsidRPr="002E3F70">
        <w:rPr>
          <w:sz w:val="16"/>
        </w:rPr>
        <w:t xml:space="preserve"> </w:t>
      </w:r>
      <w:r w:rsidRPr="002E3F70">
        <w:rPr>
          <w:sz w:val="16"/>
        </w:rPr>
        <w:t>government surrendered to Robert Mugabe’s Zimbabwe African National Union in</w:t>
      </w:r>
      <w:r w:rsidR="00913C00" w:rsidRPr="002E3F70">
        <w:rPr>
          <w:sz w:val="16"/>
        </w:rPr>
        <w:t xml:space="preserve"> </w:t>
      </w:r>
      <w:r w:rsidRPr="002E3F70">
        <w:rPr>
          <w:sz w:val="16"/>
        </w:rPr>
        <w:t>1980. WILD’s third founder, Laurens van der Post, was a mystical con man. Pretending</w:t>
      </w:r>
      <w:r w:rsidR="00913C00" w:rsidRPr="002E3F70">
        <w:rPr>
          <w:sz w:val="16"/>
        </w:rPr>
        <w:t xml:space="preserve"> </w:t>
      </w:r>
      <w:r w:rsidRPr="002E3F70">
        <w:rPr>
          <w:sz w:val="16"/>
        </w:rPr>
        <w:t>to be Carl Jung’s disciple and an expert on the San people, Post managed to charm his</w:t>
      </w:r>
      <w:r w:rsidR="00913C00" w:rsidRPr="002E3F70">
        <w:rPr>
          <w:sz w:val="16"/>
        </w:rPr>
        <w:t xml:space="preserve"> </w:t>
      </w:r>
      <w:r w:rsidRPr="002E3F70">
        <w:rPr>
          <w:sz w:val="16"/>
        </w:rPr>
        <w:t>way into the circles of Margaret Thatcher and Prince Charles (who even asked him to</w:t>
      </w:r>
      <w:r w:rsidR="00913C00" w:rsidRPr="002E3F70">
        <w:rPr>
          <w:sz w:val="16"/>
        </w:rPr>
        <w:t xml:space="preserve"> </w:t>
      </w:r>
      <w:r w:rsidRPr="002E3F70">
        <w:rPr>
          <w:sz w:val="16"/>
        </w:rPr>
        <w:t>become Prince William’s godfather). After Post’s death in 1996, one of his early</w:t>
      </w:r>
      <w:r w:rsidR="00913C00" w:rsidRPr="002E3F70">
        <w:rPr>
          <w:sz w:val="16"/>
        </w:rPr>
        <w:t xml:space="preserve"> </w:t>
      </w:r>
      <w:r w:rsidRPr="002E3F70">
        <w:rPr>
          <w:sz w:val="16"/>
        </w:rPr>
        <w:t>admirers went through his papers to write a biography but discovered that everything</w:t>
      </w:r>
      <w:r w:rsidR="00913C00" w:rsidRPr="002E3F70">
        <w:rPr>
          <w:sz w:val="16"/>
        </w:rPr>
        <w:t xml:space="preserve"> </w:t>
      </w:r>
      <w:r w:rsidRPr="002E3F70">
        <w:rPr>
          <w:sz w:val="16"/>
        </w:rPr>
        <w:t>from his war record to his Dutch aristocratic lineage was fraudulent.83 Even before</w:t>
      </w:r>
      <w:r w:rsidR="00913C00" w:rsidRPr="002E3F70">
        <w:rPr>
          <w:sz w:val="16"/>
        </w:rPr>
        <w:t xml:space="preserve"> </w:t>
      </w:r>
      <w:r w:rsidRPr="002E3F70">
        <w:rPr>
          <w:sz w:val="16"/>
        </w:rPr>
        <w:t>Post’s secrets tumbled out, wags had christened the fishy Jungian ‘van der Posture’.84</w:t>
      </w:r>
      <w:r w:rsidR="00913C00" w:rsidRPr="002E3F70">
        <w:rPr>
          <w:sz w:val="16"/>
        </w:rPr>
        <w:t xml:space="preserve"> </w:t>
      </w:r>
      <w:r w:rsidRPr="002E3F70">
        <w:rPr>
          <w:sz w:val="16"/>
        </w:rPr>
        <w:t>The roles of the mystic, naturalist, and soldier are more complementary than they</w:t>
      </w:r>
      <w:r w:rsidR="00913C00" w:rsidRPr="002E3F70">
        <w:rPr>
          <w:sz w:val="16"/>
        </w:rPr>
        <w:t xml:space="preserve"> </w:t>
      </w:r>
      <w:r w:rsidRPr="002E3F70">
        <w:rPr>
          <w:sz w:val="16"/>
        </w:rPr>
        <w:t>might appear. Post inculcated a Jungian spirituality in Player and other leaders in the</w:t>
      </w:r>
      <w:r w:rsidR="00913C00" w:rsidRPr="002E3F70">
        <w:rPr>
          <w:sz w:val="16"/>
        </w:rPr>
        <w:t xml:space="preserve"> </w:t>
      </w:r>
      <w:r w:rsidRPr="002E3F70">
        <w:rPr>
          <w:sz w:val="16"/>
        </w:rPr>
        <w:t>WILD Foundation (including Locke and the current president, Vance Martin). Player</w:t>
      </w:r>
      <w:r w:rsidR="00913C00" w:rsidRPr="002E3F70">
        <w:rPr>
          <w:sz w:val="16"/>
        </w:rPr>
        <w:t xml:space="preserve"> </w:t>
      </w:r>
      <w:r w:rsidRPr="002E3F70">
        <w:rPr>
          <w:sz w:val="16"/>
        </w:rPr>
        <w:t xml:space="preserve">went so far as to found the </w:t>
      </w:r>
      <w:r w:rsidRPr="002E3F70">
        <w:rPr>
          <w:rStyle w:val="StyleUnderline"/>
          <w:highlight w:val="green"/>
        </w:rPr>
        <w:t>Cape Town</w:t>
      </w:r>
      <w:r w:rsidRPr="002E3F70">
        <w:rPr>
          <w:sz w:val="16"/>
        </w:rPr>
        <w:t xml:space="preserve"> Centre of Applied Jungian Studies. Player</w:t>
      </w:r>
      <w:r w:rsidR="00913C00" w:rsidRPr="002E3F70">
        <w:rPr>
          <w:sz w:val="16"/>
        </w:rPr>
        <w:t xml:space="preserve"> </w:t>
      </w:r>
      <w:r w:rsidRPr="002E3F70">
        <w:rPr>
          <w:rStyle w:val="StyleUnderline"/>
          <w:highlight w:val="green"/>
        </w:rPr>
        <w:t>depended on</w:t>
      </w:r>
      <w:r w:rsidRPr="002E3F70">
        <w:rPr>
          <w:rStyle w:val="StyleUnderline"/>
        </w:rPr>
        <w:t xml:space="preserve"> Cleaves’ </w:t>
      </w:r>
      <w:r w:rsidRPr="002E3F70">
        <w:rPr>
          <w:rStyle w:val="StyleUnderline"/>
          <w:highlight w:val="green"/>
        </w:rPr>
        <w:t>air support to patrol his parks</w:t>
      </w:r>
      <w:r w:rsidRPr="002E3F70">
        <w:rPr>
          <w:rStyle w:val="StyleUnderline"/>
        </w:rPr>
        <w:t xml:space="preserve">, just as </w:t>
      </w:r>
      <w:r w:rsidRPr="002E3F70">
        <w:rPr>
          <w:rStyle w:val="StyleUnderline"/>
          <w:highlight w:val="green"/>
        </w:rPr>
        <w:t>he needed</w:t>
      </w:r>
      <w:r w:rsidRPr="002E3F70">
        <w:rPr>
          <w:sz w:val="16"/>
        </w:rPr>
        <w:t xml:space="preserve"> his right-hand</w:t>
      </w:r>
      <w:r w:rsidR="00913C00" w:rsidRPr="002E3F70">
        <w:rPr>
          <w:sz w:val="16"/>
        </w:rPr>
        <w:t xml:space="preserve"> </w:t>
      </w:r>
      <w:r w:rsidRPr="002E3F70">
        <w:rPr>
          <w:sz w:val="16"/>
        </w:rPr>
        <w:t>man Nick Steele (one of the ‘hard men’ of South African conservation) and his troop of</w:t>
      </w:r>
      <w:r w:rsidR="00913C00" w:rsidRPr="002E3F70">
        <w:rPr>
          <w:sz w:val="16"/>
        </w:rPr>
        <w:t xml:space="preserve"> </w:t>
      </w:r>
      <w:r w:rsidRPr="002E3F70">
        <w:rPr>
          <w:rStyle w:val="StyleUnderline"/>
          <w:highlight w:val="green"/>
        </w:rPr>
        <w:t>former Rhodesian mercenaries</w:t>
      </w:r>
      <w:r w:rsidRPr="002E3F70">
        <w:rPr>
          <w:rStyle w:val="StyleUnderline"/>
        </w:rPr>
        <w:t xml:space="preserve"> on the ground</w:t>
      </w:r>
      <w:r w:rsidRPr="002E3F70">
        <w:rPr>
          <w:sz w:val="16"/>
        </w:rPr>
        <w:t>. While Player cut a more sympathetic</w:t>
      </w:r>
      <w:r w:rsidR="00913C00" w:rsidRPr="002E3F70">
        <w:rPr>
          <w:sz w:val="16"/>
        </w:rPr>
        <w:t xml:space="preserve"> </w:t>
      </w:r>
      <w:r w:rsidRPr="002E3F70">
        <w:rPr>
          <w:sz w:val="16"/>
        </w:rPr>
        <w:t>figure than Cleaves, he shared much of Cleaves’ politics. Steele recorded in his diary</w:t>
      </w:r>
      <w:r w:rsidR="00913C00" w:rsidRPr="002E3F70">
        <w:rPr>
          <w:sz w:val="16"/>
        </w:rPr>
        <w:t xml:space="preserve"> </w:t>
      </w:r>
      <w:r w:rsidRPr="002E3F70">
        <w:rPr>
          <w:sz w:val="16"/>
        </w:rPr>
        <w:t xml:space="preserve">how </w:t>
      </w:r>
      <w:r w:rsidRPr="002E3F70">
        <w:rPr>
          <w:rStyle w:val="StyleUnderline"/>
        </w:rPr>
        <w:t>Player confessed that if Cuba defeated South Africa in the war in Angola, ‘[the</w:t>
      </w:r>
      <w:r w:rsidR="00913C00" w:rsidRPr="002E3F70">
        <w:rPr>
          <w:rStyle w:val="StyleUnderline"/>
        </w:rPr>
        <w:t xml:space="preserve"> </w:t>
      </w:r>
      <w:r w:rsidRPr="002E3F70">
        <w:rPr>
          <w:rStyle w:val="StyleUnderline"/>
        </w:rPr>
        <w:t>Africans] would seek their retribution on us [and] I’d rather commit suicide than face</w:t>
      </w:r>
      <w:r w:rsidR="00913C00" w:rsidRPr="002E3F70">
        <w:rPr>
          <w:rStyle w:val="StyleUnderline"/>
        </w:rPr>
        <w:t xml:space="preserve"> </w:t>
      </w:r>
      <w:r w:rsidRPr="002E3F70">
        <w:rPr>
          <w:rStyle w:val="StyleUnderline"/>
        </w:rPr>
        <w:t>that’</w:t>
      </w:r>
      <w:r w:rsidRPr="002E3F70">
        <w:rPr>
          <w:sz w:val="16"/>
        </w:rPr>
        <w:t>.85 These three facets of the environmental movement provide belief, legitimacy,</w:t>
      </w:r>
      <w:r w:rsidR="00913C00" w:rsidRPr="002E3F70">
        <w:rPr>
          <w:sz w:val="16"/>
        </w:rPr>
        <w:t xml:space="preserve"> </w:t>
      </w:r>
      <w:r w:rsidRPr="002E3F70">
        <w:rPr>
          <w:sz w:val="16"/>
        </w:rPr>
        <w:t>and force.</w:t>
      </w:r>
      <w:r w:rsidR="00913C00" w:rsidRPr="002E3F70">
        <w:rPr>
          <w:sz w:val="16"/>
        </w:rPr>
        <w:t xml:space="preserve"> </w:t>
      </w:r>
      <w:r w:rsidRPr="002E3F70">
        <w:rPr>
          <w:sz w:val="16"/>
        </w:rPr>
        <w:t xml:space="preserve">Although the </w:t>
      </w:r>
      <w:r w:rsidRPr="002E3F70">
        <w:rPr>
          <w:rStyle w:val="StyleUnderline"/>
          <w:highlight w:val="green"/>
        </w:rPr>
        <w:t>WILD</w:t>
      </w:r>
      <w:r w:rsidRPr="002E3F70">
        <w:rPr>
          <w:rStyle w:val="StyleUnderline"/>
        </w:rPr>
        <w:t xml:space="preserve"> </w:t>
      </w:r>
      <w:r w:rsidRPr="002E3F70">
        <w:rPr>
          <w:rStyle w:val="StyleUnderline"/>
          <w:highlight w:val="green"/>
        </w:rPr>
        <w:t>Foundation</w:t>
      </w:r>
      <w:r w:rsidRPr="002E3F70">
        <w:rPr>
          <w:sz w:val="16"/>
        </w:rPr>
        <w:t xml:space="preserve"> now plays down its links to the South African</w:t>
      </w:r>
      <w:r w:rsidR="00913C00" w:rsidRPr="002E3F70">
        <w:rPr>
          <w:sz w:val="16"/>
        </w:rPr>
        <w:t xml:space="preserve"> </w:t>
      </w:r>
      <w:r w:rsidRPr="002E3F70">
        <w:rPr>
          <w:sz w:val="16"/>
        </w:rPr>
        <w:t xml:space="preserve">government, the organization </w:t>
      </w:r>
      <w:r w:rsidRPr="002E3F70">
        <w:rPr>
          <w:rStyle w:val="StyleUnderline"/>
          <w:highlight w:val="green"/>
        </w:rPr>
        <w:t>provided vital support to the</w:t>
      </w:r>
      <w:r w:rsidRPr="002E3F70">
        <w:rPr>
          <w:rStyle w:val="StyleUnderline"/>
        </w:rPr>
        <w:t xml:space="preserve"> </w:t>
      </w:r>
      <w:r w:rsidRPr="002E3F70">
        <w:rPr>
          <w:sz w:val="16"/>
        </w:rPr>
        <w:t>embattled</w:t>
      </w:r>
      <w:r w:rsidRPr="002E3F70">
        <w:rPr>
          <w:rStyle w:val="StyleUnderline"/>
        </w:rPr>
        <w:t xml:space="preserve"> </w:t>
      </w:r>
      <w:r w:rsidRPr="002E3F70">
        <w:rPr>
          <w:rStyle w:val="Emphasis"/>
          <w:highlight w:val="green"/>
        </w:rPr>
        <w:t>apartheid</w:t>
      </w:r>
      <w:r w:rsidRPr="002E3F70">
        <w:rPr>
          <w:rStyle w:val="StyleUnderline"/>
          <w:highlight w:val="green"/>
        </w:rPr>
        <w:t xml:space="preserve"> regime</w:t>
      </w:r>
      <w:r w:rsidRPr="002E3F70">
        <w:rPr>
          <w:sz w:val="16"/>
        </w:rPr>
        <w:t>.</w:t>
      </w:r>
      <w:r w:rsidR="00913C00" w:rsidRPr="002E3F70">
        <w:rPr>
          <w:sz w:val="16"/>
        </w:rPr>
        <w:t xml:space="preserve"> </w:t>
      </w:r>
      <w:r w:rsidRPr="002E3F70">
        <w:rPr>
          <w:sz w:val="16"/>
        </w:rPr>
        <w:t>The WILD Foundation’s international conferences lessened the country’s isolation by</w:t>
      </w:r>
      <w:r w:rsidR="00913C00" w:rsidRPr="002E3F70">
        <w:rPr>
          <w:sz w:val="16"/>
        </w:rPr>
        <w:t xml:space="preserve"> </w:t>
      </w:r>
      <w:r w:rsidRPr="002E3F70">
        <w:rPr>
          <w:sz w:val="16"/>
        </w:rPr>
        <w:t>inviting well-known environmentalists like Stewart Udall, Gro Harlem Brundtland, and</w:t>
      </w:r>
      <w:r w:rsidR="00913C00" w:rsidRPr="002E3F70">
        <w:rPr>
          <w:sz w:val="16"/>
        </w:rPr>
        <w:t xml:space="preserve"> </w:t>
      </w:r>
      <w:r w:rsidRPr="002E3F70">
        <w:rPr>
          <w:sz w:val="16"/>
        </w:rPr>
        <w:t>Maurice Strong.86 Furthermore, Player’s new parks in KwaZulu-Natal served as a</w:t>
      </w:r>
      <w:r w:rsidR="00913C00" w:rsidRPr="002E3F70">
        <w:rPr>
          <w:sz w:val="16"/>
        </w:rPr>
        <w:t xml:space="preserve"> </w:t>
      </w:r>
      <w:r w:rsidRPr="002E3F70">
        <w:rPr>
          <w:sz w:val="16"/>
        </w:rPr>
        <w:t>buffer against African National Congress (ANC) forces in Mozambique.87 To get</w:t>
      </w:r>
      <w:r w:rsidR="00913C00" w:rsidRPr="002E3F70">
        <w:rPr>
          <w:sz w:val="16"/>
        </w:rPr>
        <w:t xml:space="preserve"> </w:t>
      </w:r>
      <w:r w:rsidRPr="002E3F70">
        <w:rPr>
          <w:sz w:val="16"/>
        </w:rPr>
        <w:t>support for its parks, the WILD Foundation allied with the quisling leader Mangosuthu</w:t>
      </w:r>
      <w:r w:rsidR="00913C00" w:rsidRPr="002E3F70">
        <w:rPr>
          <w:sz w:val="16"/>
        </w:rPr>
        <w:t xml:space="preserve"> </w:t>
      </w:r>
      <w:r w:rsidRPr="002E3F70">
        <w:rPr>
          <w:sz w:val="16"/>
        </w:rPr>
        <w:t>Buthelezi and his Inkatha Freedom Party (IFP).88 This conservative Zulu nationalist</w:t>
      </w:r>
      <w:r w:rsidR="00913C00" w:rsidRPr="002E3F70">
        <w:rPr>
          <w:sz w:val="16"/>
        </w:rPr>
        <w:t xml:space="preserve"> </w:t>
      </w:r>
      <w:r w:rsidRPr="002E3F70">
        <w:rPr>
          <w:sz w:val="16"/>
        </w:rPr>
        <w:t>organization was supported with money and arms by Pretoria to further intra-African</w:t>
      </w:r>
      <w:r w:rsidR="00913C00" w:rsidRPr="002E3F70">
        <w:rPr>
          <w:sz w:val="16"/>
        </w:rPr>
        <w:t xml:space="preserve"> </w:t>
      </w:r>
      <w:r w:rsidRPr="002E3F70">
        <w:rPr>
          <w:sz w:val="16"/>
        </w:rPr>
        <w:t>strife that left 15,000 dead.89 One of the WILD Foundation’s benefactors, gambling</w:t>
      </w:r>
      <w:r w:rsidR="00913C00" w:rsidRPr="002E3F70">
        <w:rPr>
          <w:sz w:val="16"/>
        </w:rPr>
        <w:t xml:space="preserve"> </w:t>
      </w:r>
      <w:r w:rsidRPr="002E3F70">
        <w:rPr>
          <w:sz w:val="16"/>
        </w:rPr>
        <w:t>magnate John Aspinall, gave the IFP 4 million rand during the 1994 election, and urged</w:t>
      </w:r>
      <w:r w:rsidR="00913C00" w:rsidRPr="002E3F70">
        <w:rPr>
          <w:sz w:val="16"/>
        </w:rPr>
        <w:t xml:space="preserve"> </w:t>
      </w:r>
      <w:r w:rsidRPr="002E3F70">
        <w:rPr>
          <w:sz w:val="16"/>
        </w:rPr>
        <w:t>an IFP crowd to ‘sharpen their spears and fall on the Xhosas [the dominant ethnic group</w:t>
      </w:r>
      <w:r w:rsidR="00913C00" w:rsidRPr="002E3F70">
        <w:rPr>
          <w:sz w:val="16"/>
        </w:rPr>
        <w:t xml:space="preserve"> </w:t>
      </w:r>
      <w:r w:rsidRPr="002E3F70">
        <w:rPr>
          <w:sz w:val="16"/>
        </w:rPr>
        <w:t>in the ANC]’.90 Clearly, the WILD Foundation preferred the ersatz traditionalism of the</w:t>
      </w:r>
      <w:r w:rsidR="00913C00" w:rsidRPr="002E3F70">
        <w:rPr>
          <w:sz w:val="16"/>
        </w:rPr>
        <w:t xml:space="preserve"> </w:t>
      </w:r>
      <w:r w:rsidRPr="002E3F70">
        <w:rPr>
          <w:sz w:val="16"/>
        </w:rPr>
        <w:t>IFP to the ANC’s modern, internationalist socialism.</w:t>
      </w:r>
      <w:r w:rsidR="00913C00" w:rsidRPr="002E3F70">
        <w:rPr>
          <w:sz w:val="16"/>
        </w:rPr>
        <w:t xml:space="preserve"> </w:t>
      </w:r>
      <w:r w:rsidRPr="002E3F70">
        <w:rPr>
          <w:sz w:val="16"/>
        </w:rPr>
        <w:t>Compared to bloodthirsty conservationists like Foreman and Cleaves, Wilson</w:t>
      </w:r>
      <w:r w:rsidR="00913C00" w:rsidRPr="002E3F70">
        <w:rPr>
          <w:sz w:val="16"/>
        </w:rPr>
        <w:t xml:space="preserve"> </w:t>
      </w:r>
      <w:r w:rsidRPr="002E3F70">
        <w:rPr>
          <w:sz w:val="16"/>
        </w:rPr>
        <w:t>appears mostly harmless. He is a bogeyman for the Left because of his book</w:t>
      </w:r>
      <w:r w:rsidR="00913C00" w:rsidRPr="002E3F70">
        <w:rPr>
          <w:sz w:val="16"/>
        </w:rPr>
        <w:t xml:space="preserve"> </w:t>
      </w:r>
      <w:r w:rsidRPr="002E3F70">
        <w:rPr>
          <w:sz w:val="16"/>
        </w:rPr>
        <w:t>Sociobiology, which naturalized sexual and cultural differences.91 Apart from this</w:t>
      </w:r>
      <w:r w:rsidR="00913C00" w:rsidRPr="002E3F70">
        <w:rPr>
          <w:sz w:val="16"/>
        </w:rPr>
        <w:t xml:space="preserve"> </w:t>
      </w:r>
      <w:r w:rsidRPr="002E3F70">
        <w:rPr>
          <w:sz w:val="16"/>
        </w:rPr>
        <w:t>admittedly reactionary research programme, Wilson is a centre-Left Democrat who</w:t>
      </w:r>
      <w:r w:rsidR="00913C00" w:rsidRPr="002E3F70">
        <w:rPr>
          <w:sz w:val="16"/>
        </w:rPr>
        <w:t xml:space="preserve"> </w:t>
      </w:r>
      <w:r w:rsidRPr="002E3F70">
        <w:rPr>
          <w:sz w:val="16"/>
        </w:rPr>
        <w:t>thinks that policy nudges and the generosity of enlightened philanthropists suffice to</w:t>
      </w:r>
      <w:r w:rsidR="00913C00" w:rsidRPr="002E3F70">
        <w:rPr>
          <w:sz w:val="16"/>
        </w:rPr>
        <w:t xml:space="preserve"> </w:t>
      </w:r>
      <w:r w:rsidRPr="002E3F70">
        <w:rPr>
          <w:sz w:val="16"/>
        </w:rPr>
        <w:t>achieve planetary conservation.92 Regardless of his politics, his scientific work on</w:t>
      </w:r>
      <w:r w:rsidR="00913C00" w:rsidRPr="002E3F70">
        <w:rPr>
          <w:sz w:val="16"/>
        </w:rPr>
        <w:t xml:space="preserve"> </w:t>
      </w:r>
      <w:r w:rsidRPr="002E3F70">
        <w:rPr>
          <w:sz w:val="16"/>
        </w:rPr>
        <w:t>island biogeography has withstood more than five decades of scrutiny. There is simply</w:t>
      </w:r>
      <w:r w:rsidR="00913C00" w:rsidRPr="002E3F70">
        <w:rPr>
          <w:sz w:val="16"/>
        </w:rPr>
        <w:t xml:space="preserve"> </w:t>
      </w:r>
      <w:r w:rsidRPr="002E3F70">
        <w:rPr>
          <w:sz w:val="16"/>
        </w:rPr>
        <w:t>no way to stop the Sixth Extinction other than expanding nature preserves (under</w:t>
      </w:r>
      <w:r w:rsidR="00913C00" w:rsidRPr="002E3F70">
        <w:rPr>
          <w:sz w:val="16"/>
        </w:rPr>
        <w:t xml:space="preserve"> </w:t>
      </w:r>
      <w:r w:rsidRPr="002E3F70">
        <w:rPr>
          <w:sz w:val="16"/>
        </w:rPr>
        <w:t xml:space="preserve">Indigenous leadership wherever possible). Still, </w:t>
      </w:r>
      <w:r w:rsidRPr="002E3F70">
        <w:rPr>
          <w:rStyle w:val="StyleUnderline"/>
        </w:rPr>
        <w:t>socialists are right when they criticize</w:t>
      </w:r>
      <w:r w:rsidR="00913C00" w:rsidRPr="002E3F70">
        <w:rPr>
          <w:rStyle w:val="StyleUnderline"/>
        </w:rPr>
        <w:t xml:space="preserve"> </w:t>
      </w:r>
      <w:r w:rsidRPr="002E3F70">
        <w:rPr>
          <w:rStyle w:val="StyleUnderline"/>
        </w:rPr>
        <w:t>conservation for burdening poor and Indigenous people</w:t>
      </w:r>
      <w:r w:rsidRPr="002E3F70">
        <w:rPr>
          <w:sz w:val="16"/>
        </w:rPr>
        <w:t>.93 The solution is that Half-</w:t>
      </w:r>
      <w:r w:rsidR="00913C00" w:rsidRPr="002E3F70">
        <w:rPr>
          <w:sz w:val="16"/>
        </w:rPr>
        <w:t xml:space="preserve"> </w:t>
      </w:r>
      <w:r w:rsidRPr="002E3F70">
        <w:rPr>
          <w:sz w:val="16"/>
        </w:rPr>
        <w:t>Earth must be socialist, not that socialism doesn’t need Half-Earth.</w:t>
      </w:r>
      <w:r w:rsidR="00913C00" w:rsidRPr="002E3F70">
        <w:rPr>
          <w:sz w:val="16"/>
        </w:rPr>
        <w:t xml:space="preserve"> </w:t>
      </w:r>
      <w:r w:rsidRPr="002E3F70">
        <w:rPr>
          <w:sz w:val="16"/>
        </w:rPr>
        <w:t>Like BECCS and nuclear power, the colonial Half-Earth is a demi-utopia that</w:t>
      </w:r>
      <w:r w:rsidR="00913C00" w:rsidRPr="002E3F70">
        <w:rPr>
          <w:sz w:val="16"/>
        </w:rPr>
        <w:t xml:space="preserve"> </w:t>
      </w:r>
      <w:r w:rsidRPr="002E3F70">
        <w:rPr>
          <w:sz w:val="16"/>
        </w:rPr>
        <w:t>luckily doesn’t have a hope of being implemented. Profound transformations of the</w:t>
      </w:r>
      <w:r w:rsidR="00913C00" w:rsidRPr="002E3F70">
        <w:rPr>
          <w:sz w:val="16"/>
        </w:rPr>
        <w:t xml:space="preserve"> </w:t>
      </w:r>
      <w:r w:rsidRPr="002E3F70">
        <w:rPr>
          <w:sz w:val="16"/>
        </w:rPr>
        <w:t>carbon cycle, the energy system, and biodiversity will have a better chance at</w:t>
      </w:r>
      <w:r w:rsidR="00913C00" w:rsidRPr="002E3F70">
        <w:rPr>
          <w:sz w:val="16"/>
        </w:rPr>
        <w:t xml:space="preserve"> </w:t>
      </w:r>
      <w:r w:rsidRPr="002E3F70">
        <w:rPr>
          <w:sz w:val="16"/>
        </w:rPr>
        <w:t>realization when combined with planetary in natura economics and a broad liberatory</w:t>
      </w:r>
      <w:r w:rsidR="00913C00" w:rsidRPr="002E3F70">
        <w:rPr>
          <w:sz w:val="16"/>
        </w:rPr>
        <w:t xml:space="preserve"> </w:t>
      </w:r>
      <w:r w:rsidRPr="002E3F70">
        <w:rPr>
          <w:sz w:val="16"/>
        </w:rPr>
        <w:t xml:space="preserve">coalition. This means that </w:t>
      </w:r>
      <w:r w:rsidRPr="002E3F70">
        <w:rPr>
          <w:rStyle w:val="StyleUnderline"/>
        </w:rPr>
        <w:t>conservationists need to break with the guardians of the</w:t>
      </w:r>
      <w:r w:rsidR="00913C00" w:rsidRPr="002E3F70">
        <w:rPr>
          <w:rStyle w:val="StyleUnderline"/>
        </w:rPr>
        <w:t xml:space="preserve"> </w:t>
      </w:r>
      <w:r w:rsidRPr="002E3F70">
        <w:rPr>
          <w:rStyle w:val="StyleUnderline"/>
        </w:rPr>
        <w:t xml:space="preserve">capitalist status quo </w:t>
      </w:r>
      <w:r w:rsidRPr="002E3F70">
        <w:rPr>
          <w:sz w:val="16"/>
          <w:szCs w:val="16"/>
        </w:rPr>
        <w:t>– the plutocrats, charlatans, and</w:t>
      </w:r>
      <w:r w:rsidRPr="002E3F70">
        <w:rPr>
          <w:rStyle w:val="StyleUnderline"/>
          <w:sz w:val="16"/>
          <w:szCs w:val="16"/>
        </w:rPr>
        <w:t xml:space="preserve"> </w:t>
      </w:r>
      <w:r w:rsidRPr="002E3F70">
        <w:rPr>
          <w:rStyle w:val="StyleUnderline"/>
        </w:rPr>
        <w:t>mercenaries</w:t>
      </w:r>
      <w:r w:rsidRPr="002E3F70">
        <w:rPr>
          <w:sz w:val="16"/>
        </w:rPr>
        <w:t xml:space="preserve"> – and join its</w:t>
      </w:r>
      <w:r w:rsidR="00913C00" w:rsidRPr="002E3F70">
        <w:rPr>
          <w:sz w:val="16"/>
        </w:rPr>
        <w:t xml:space="preserve"> </w:t>
      </w:r>
      <w:r w:rsidRPr="002E3F70">
        <w:rPr>
          <w:sz w:val="16"/>
        </w:rPr>
        <w:t>gravediggers instead.</w:t>
      </w:r>
      <w:r w:rsidR="00913C00" w:rsidRPr="002E3F70">
        <w:rPr>
          <w:sz w:val="16"/>
        </w:rPr>
        <w:t xml:space="preserve"> </w:t>
      </w:r>
      <w:r w:rsidRPr="002E3F70">
        <w:rPr>
          <w:sz w:val="16"/>
        </w:rPr>
        <w:t>Forces of Nature</w:t>
      </w:r>
    </w:p>
    <w:p w14:paraId="5FB9ECF8" w14:textId="7398F0BB" w:rsidR="003F3684" w:rsidRPr="002E3F70" w:rsidRDefault="003F3684" w:rsidP="003F3684">
      <w:pPr>
        <w:pStyle w:val="Heading3"/>
        <w:widowControl w:val="0"/>
        <w:spacing w:before="0" w:line="276" w:lineRule="auto"/>
      </w:pPr>
      <w:r w:rsidRPr="002E3F70">
        <w:lastRenderedPageBreak/>
        <w:t>AT: Marshal</w:t>
      </w:r>
      <w:r w:rsidR="002E3F70">
        <w:t>l</w:t>
      </w:r>
      <w:r w:rsidRPr="002E3F70">
        <w:t xml:space="preserve"> Islands</w:t>
      </w:r>
    </w:p>
    <w:p w14:paraId="41EA6B6B" w14:textId="3254A05D" w:rsidR="003F3684" w:rsidRPr="002E3F70" w:rsidRDefault="002E3F70" w:rsidP="003F3684">
      <w:pPr>
        <w:pStyle w:val="Heading4"/>
        <w:widowControl w:val="0"/>
        <w:spacing w:before="0" w:line="276" w:lineRule="auto"/>
      </w:pPr>
      <w:r>
        <w:t>We need</w:t>
      </w:r>
      <w:r w:rsidR="003F3684" w:rsidRPr="002E3F70">
        <w:t xml:space="preserve"> to keep toxic/dark heritage – aff is a settler move to innocence to hide their colonial past</w:t>
      </w:r>
    </w:p>
    <w:p w14:paraId="5927C6E1" w14:textId="2CE90676" w:rsidR="003F3684" w:rsidRPr="002E3F70" w:rsidRDefault="00941695" w:rsidP="003F3684">
      <w:pPr>
        <w:widowControl w:val="0"/>
        <w:spacing w:after="0" w:line="276" w:lineRule="auto"/>
      </w:pPr>
      <w:r w:rsidRPr="002E3F70">
        <w:rPr>
          <w:b/>
          <w:bCs/>
          <w:sz w:val="26"/>
          <w:szCs w:val="26"/>
        </w:rPr>
        <w:t>Wollentz et al. 20</w:t>
      </w:r>
      <w:r w:rsidRPr="002E3F70">
        <w:t xml:space="preserve"> [</w:t>
      </w:r>
      <w:r w:rsidR="003F3684" w:rsidRPr="002E3F70">
        <w:t>Gustav Wollentz,</w:t>
      </w:r>
      <w:r w:rsidR="00012D56" w:rsidRPr="002E3F70">
        <w:t xml:space="preserve"> senior lecturer at Linnaeus University, </w:t>
      </w:r>
      <w:r w:rsidR="003F3684" w:rsidRPr="002E3F70">
        <w:t xml:space="preserve">Sarah May, </w:t>
      </w:r>
      <w:r w:rsidR="00012D56" w:rsidRPr="002E3F70">
        <w:t xml:space="preserve">environmentalist and Senior Donor Engagement Manager at stand.Earth, </w:t>
      </w:r>
      <w:r w:rsidR="003F3684" w:rsidRPr="002E3F70">
        <w:t>Cornelius Holtorf</w:t>
      </w:r>
      <w:r w:rsidR="00012D56" w:rsidRPr="002E3F70">
        <w:t>, Professor of Archaeology and holds a UNESCO Chair on Heritage Futures at Linnaeus University,</w:t>
      </w:r>
      <w:r w:rsidR="003F3684" w:rsidRPr="002E3F70">
        <w:t xml:space="preserve"> and Anders Högberg, </w:t>
      </w:r>
      <w:r w:rsidR="00012D56" w:rsidRPr="002E3F70">
        <w:t>professor at the Department of Cultural Sciences at Linnaeus University, 2020</w:t>
      </w:r>
      <w:r w:rsidR="003F3684" w:rsidRPr="002E3F70">
        <w:t>, "19</w:t>
      </w:r>
    </w:p>
    <w:p w14:paraId="66058BDD" w14:textId="233A5068" w:rsidR="003F3684" w:rsidRPr="002E3F70" w:rsidRDefault="003F3684" w:rsidP="003F3684">
      <w:pPr>
        <w:widowControl w:val="0"/>
        <w:spacing w:after="0" w:line="276" w:lineRule="auto"/>
      </w:pPr>
      <w:r w:rsidRPr="002E3F70">
        <w:t xml:space="preserve">Toxic heritage: Uncertain and unsafe", </w:t>
      </w:r>
      <w:r w:rsidR="004D5B54" w:rsidRPr="002E3F70">
        <w:t>Project MUSE</w:t>
      </w:r>
      <w:r w:rsidRPr="002E3F70">
        <w:t xml:space="preserve">, </w:t>
      </w:r>
      <w:hyperlink r:id="rId28">
        <w:r w:rsidRPr="002E3F70">
          <w:rPr>
            <w:color w:val="0563C1"/>
            <w:u w:val="single"/>
          </w:rPr>
          <w:t>https://muse.jhu.edu/pub/354/oa_edited_volume/chapter/2777866</w:t>
        </w:r>
      </w:hyperlink>
      <w:r w:rsidRPr="002E3F70">
        <w:t xml:space="preserve"> </w:t>
      </w:r>
      <w:r w:rsidR="00913C00" w:rsidRPr="002E3F70">
        <w:t>]/Kankee</w:t>
      </w:r>
    </w:p>
    <w:p w14:paraId="7DD38D39" w14:textId="77777777" w:rsidR="003F3684" w:rsidRPr="002E3F70" w:rsidRDefault="003F3684" w:rsidP="003F3684">
      <w:pPr>
        <w:widowControl w:val="0"/>
        <w:spacing w:after="0" w:line="276" w:lineRule="auto"/>
      </w:pPr>
    </w:p>
    <w:p w14:paraId="2859AF1C" w14:textId="1591F5D5" w:rsidR="003F3684" w:rsidRPr="002E3F70" w:rsidRDefault="003F3684" w:rsidP="003F3684">
      <w:pPr>
        <w:rPr>
          <w:sz w:val="16"/>
          <w:szCs w:val="16"/>
        </w:rPr>
      </w:pPr>
      <w:r w:rsidRPr="002E3F70">
        <w:rPr>
          <w:sz w:val="16"/>
          <w:szCs w:val="16"/>
        </w:rPr>
        <w:t xml:space="preserve">As we saw in the previous chapter, the uncertainty of the future is both a risk and an opportunity for contemporary ‘living’ cultural heritage, such as shepherding in the English Lake District. But this uncertainty of the future is perhaps particularly pertinent when the legacies concerned are toxic to humans and other biological organisms. This is the case for radioactive waste that is to be safely managed in the long term by companies such as the Swedish Nuclear Fuel and Waste Management Company (SKB) and Radioactive Waste Management (RWM) in the UK. One preferred location for the UK geological repository for long-term storage of radioactive waste is Ennerdale in the Lake District, not far from Sellafield, the former power plant and former reprocessing site where high-level waste has been stored until now (Carrington 2018). This physical proximity to what is, at the time of writing, the UK’s newest World Heritage Site, the English Lake District, has led us to consider the conceptual proximity of heritage management and nuclear waste management. While Buser (2016) has considered the idea that </w:t>
      </w:r>
      <w:r w:rsidRPr="002E3F70">
        <w:rPr>
          <w:highlight w:val="green"/>
          <w:u w:val="single"/>
        </w:rPr>
        <w:t>toxic waste may itself be heritage</w:t>
      </w:r>
      <w:r w:rsidRPr="002E3F70">
        <w:t xml:space="preserve"> </w:t>
      </w:r>
      <w:r w:rsidRPr="002E3F70">
        <w:rPr>
          <w:sz w:val="16"/>
          <w:szCs w:val="16"/>
        </w:rPr>
        <w:t>(and see further discussion in Chapter 2), we go further here, exploring whether there are instances when heritage itself may be seen to be toxic. The term ‘toxic heritage’ is deliberately provocative in this argument, both drawing attention to the comparative practices in the two domains of World Heritage Site management and nuclear waste management, and extending established understandings of difficult heritage (for example, Macdonald 2009).</w:t>
      </w:r>
      <w:r w:rsidR="00F82E7D" w:rsidRPr="002E3F70">
        <w:rPr>
          <w:sz w:val="16"/>
          <w:szCs w:val="16"/>
        </w:rPr>
        <w:t xml:space="preserve"> </w:t>
      </w:r>
      <w:r w:rsidRPr="002E3F70">
        <w:rPr>
          <w:sz w:val="16"/>
          <w:szCs w:val="16"/>
        </w:rPr>
        <w:t>We argue that the two management regimes have more in common than one may think (see also Holtorf and Högberg 2013; 2014a; 2015a; 2015b; 2016; Högberg and Holtorf 2016). Both heritage management and nuclear waste management share concerns with sustainable preservation, secure storage of material items, long-term memory keeping and knowledge transfer to future generations. Both management regimes are also characterised by a felt responsibility towards the future, which is manifested in a perceived duty not to leave a legacy harming or threatening future generations’ quality of life, whether in the form of hazardous waste containing radioactive material that will survive for too long or in the form of valuable heritage that will not survive long enough.</w:t>
      </w:r>
      <w:r w:rsidR="00F82E7D" w:rsidRPr="002E3F70">
        <w:t xml:space="preserve"> </w:t>
      </w:r>
      <w:r w:rsidRPr="002E3F70">
        <w:rPr>
          <w:u w:val="single"/>
        </w:rPr>
        <w:t xml:space="preserve">Using nuclear waste and its management as a point of departure, we here develop the concept of toxic heritage and argue for </w:t>
      </w:r>
      <w:r w:rsidRPr="002E3F70">
        <w:rPr>
          <w:highlight w:val="green"/>
          <w:u w:val="single"/>
        </w:rPr>
        <w:t>its conceptual value to heritage studies, complementing rather than replacing existing concepts such as ‘difficult’</w:t>
      </w:r>
      <w:r w:rsidRPr="002E3F70">
        <w:rPr>
          <w:u w:val="single"/>
        </w:rPr>
        <w:t xml:space="preserve"> (Macdonald 2009), ‘</w:t>
      </w:r>
      <w:r w:rsidRPr="002E3F70">
        <w:rPr>
          <w:highlight w:val="green"/>
          <w:u w:val="single"/>
        </w:rPr>
        <w:t>negative</w:t>
      </w:r>
      <w:r w:rsidRPr="002E3F70">
        <w:rPr>
          <w:u w:val="single"/>
        </w:rPr>
        <w:t>’ (Meskell 2002), ‘</w:t>
      </w:r>
      <w:r w:rsidRPr="002E3F70">
        <w:rPr>
          <w:highlight w:val="green"/>
          <w:u w:val="single"/>
        </w:rPr>
        <w:t>dark</w:t>
      </w:r>
      <w:r w:rsidRPr="002E3F70">
        <w:rPr>
          <w:u w:val="single"/>
        </w:rPr>
        <w:t>’ (Kobiałka 2018; Seitsonen 2018)</w:t>
      </w:r>
      <w:r w:rsidRPr="002E3F70">
        <w:rPr>
          <w:highlight w:val="green"/>
          <w:u w:val="single"/>
        </w:rPr>
        <w:t xml:space="preserve"> and ‘dissonant’</w:t>
      </w:r>
      <w:r w:rsidRPr="002E3F70">
        <w:t xml:space="preserve"> </w:t>
      </w:r>
      <w:r w:rsidRPr="002E3F70">
        <w:rPr>
          <w:sz w:val="16"/>
          <w:szCs w:val="16"/>
        </w:rPr>
        <w:t>(Tunbridge and Ashworth 1996; Kisić 2016) heritage. The field of heritage is to a large extent about how we manage human and natural legacies, and finding suitable ways of management is particularly important when the heritage is toxic, in the sense that it endangers important values. Both nuclear waste and cultural heritage are managed and contained through specific regulations (as a result of a sense of responsibility/duty), and through values of ‘exceptionalism’</w:t>
      </w:r>
      <w:r w:rsidRPr="002E3F70">
        <w:t xml:space="preserve"> </w:t>
      </w:r>
      <w:r w:rsidRPr="002E3F70">
        <w:rPr>
          <w:highlight w:val="green"/>
          <w:u w:val="single"/>
        </w:rPr>
        <w:t>they are set apart from other forms of waste or from unofficial heritage due to a perceived sense of risk</w:t>
      </w:r>
      <w:r w:rsidRPr="002E3F70">
        <w:t xml:space="preserve"> </w:t>
      </w:r>
      <w:r w:rsidRPr="002E3F70">
        <w:rPr>
          <w:sz w:val="16"/>
          <w:szCs w:val="16"/>
        </w:rPr>
        <w:t>(see Harrison 2013a; Rico 2014a; 2015a). Indeed, it can be argued that it is a perceived sense of risk that drives both nuclear waste management and cultural heritage management, and that it is this risk that leads to a need of ‘containment’ through regulations (see May 2009 for a discussion of how framing things as endangered domesticates them). But</w:t>
      </w:r>
      <w:r w:rsidRPr="002E3F70">
        <w:t xml:space="preserve"> </w:t>
      </w:r>
      <w:r w:rsidRPr="002E3F70">
        <w:rPr>
          <w:highlight w:val="green"/>
          <w:u w:val="single"/>
        </w:rPr>
        <w:t xml:space="preserve">can the disturbing or unwanted past be safely contained, and would such a containment even be desirable? </w:t>
      </w:r>
      <w:r w:rsidRPr="002E3F70">
        <w:rPr>
          <w:sz w:val="16"/>
          <w:szCs w:val="16"/>
        </w:rPr>
        <w:t>We suggest that the notion of ‘toxic heritage’ helps to unpack and critically investigate these issues.</w:t>
      </w:r>
      <w:r w:rsidR="00F82E7D" w:rsidRPr="002E3F70">
        <w:rPr>
          <w:sz w:val="16"/>
          <w:szCs w:val="16"/>
        </w:rPr>
        <w:t xml:space="preserve"> </w:t>
      </w:r>
      <w:r w:rsidRPr="002E3F70">
        <w:rPr>
          <w:sz w:val="16"/>
          <w:szCs w:val="16"/>
        </w:rPr>
        <w:t>We will begin by introducing nuclear waste management and its challenges in relationship to heritage management, before we introduce the concept of toxic heritage in detail. We will go on to discuss circumstances under which heritage may become toxic, why it may become toxic, and the challenges of determining and managing toxic heritage. These challenges will be discussed in relation to issues of ‘uncertainty’ and ‘unsafety’. Thereafter, we will contextualise our argument by looking briefly at toxic heritage in a very different context: former Yugoslavia, where the heritage of recent conflict has the capacity to undermine contemporary social safety. Finally, we conclude by tying the threads together, and discuss the benefits of an integrated approach in order to understand and manage both forms of toxic heritage.</w:t>
      </w:r>
      <w:r w:rsidR="00F82E7D" w:rsidRPr="002E3F70">
        <w:rPr>
          <w:sz w:val="16"/>
          <w:szCs w:val="16"/>
        </w:rPr>
        <w:t xml:space="preserve"> </w:t>
      </w:r>
      <w:r w:rsidRPr="002E3F70">
        <w:rPr>
          <w:sz w:val="16"/>
          <w:szCs w:val="16"/>
        </w:rPr>
        <w:t>Nuclear waste and cultural heritage management</w:t>
      </w:r>
      <w:r w:rsidR="00F82E7D" w:rsidRPr="002E3F70">
        <w:rPr>
          <w:sz w:val="16"/>
          <w:szCs w:val="16"/>
        </w:rPr>
        <w:t xml:space="preserve"> </w:t>
      </w:r>
      <w:r w:rsidRPr="002E3F70">
        <w:rPr>
          <w:sz w:val="16"/>
          <w:szCs w:val="16"/>
        </w:rPr>
        <w:t xml:space="preserve">Worldwide, there are at the time of writing more than 250,000 tonnes of high-level nuclear waste, with an additional 12,000 tonnes being added every year (IAEA 2018). The current favoured method for discarding this waste is disposal in mined tunnels drilled into stable geological formations several hundred metres below the surface. The process of selecting appropriate locations for such final repositories of high-level radioactive waste is now well under way in several countries (Swedish National Council for Nuclear Waste 2019). The goal is to isolate nuclear waste from the human environment, near enough permanently. It takes a hundred </w:t>
      </w:r>
      <w:r w:rsidRPr="002E3F70">
        <w:rPr>
          <w:sz w:val="16"/>
          <w:szCs w:val="16"/>
        </w:rPr>
        <w:lastRenderedPageBreak/>
        <w:t>thousand years or more before highly radioactive nuclear waste is no longer deemed dangerous for human beings. Present and future generations of sentient biological organisms are therefore faced with the task of safeguarding this hazardous waste for very long time periods. After the waste has been finally disposed of underground, we need, among other things, to transmit information over thousands of generations concerning the location, character and content of these large underground repositories (Schröder 2019). This is at the same time both an impossible and a necessary task. Any physical marker at the location is unlikely to persist over such long time periods, given the expected impact of major climatic changes including, for example, a new ice age during which massive layers of ice will abrade the surface of the land (Ahlbom et al. 1991). Archives containing written records will be kept all over the world, but we cannot guarantee that they will survive sufficiently long. Moreover, we know neither which written languages will be understood nor whether pictograms or symbols will be interpreted in the way we meant them (Wikander 2015a; 2015b). In fact, we cannot even be sure that the hominids or other sentient biological organisms receiving our messages will belong to the species Homo sapiens, which is not older than c.300,000 years and may not exist in the same form a few hundred thousand years ahead. No one can honestly claim to be able to transmit information reliably many thousands of years into the future.</w:t>
      </w:r>
      <w:r w:rsidR="00F82E7D" w:rsidRPr="002E3F70">
        <w:rPr>
          <w:sz w:val="16"/>
          <w:szCs w:val="16"/>
        </w:rPr>
        <w:t xml:space="preserve"> </w:t>
      </w:r>
      <w:r w:rsidRPr="002E3F70">
        <w:rPr>
          <w:sz w:val="16"/>
          <w:szCs w:val="16"/>
        </w:rPr>
        <w:t>Stonehenge is an exceptional form of cultural heritage: it may not be older, but it attracted more interest over the centuries than related prehistoric monuments. By analogy,</w:t>
      </w:r>
      <w:r w:rsidRPr="002E3F70">
        <w:t xml:space="preserve"> </w:t>
      </w:r>
      <w:r w:rsidRPr="002E3F70">
        <w:rPr>
          <w:highlight w:val="green"/>
          <w:u w:val="single"/>
        </w:rPr>
        <w:t xml:space="preserve">nuclear waste can be said to be the </w:t>
      </w:r>
      <w:r w:rsidRPr="002E3F70">
        <w:rPr>
          <w:u w:val="single"/>
        </w:rPr>
        <w:t xml:space="preserve">‘Stonehenge’ of toxic waste: it </w:t>
      </w:r>
      <w:r w:rsidRPr="002E3F70">
        <w:rPr>
          <w:highlight w:val="green"/>
          <w:u w:val="single"/>
        </w:rPr>
        <w:t>is not necessarily more long-lasting or more dangerous to living beings than other forms of toxic waste, but it attracts a particularly large amount of attention in society</w:t>
      </w:r>
      <w:r w:rsidRPr="002E3F70">
        <w:t>,</w:t>
      </w:r>
      <w:r w:rsidRPr="002E3F70">
        <w:rPr>
          <w:sz w:val="16"/>
          <w:szCs w:val="16"/>
        </w:rPr>
        <w:t xml:space="preserve"> from media to politicians to grass-roots activists. Indeed, criticism has been raised about the lack of informed future perspectives with regard to other forms of toxic waste, such as that of tar sands (Westman 2013) or coal mines (Okrent 1999, 887–90).</w:t>
      </w:r>
      <w:r w:rsidR="00F82E7D" w:rsidRPr="002E3F70">
        <w:rPr>
          <w:sz w:val="16"/>
          <w:szCs w:val="16"/>
        </w:rPr>
        <w:t xml:space="preserve"> </w:t>
      </w:r>
      <w:r w:rsidRPr="002E3F70">
        <w:rPr>
          <w:sz w:val="16"/>
          <w:szCs w:val="16"/>
        </w:rPr>
        <w:t>Nuclear waste management aims to create a sense of safety due to a perceived risk to present and future generations. The prime strategy for this is containing nuclear waste in deep geological repositories, with the help of a strict protocol of regulations and requirements. If this protocol is not met, there could be repercussions affecting humans, wildlife and the environment at large. It has proven to be of utmost importance to build a sense of public trust in the capability of the responsible institutions to manage the repositories and contain the nuclear waste without any additional threats to present and future generations. If a sense of safety and trust is not produced among the local population, they will most likely oppose the presence of the repository, as occurred at the planned Yucca Mountain Nuclear Waste Repository in Nevada, USA that has now been abandoned (Kunreuther et al. 1990; Macfarlane and Ewing 2006; Endres 2009; see also Sjöberg and Drottz-Sjöberg 2001; Andrén 2012 for a parallel discussion in Sweden).</w:t>
      </w:r>
      <w:r w:rsidR="00F82E7D" w:rsidRPr="002E3F70">
        <w:rPr>
          <w:sz w:val="16"/>
          <w:szCs w:val="16"/>
        </w:rPr>
        <w:t xml:space="preserve"> </w:t>
      </w:r>
      <w:r w:rsidRPr="002E3F70">
        <w:rPr>
          <w:sz w:val="16"/>
          <w:szCs w:val="16"/>
        </w:rPr>
        <w:t>Similarly,</w:t>
      </w:r>
      <w:r w:rsidRPr="002E3F70">
        <w:t xml:space="preserve"> </w:t>
      </w:r>
      <w:r w:rsidRPr="002E3F70">
        <w:rPr>
          <w:highlight w:val="green"/>
          <w:u w:val="single"/>
        </w:rPr>
        <w:t>heritage management often operates under a perceived sense of risk and in the framework of endangerment</w:t>
      </w:r>
      <w:r w:rsidRPr="002E3F70">
        <w:t xml:space="preserve"> </w:t>
      </w:r>
      <w:r w:rsidRPr="002E3F70">
        <w:rPr>
          <w:sz w:val="16"/>
          <w:szCs w:val="16"/>
        </w:rPr>
        <w:t>(Vidal and Dias 2016a; see discussion in Chapters 1 and 2 of this book). Certain forms of tangible/intangible heritage are framed as in need of protection because they are threatened by contemporary circumstances, for instance the ‘spatial cleansing’ occurring as a result of modernity (Herzfeld 2006; González-Ruibal 2008; Connerton 2009), war (Sørensen and Viejo-Rose 2015; Walasek 2016; Pollock 2016) or climate change and the natural disasters that follow (Jones 1986; Solli et al. 2011; Hambrecht and Rockman 2017). As discussed in Chapter 2, this concept of a heritage at risk, or endangerment sensibility, underpins and justifies the conservation and protection of all heritage. However, alternative perspectives highlighting how ‘change’ is both inevitable and a potential positive value in heritage have also been put forward, and they call for a more nuanced understanding of heritage conservation and risk (DeSilvey 2017; Holtorf 2018a; papers in DeSilvey and Harrison 2020).</w:t>
      </w:r>
      <w:r w:rsidR="00F82E7D" w:rsidRPr="002E3F70">
        <w:rPr>
          <w:sz w:val="16"/>
          <w:szCs w:val="16"/>
        </w:rPr>
        <w:t xml:space="preserve"> </w:t>
      </w:r>
      <w:r w:rsidRPr="002E3F70">
        <w:rPr>
          <w:sz w:val="16"/>
          <w:szCs w:val="16"/>
        </w:rPr>
        <w:t>Indeed, both nuclear waste management and heritage management are often preoccupied by a need to create safe spaces, not only in terms of preserving and maintaining tangible and intangible heritage or keeping toxic waste away from humans, but also in terms of not creating a sense of unsafety. This can be exemplified by looking at Trinidad Rico’s research about the nomination process of UNESCO World Heritage Sites. She found (Rico 2008, 349) that ‘The process of nomination to the List actively discourages contestation, through the decontextualization of specific sites, as they are required to fit a predefined language embodied in a set of criteria, and to define geographical boundaries that may isolate them from their spatial, and to some degree cultural, contexts.’ More generally, cultural heritage is commonly associated with values such as ‘beauty’ and ‘perfection’, and notions of being ‘sacred’ and ‘admirable’ (see, for example, Macdonald 2006b, 19), which stand in sharp contrast to contestation and unsafety. This becomes especially poignant in the case of difficult heritage, of which nuclear waste is one example, since such heritage tends to, and should, be ‘permanently unsettling’ (Macdonald 2009), in order for it to pose uncomfortable but important questions that in turn will make it emotionally and socially relevant (Wollentz 2017a).</w:t>
      </w:r>
      <w:r w:rsidR="00F82E7D" w:rsidRPr="002E3F70">
        <w:rPr>
          <w:sz w:val="16"/>
          <w:szCs w:val="16"/>
        </w:rPr>
        <w:t xml:space="preserve"> </w:t>
      </w:r>
      <w:r w:rsidRPr="002E3F70">
        <w:rPr>
          <w:sz w:val="16"/>
          <w:szCs w:val="16"/>
        </w:rPr>
        <w:t xml:space="preserve">One excellent example of employing radioactivity, and questions surrounding nuclear waste, in such a way is the exhibition Perpetual Uncertainty, curated by Ele Carpenter and most recently showcased in 2018 at the Malmö Art Museum in Sweden (see Figures 19.1 to 19.4 and Figure 17.2). This exhibition, comprising 27 works in total, uses the perpetually changing characteristics of radioactivity to reflect upon memory, time and knowledge. In contrast to how heritage and nuclear waste is commonly managed, the aim of this exhibition is to produce a sense of uncertainty rather than certainty, through emphasising instability rather than stability. Before we develop the argument further, it is necessary to position and define the concept of toxic heritage in relationship to other terms within the field. </w:t>
      </w:r>
    </w:p>
    <w:p w14:paraId="139F7F65" w14:textId="77777777" w:rsidR="003F3684" w:rsidRPr="002E3F70" w:rsidRDefault="003F3684" w:rsidP="003F3684"/>
    <w:p w14:paraId="68E6FE56" w14:textId="77777777" w:rsidR="003F3684" w:rsidRPr="002E3F70" w:rsidRDefault="003F3684" w:rsidP="003F3684"/>
    <w:p w14:paraId="4A17F5E6" w14:textId="77777777" w:rsidR="002E3F70" w:rsidRDefault="002E3F70" w:rsidP="002E3F70"/>
    <w:p w14:paraId="2692FA6E" w14:textId="77777777" w:rsidR="002E3F70" w:rsidRDefault="002E3F70">
      <w:pPr>
        <w:rPr>
          <w:rFonts w:eastAsiaTheme="majorEastAsia" w:cstheme="majorBidi"/>
          <w:b/>
          <w:iCs/>
          <w:sz w:val="26"/>
        </w:rPr>
      </w:pPr>
      <w:r>
        <w:br w:type="page"/>
      </w:r>
    </w:p>
    <w:p w14:paraId="00B80F60" w14:textId="14414223" w:rsidR="003F3684" w:rsidRPr="002E3F70" w:rsidRDefault="003F3684" w:rsidP="003F3684">
      <w:pPr>
        <w:pStyle w:val="Heading4"/>
        <w:widowControl w:val="0"/>
        <w:spacing w:before="0" w:line="276" w:lineRule="auto"/>
      </w:pPr>
      <w:r w:rsidRPr="002E3F70">
        <w:lastRenderedPageBreak/>
        <w:t>Non-unique. Marshall islands already rewilded</w:t>
      </w:r>
    </w:p>
    <w:p w14:paraId="30327918" w14:textId="77777777" w:rsidR="003F3684" w:rsidRPr="002E3F70" w:rsidRDefault="003F3684" w:rsidP="003F3684">
      <w:pPr>
        <w:widowControl w:val="0"/>
        <w:spacing w:after="0" w:line="276" w:lineRule="auto"/>
      </w:pPr>
      <w:r w:rsidRPr="002E3F70">
        <w:rPr>
          <w:b/>
          <w:sz w:val="26"/>
          <w:szCs w:val="26"/>
        </w:rPr>
        <w:t>Ma 24</w:t>
      </w:r>
      <w:r w:rsidRPr="002E3F70">
        <w:t xml:space="preserve"> [Lynn Ma, graduate from the University of California College of the Law, San Francisco, 2024, “WarWilding: A Weapon and a Shield in the Midst of Conflict,” UC Law Enviromental Journal, </w:t>
      </w:r>
      <w:hyperlink r:id="rId29">
        <w:r w:rsidRPr="002E3F70">
          <w:rPr>
            <w:color w:val="1155CC"/>
            <w:u w:val="single"/>
          </w:rPr>
          <w:t>https://repository.uclawsf.edu/cgi/viewcontent.cgi?article=1637&amp;context=hastings_environmental_law_journal]/Kankee</w:t>
        </w:r>
      </w:hyperlink>
    </w:p>
    <w:p w14:paraId="1B5C4F6F" w14:textId="77777777" w:rsidR="003F3684" w:rsidRPr="002E3F70" w:rsidRDefault="003F3684" w:rsidP="003F3684">
      <w:pPr>
        <w:widowControl w:val="0"/>
        <w:spacing w:after="0" w:line="276" w:lineRule="auto"/>
        <w:rPr>
          <w:sz w:val="16"/>
          <w:szCs w:val="16"/>
        </w:rPr>
      </w:pPr>
    </w:p>
    <w:p w14:paraId="77C840E9" w14:textId="47426CC1" w:rsidR="003F3684" w:rsidRPr="002E3F70" w:rsidRDefault="003F3684" w:rsidP="003F3684">
      <w:pPr>
        <w:widowControl w:val="0"/>
        <w:spacing w:after="0" w:line="276" w:lineRule="auto"/>
        <w:rPr>
          <w:sz w:val="16"/>
          <w:szCs w:val="16"/>
        </w:rPr>
      </w:pPr>
      <w:r w:rsidRPr="002E3F70">
        <w:rPr>
          <w:sz w:val="16"/>
          <w:szCs w:val="16"/>
        </w:rPr>
        <w:t>B. Applications from Warfare Ecology WarWilding can also be understood within the frameworks of warfare ecology. Warfare ecology seeks to apply ecological theory, methods, and empirical studies to war-related conditions.26 Military definitions of war focus on political, strategic, regional, and tactical elements of war.27 Military strategists thereby often fail to consider the different frequencies, scale, and complexities of the ecological impacts of different kinds of war.28 Large-scale, interstate war can lead to international ecological devastation. World War II, the most destructive conflict in human history, led to forest fires in the United States, severe sandstorms in North Africa, destruction of coral reefs in the Pacific Islands for use as temporary airfields, mass nuclear radiation in Japan, destruction of millions of acres of land in Europe, and over 220,000 pounds of mustard gas falling to the bottom of the Pacific Ocean29 On the other hand, national revolutionary war, smaller scale wars, and guerilla-style conflicts by less equipped factions against the state typically lead to more localized, but still severe, environmental effects.30 Overall, soldiers are often positioned for on-ground battle within critical habitats housing native and endangered species, representing a threat to these organisms through direct fighting as well as poaching.31 Therefore, there is utmost need to incorporate ecological impact analysis into situations of armed conflict, regardless of the scale of the warfare.</w:t>
      </w:r>
      <w:r w:rsidR="00F82E7D" w:rsidRPr="002E3F70">
        <w:rPr>
          <w:sz w:val="16"/>
          <w:szCs w:val="16"/>
        </w:rPr>
        <w:t xml:space="preserve"> </w:t>
      </w:r>
      <w:r w:rsidRPr="002E3F70">
        <w:rPr>
          <w:u w:val="single"/>
        </w:rPr>
        <w:t xml:space="preserve">Further, </w:t>
      </w:r>
      <w:r w:rsidRPr="002E3F70">
        <w:rPr>
          <w:highlight w:val="green"/>
          <w:u w:val="single"/>
        </w:rPr>
        <w:t xml:space="preserve">all stages of warfare have ecological consequences. </w:t>
      </w:r>
      <w:r w:rsidRPr="002E3F70">
        <w:rPr>
          <w:u w:val="single"/>
        </w:rPr>
        <w:t>Whether in pre-</w:t>
      </w:r>
      <w:r w:rsidR="00F82E7D" w:rsidRPr="002E3F70">
        <w:rPr>
          <w:u w:val="single"/>
        </w:rPr>
        <w:t xml:space="preserve"> </w:t>
      </w:r>
      <w:r w:rsidRPr="002E3F70">
        <w:rPr>
          <w:u w:val="single"/>
        </w:rPr>
        <w:t>war preparations, active warfare, or post-war peacebuilding and rehabilitation, the</w:t>
      </w:r>
      <w:r w:rsidR="00F82E7D" w:rsidRPr="002E3F70">
        <w:rPr>
          <w:u w:val="single"/>
        </w:rPr>
        <w:t xml:space="preserve"> </w:t>
      </w:r>
      <w:r w:rsidRPr="002E3F70">
        <w:rPr>
          <w:u w:val="single"/>
        </w:rPr>
        <w:t>environment is inevitably affected and therefore must be accounted for in military</w:t>
      </w:r>
      <w:r w:rsidR="00F82E7D" w:rsidRPr="002E3F70">
        <w:rPr>
          <w:u w:val="single"/>
        </w:rPr>
        <w:t xml:space="preserve"> </w:t>
      </w:r>
      <w:r w:rsidRPr="002E3F70">
        <w:rPr>
          <w:u w:val="single"/>
        </w:rPr>
        <w:t xml:space="preserve">planning. </w:t>
      </w:r>
      <w:r w:rsidRPr="002E3F70">
        <w:rPr>
          <w:highlight w:val="green"/>
          <w:u w:val="single"/>
        </w:rPr>
        <w:t>During pre-war preparations, military training can lead to landscape</w:t>
      </w:r>
      <w:r w:rsidR="00F82E7D" w:rsidRPr="002E3F70">
        <w:rPr>
          <w:highlight w:val="green"/>
          <w:u w:val="single"/>
        </w:rPr>
        <w:t xml:space="preserve"> </w:t>
      </w:r>
      <w:r w:rsidRPr="002E3F70">
        <w:rPr>
          <w:highlight w:val="green"/>
          <w:u w:val="single"/>
        </w:rPr>
        <w:t>cratering, vegetation removal, soil erosion, and chemical contamination</w:t>
      </w:r>
      <w:r w:rsidRPr="002E3F70">
        <w:rPr>
          <w:u w:val="single"/>
        </w:rPr>
        <w:t>32</w:t>
      </w:r>
      <w:r w:rsidR="00F82E7D" w:rsidRPr="002E3F70">
        <w:rPr>
          <w:u w:val="single"/>
        </w:rPr>
        <w:t xml:space="preserve"> </w:t>
      </w:r>
      <w:r w:rsidRPr="002E3F70">
        <w:rPr>
          <w:u w:val="single"/>
        </w:rPr>
        <w:t>Resource consumption, stockpiling, weapons testing, and the building of facilities</w:t>
      </w:r>
      <w:r w:rsidR="00F82E7D" w:rsidRPr="002E3F70">
        <w:rPr>
          <w:u w:val="single"/>
        </w:rPr>
        <w:t xml:space="preserve"> </w:t>
      </w:r>
      <w:r w:rsidRPr="002E3F70">
        <w:rPr>
          <w:u w:val="single"/>
        </w:rPr>
        <w:t>can all lead to severe ecological impacts preceding violent conflict.33 For example,</w:t>
      </w:r>
      <w:r w:rsidR="00F82E7D" w:rsidRPr="002E3F70">
        <w:rPr>
          <w:u w:val="single"/>
        </w:rPr>
        <w:t xml:space="preserve"> </w:t>
      </w:r>
      <w:r w:rsidRPr="002E3F70">
        <w:rPr>
          <w:highlight w:val="green"/>
          <w:u w:val="single"/>
        </w:rPr>
        <w:t>the Bikini Atoll area in the Marshall Islands was declared a nuclear wasteland</w:t>
      </w:r>
      <w:r w:rsidRPr="002E3F70">
        <w:rPr>
          <w:u w:val="single"/>
        </w:rPr>
        <w:t xml:space="preserve"> after</w:t>
      </w:r>
      <w:r w:rsidR="00F82E7D" w:rsidRPr="002E3F70">
        <w:rPr>
          <w:u w:val="single"/>
        </w:rPr>
        <w:t xml:space="preserve"> </w:t>
      </w:r>
      <w:r w:rsidRPr="002E3F70">
        <w:rPr>
          <w:u w:val="single"/>
        </w:rPr>
        <w:t>bombing tests were performed in the 1940s and 1950s.34 However, after becoming</w:t>
      </w:r>
      <w:r w:rsidR="00F82E7D" w:rsidRPr="002E3F70">
        <w:rPr>
          <w:u w:val="single"/>
        </w:rPr>
        <w:t xml:space="preserve"> </w:t>
      </w:r>
      <w:r w:rsidRPr="002E3F70">
        <w:rPr>
          <w:u w:val="single"/>
        </w:rPr>
        <w:t xml:space="preserve">an exclusionary area due to nuclear contamination, </w:t>
      </w:r>
      <w:r w:rsidRPr="002E3F70">
        <w:rPr>
          <w:highlight w:val="green"/>
          <w:u w:val="single"/>
        </w:rPr>
        <w:t>the crater was passively</w:t>
      </w:r>
      <w:r w:rsidR="00F82E7D" w:rsidRPr="002E3F70">
        <w:rPr>
          <w:highlight w:val="green"/>
          <w:u w:val="single"/>
        </w:rPr>
        <w:t xml:space="preserve"> </w:t>
      </w:r>
      <w:r w:rsidRPr="002E3F70">
        <w:rPr>
          <w:highlight w:val="green"/>
          <w:u w:val="single"/>
        </w:rPr>
        <w:t>rewilded, recolonized by coral and fish, and is now a thriving area of biodiversity</w:t>
      </w:r>
      <w:r w:rsidR="00F82E7D" w:rsidRPr="002E3F70">
        <w:rPr>
          <w:highlight w:val="green"/>
          <w:u w:val="single"/>
        </w:rPr>
        <w:t xml:space="preserve"> </w:t>
      </w:r>
      <w:r w:rsidRPr="002E3F70">
        <w:rPr>
          <w:highlight w:val="green"/>
          <w:u w:val="single"/>
        </w:rPr>
        <w:t>in the Pacific Ocean.</w:t>
      </w:r>
      <w:r w:rsidRPr="002E3F70">
        <w:rPr>
          <w:sz w:val="16"/>
          <w:szCs w:val="16"/>
        </w:rPr>
        <w:t>35 Therefore, applying WarWilding purposefully by using</w:t>
      </w:r>
      <w:r w:rsidR="00F82E7D" w:rsidRPr="002E3F70">
        <w:rPr>
          <w:sz w:val="16"/>
          <w:szCs w:val="16"/>
        </w:rPr>
        <w:t xml:space="preserve"> </w:t>
      </w:r>
      <w:r w:rsidRPr="002E3F70">
        <w:rPr>
          <w:sz w:val="16"/>
          <w:szCs w:val="16"/>
        </w:rPr>
        <w:t>frameworks from warfare ecology can lead to more success stories like this in</w:t>
      </w:r>
      <w:r w:rsidR="00F82E7D" w:rsidRPr="002E3F70">
        <w:rPr>
          <w:sz w:val="16"/>
          <w:szCs w:val="16"/>
        </w:rPr>
        <w:t xml:space="preserve"> </w:t>
      </w:r>
      <w:r w:rsidRPr="002E3F70">
        <w:rPr>
          <w:highlight w:val="green"/>
          <w:u w:val="single"/>
        </w:rPr>
        <w:t>mitigating pre-war ecological destruction.</w:t>
      </w:r>
      <w:r w:rsidRPr="002E3F70">
        <w:rPr>
          <w:sz w:val="16"/>
          <w:szCs w:val="16"/>
        </w:rPr>
        <w:t xml:space="preserve"> Active warfare and post-war rehabilitation also lead to severe ecological</w:t>
      </w:r>
      <w:r w:rsidR="00F82E7D" w:rsidRPr="002E3F70">
        <w:rPr>
          <w:sz w:val="16"/>
          <w:szCs w:val="16"/>
        </w:rPr>
        <w:t xml:space="preserve"> </w:t>
      </w:r>
      <w:r w:rsidRPr="002E3F70">
        <w:rPr>
          <w:sz w:val="16"/>
          <w:szCs w:val="16"/>
        </w:rPr>
        <w:t xml:space="preserve">destruction that must be accounted for in military planning. In active warfare, concentrated energy flows, severe land and water disturbances, habitat destruction, deliberate death, and uncontrolled resource extraction are widespread.36 For example, in the Netherlands, over many centuries of conflict, military forces frequently breached dikes and seawalls, opened sluice gates, and created elaborate channels of saltwater flow over the landscape, leading to dramatic water disturbances for the sake of defense against enemies.37 Destruction left in the wake of active warfare can manifest in intense pollution, unexploded ordnances (UXOs), damaged and destroyed infrastructure, degraded landscapes and ecosystem services, as well as socioeconomic disruption that leads to environmental trickle- down effects.38 Dadaab Refugee Complex in Kenya is the largest refugee camp in Africa, with a population of 218,873 registered refugees and asylum seekers as measured in 2020. 39 Some sources claim more than 650,000 refugees total were present at the height of its inhabitation.40 The inhabitants of Dadaab are primarily displaced persons who fled civil war and famine in Somalia but who “have put Garissa ecosystem in danger of collapse due to their continued dependence on the fragile environment for food and fuel.”41 Clearing of indigenous acacia trees, wildlife poaching, and lack of international consideration of environmental planning has led to soil erosion, depletion of resources, and socioeconomic strain on the local Kenyan communities.42 Therefore, ecological planning is necessary for mitigating wartime destruction and post-war recovery of both human and environmental populations. Warfare ecology seeks to do so, and WarWilding takes this thinking one step further, into the realm of environmental manipulation for conflict strategy and reduction during all stages of war. C. War Governance: ENMOD, Geneva Conventions </w:t>
      </w:r>
    </w:p>
    <w:p w14:paraId="586F12CB" w14:textId="77777777" w:rsidR="003F3684" w:rsidRPr="002E3F70" w:rsidRDefault="003F3684" w:rsidP="003F3684">
      <w:pPr>
        <w:pStyle w:val="Heading3"/>
        <w:widowControl w:val="0"/>
        <w:spacing w:before="0" w:line="276" w:lineRule="auto"/>
      </w:pPr>
      <w:r w:rsidRPr="002E3F70">
        <w:lastRenderedPageBreak/>
        <w:t>AT: Green Soft Power</w:t>
      </w:r>
    </w:p>
    <w:p w14:paraId="46615F17" w14:textId="77777777" w:rsidR="003F3684" w:rsidRPr="002E3F70" w:rsidRDefault="003F3684" w:rsidP="003F3684">
      <w:pPr>
        <w:pStyle w:val="Heading4"/>
        <w:widowControl w:val="0"/>
        <w:spacing w:before="0" w:line="276" w:lineRule="auto"/>
      </w:pPr>
      <w:r w:rsidRPr="002E3F70">
        <w:t>Trump has destroyed US green leadership – Paris, OBBB, and repealing green tech and regulations</w:t>
      </w:r>
    </w:p>
    <w:p w14:paraId="2089DC89" w14:textId="5C163C60" w:rsidR="003F3684" w:rsidRPr="002E3F70" w:rsidRDefault="003F3684" w:rsidP="003F3684">
      <w:pPr>
        <w:widowControl w:val="0"/>
        <w:spacing w:after="0" w:line="276" w:lineRule="auto"/>
      </w:pPr>
      <w:r w:rsidRPr="002E3F70">
        <w:rPr>
          <w:b/>
          <w:sz w:val="26"/>
          <w:szCs w:val="26"/>
        </w:rPr>
        <w:t xml:space="preserve">CAT 25 </w:t>
      </w:r>
      <w:r w:rsidRPr="002E3F70">
        <w:t xml:space="preserve">[Climate Action Tracker, an independent scientific project that tracks government climate action and measures it against the globally agreed Paris Agreement aims, 09-22-2025, “USA Overview,” The New Climate Institute, </w:t>
      </w:r>
      <w:hyperlink r:id="rId30" w:history="1">
        <w:r w:rsidR="00F82E7D" w:rsidRPr="002E3F70">
          <w:rPr>
            <w:rStyle w:val="Hyperlink"/>
          </w:rPr>
          <w:t>https://climateactiontracker.org/countries/usa/]/Kankee</w:t>
        </w:r>
      </w:hyperlink>
    </w:p>
    <w:p w14:paraId="5EE1040A" w14:textId="77777777" w:rsidR="00F82E7D" w:rsidRPr="002E3F70" w:rsidRDefault="00F82E7D" w:rsidP="003F3684">
      <w:pPr>
        <w:widowControl w:val="0"/>
        <w:spacing w:after="0" w:line="276" w:lineRule="auto"/>
      </w:pPr>
    </w:p>
    <w:p w14:paraId="63DE2BD0" w14:textId="77777777" w:rsidR="003F3684" w:rsidRPr="002E3F70" w:rsidRDefault="003F3684" w:rsidP="003F3684">
      <w:pPr>
        <w:widowControl w:val="0"/>
        <w:spacing w:after="0" w:line="276" w:lineRule="auto"/>
        <w:rPr>
          <w:sz w:val="16"/>
          <w:szCs w:val="16"/>
        </w:rPr>
      </w:pPr>
      <w:r w:rsidRPr="002E3F70">
        <w:rPr>
          <w:u w:val="single"/>
        </w:rPr>
        <w:t>The</w:t>
      </w:r>
      <w:r w:rsidRPr="002E3F70">
        <w:rPr>
          <w:highlight w:val="green"/>
          <w:u w:val="single"/>
        </w:rPr>
        <w:t xml:space="preserve"> Trump </w:t>
      </w:r>
      <w:r w:rsidRPr="002E3F70">
        <w:rPr>
          <w:u w:val="single"/>
        </w:rPr>
        <w:t>Administration</w:t>
      </w:r>
      <w:r w:rsidRPr="002E3F70">
        <w:rPr>
          <w:highlight w:val="green"/>
          <w:u w:val="single"/>
        </w:rPr>
        <w:t xml:space="preserve"> is pursuing an </w:t>
      </w:r>
      <w:r w:rsidRPr="002E3F70">
        <w:rPr>
          <w:u w:val="single"/>
        </w:rPr>
        <w:t xml:space="preserve">executive and legislative </w:t>
      </w:r>
      <w:r w:rsidRPr="002E3F70">
        <w:rPr>
          <w:highlight w:val="green"/>
          <w:u w:val="single"/>
        </w:rPr>
        <w:t xml:space="preserve">agenda to </w:t>
      </w:r>
      <w:r w:rsidRPr="002E3F70">
        <w:rPr>
          <w:u w:val="single"/>
        </w:rPr>
        <w:t xml:space="preserve">systematically </w:t>
      </w:r>
      <w:r w:rsidRPr="002E3F70">
        <w:rPr>
          <w:highlight w:val="green"/>
          <w:u w:val="single"/>
        </w:rPr>
        <w:t xml:space="preserve">repeal </w:t>
      </w:r>
      <w:r w:rsidRPr="002E3F70">
        <w:rPr>
          <w:u w:val="single"/>
        </w:rPr>
        <w:t xml:space="preserve">targets, </w:t>
      </w:r>
      <w:r w:rsidRPr="002E3F70">
        <w:rPr>
          <w:highlight w:val="green"/>
          <w:u w:val="single"/>
        </w:rPr>
        <w:t xml:space="preserve">policies, and funding for climate change mitigation </w:t>
      </w:r>
      <w:r w:rsidRPr="002E3F70">
        <w:rPr>
          <w:u w:val="single"/>
        </w:rPr>
        <w:t xml:space="preserve">and science. The administration is actively </w:t>
      </w:r>
      <w:r w:rsidRPr="002E3F70">
        <w:rPr>
          <w:highlight w:val="green"/>
          <w:u w:val="single"/>
        </w:rPr>
        <w:t xml:space="preserve">obstructing </w:t>
      </w:r>
      <w:r w:rsidRPr="002E3F70">
        <w:rPr>
          <w:u w:val="single"/>
        </w:rPr>
        <w:t>the buildout of</w:t>
      </w:r>
      <w:r w:rsidRPr="002E3F70">
        <w:rPr>
          <w:highlight w:val="green"/>
          <w:u w:val="single"/>
        </w:rPr>
        <w:t xml:space="preserve"> renewable energy, while encouraging </w:t>
      </w:r>
      <w:r w:rsidRPr="002E3F70">
        <w:rPr>
          <w:u w:val="single"/>
        </w:rPr>
        <w:t>the production and consumption of</w:t>
      </w:r>
      <w:r w:rsidRPr="002E3F70">
        <w:rPr>
          <w:highlight w:val="green"/>
          <w:u w:val="single"/>
        </w:rPr>
        <w:t xml:space="preserve"> fossil fuels, </w:t>
      </w:r>
      <w:r w:rsidRPr="002E3F70">
        <w:rPr>
          <w:u w:val="single"/>
        </w:rPr>
        <w:t>completely</w:t>
      </w:r>
      <w:r w:rsidRPr="002E3F70">
        <w:rPr>
          <w:highlight w:val="green"/>
          <w:u w:val="single"/>
        </w:rPr>
        <w:t xml:space="preserve"> reversing </w:t>
      </w:r>
      <w:r w:rsidRPr="002E3F70">
        <w:rPr>
          <w:u w:val="single"/>
        </w:rPr>
        <w:t>the</w:t>
      </w:r>
      <w:r w:rsidRPr="002E3F70">
        <w:rPr>
          <w:highlight w:val="green"/>
          <w:u w:val="single"/>
        </w:rPr>
        <w:t xml:space="preserve"> Biden </w:t>
      </w:r>
      <w:r w:rsidRPr="002E3F70">
        <w:rPr>
          <w:u w:val="single"/>
        </w:rPr>
        <w:t>Administration</w:t>
      </w:r>
      <w:r w:rsidRPr="002E3F70">
        <w:rPr>
          <w:highlight w:val="green"/>
          <w:u w:val="single"/>
        </w:rPr>
        <w:t xml:space="preserve">’s course on climate action. This is the most </w:t>
      </w:r>
      <w:r w:rsidRPr="002E3F70">
        <w:rPr>
          <w:u w:val="single"/>
        </w:rPr>
        <w:t xml:space="preserve">aggressive, comprehensive, and </w:t>
      </w:r>
      <w:r w:rsidRPr="002E3F70">
        <w:rPr>
          <w:highlight w:val="green"/>
          <w:u w:val="single"/>
        </w:rPr>
        <w:t>consequential climate policy rollback</w:t>
      </w:r>
      <w:r w:rsidRPr="002E3F70">
        <w:rPr>
          <w:u w:val="single"/>
        </w:rPr>
        <w:t xml:space="preserve"> that the Climate Action Tracker has ever analysed. The</w:t>
      </w:r>
      <w:r w:rsidRPr="002E3F70">
        <w:rPr>
          <w:highlight w:val="green"/>
          <w:u w:val="single"/>
        </w:rPr>
        <w:t xml:space="preserve"> Trump </w:t>
      </w:r>
      <w:r w:rsidRPr="002E3F70">
        <w:rPr>
          <w:u w:val="single"/>
        </w:rPr>
        <w:t>Administration</w:t>
      </w:r>
      <w:r w:rsidRPr="002E3F70">
        <w:rPr>
          <w:highlight w:val="green"/>
          <w:u w:val="single"/>
        </w:rPr>
        <w:t xml:space="preserve"> withdrew </w:t>
      </w:r>
      <w:r w:rsidRPr="002E3F70">
        <w:rPr>
          <w:u w:val="single"/>
        </w:rPr>
        <w:t xml:space="preserve">the US </w:t>
      </w:r>
      <w:r w:rsidRPr="002E3F70">
        <w:rPr>
          <w:highlight w:val="green"/>
          <w:u w:val="single"/>
        </w:rPr>
        <w:t xml:space="preserve">from </w:t>
      </w:r>
      <w:r w:rsidRPr="002E3F70">
        <w:rPr>
          <w:u w:val="single"/>
        </w:rPr>
        <w:t xml:space="preserve">the </w:t>
      </w:r>
      <w:r w:rsidRPr="002E3F70">
        <w:rPr>
          <w:highlight w:val="green"/>
          <w:u w:val="single"/>
        </w:rPr>
        <w:t>Paris Agreement</w:t>
      </w:r>
      <w:r w:rsidRPr="002E3F70">
        <w:rPr>
          <w:u w:val="single"/>
        </w:rPr>
        <w:t>, annulling the Biden Administration’s emissions reductions targets for 2030, 2035, and 2050. The One Big Beautiful Bill Act (</w:t>
      </w:r>
      <w:r w:rsidRPr="002E3F70">
        <w:rPr>
          <w:highlight w:val="green"/>
          <w:u w:val="single"/>
        </w:rPr>
        <w:t>OBBB</w:t>
      </w:r>
      <w:r w:rsidRPr="002E3F70">
        <w:rPr>
          <w:u w:val="single"/>
        </w:rPr>
        <w:t xml:space="preserve">) </w:t>
      </w:r>
      <w:r w:rsidRPr="002E3F70">
        <w:rPr>
          <w:highlight w:val="green"/>
          <w:u w:val="single"/>
        </w:rPr>
        <w:t>undermines progress in</w:t>
      </w:r>
      <w:r w:rsidRPr="002E3F70">
        <w:rPr>
          <w:u w:val="single"/>
        </w:rPr>
        <w:t xml:space="preserve"> deploying renewable energy and </w:t>
      </w:r>
      <w:r w:rsidRPr="002E3F70">
        <w:rPr>
          <w:highlight w:val="green"/>
          <w:u w:val="single"/>
        </w:rPr>
        <w:t xml:space="preserve">clean energy technologies that was accelerated by the </w:t>
      </w:r>
      <w:r w:rsidRPr="002E3F70">
        <w:rPr>
          <w:u w:val="single"/>
        </w:rPr>
        <w:t>Inflation Reduction Act (</w:t>
      </w:r>
      <w:r w:rsidRPr="002E3F70">
        <w:rPr>
          <w:highlight w:val="green"/>
          <w:u w:val="single"/>
        </w:rPr>
        <w:t>IRA</w:t>
      </w:r>
      <w:r w:rsidRPr="002E3F70">
        <w:rPr>
          <w:u w:val="single"/>
        </w:rPr>
        <w:t>). Under the Trump Administration’s direction, the US Environmental Protection Agency (EPA) has moved to revoke key emissions regulations in the power and transport sectors, as well as the agency’s legal authority to regulate greenhouse gas emissions across all economic sectors.</w:t>
      </w:r>
      <w:r w:rsidRPr="002E3F70">
        <w:rPr>
          <w:sz w:val="16"/>
          <w:szCs w:val="16"/>
        </w:rPr>
        <w:t xml:space="preserve"> At the same time, the Trump Administration has invoked emergency powers to rapidly expand oil and gas drilling across the country. </w:t>
      </w:r>
      <w:r w:rsidRPr="002E3F70">
        <w:rPr>
          <w:u w:val="single"/>
        </w:rPr>
        <w:t xml:space="preserve">In combination, </w:t>
      </w:r>
      <w:r w:rsidRPr="002E3F70">
        <w:rPr>
          <w:highlight w:val="green"/>
          <w:u w:val="single"/>
        </w:rPr>
        <w:t>the</w:t>
      </w:r>
      <w:r w:rsidRPr="002E3F70">
        <w:rPr>
          <w:u w:val="single"/>
        </w:rPr>
        <w:t xml:space="preserve"> Trump Administration’s policies and actions will significantly slow—but not stop—emission reductions in the US. As a result, the</w:t>
      </w:r>
      <w:r w:rsidRPr="002E3F70">
        <w:rPr>
          <w:highlight w:val="green"/>
          <w:u w:val="single"/>
        </w:rPr>
        <w:t xml:space="preserve"> US will be</w:t>
      </w:r>
      <w:r w:rsidRPr="002E3F70">
        <w:rPr>
          <w:u w:val="single"/>
        </w:rPr>
        <w:t xml:space="preserve"> even further </w:t>
      </w:r>
      <w:r w:rsidRPr="002E3F70">
        <w:rPr>
          <w:highlight w:val="green"/>
          <w:u w:val="single"/>
        </w:rPr>
        <w:t xml:space="preserve">off track from aligning its emissions with a 1.5°C trajectory. </w:t>
      </w:r>
      <w:r w:rsidRPr="002E3F70">
        <w:rPr>
          <w:u w:val="single"/>
        </w:rPr>
        <w:t xml:space="preserve">The CAT rates US climate targets, action, and climate finance as “Critically Insufficient.” The CAT’s current policies scenario projections, which consider the enactment of OBBB and pending changes to emission standards in the power and transport sectors, show a substantial deceleration in emission reductions compared with the CAT’s previous projections. While still decreasing, emissions are projected to be approximately 600MtCO2e–800MtCO2e higher in 2030 under the Trump Administration’s policies and actions compared to emissions projections under the Biden Administration. </w:t>
      </w:r>
      <w:r w:rsidRPr="002E3F70">
        <w:rPr>
          <w:sz w:val="16"/>
          <w:szCs w:val="16"/>
        </w:rPr>
        <w:t xml:space="preserve">Under the Trump Administration, US emissions will decrease by 19%–30% in 2030 below 2005 levels, excluding emissions from emissions from land use, land use change and forestry (LULUCF), while the Biden Administration was on track to reduce emissions by 29%–39% in 2030 below 2005 levels (excl. LULUCF). </w:t>
      </w:r>
      <w:r w:rsidRPr="002E3F70">
        <w:rPr>
          <w:u w:val="single"/>
        </w:rPr>
        <w:t xml:space="preserve">The </w:t>
      </w:r>
      <w:r w:rsidRPr="002E3F70">
        <w:rPr>
          <w:highlight w:val="green"/>
          <w:u w:val="single"/>
        </w:rPr>
        <w:t>Trump</w:t>
      </w:r>
      <w:r w:rsidRPr="002E3F70">
        <w:rPr>
          <w:u w:val="single"/>
        </w:rPr>
        <w:t xml:space="preserve"> Administration’s agenda fundamentally obstructs progress towards reducing emissions in the US and seriously </w:t>
      </w:r>
      <w:r w:rsidRPr="002E3F70">
        <w:rPr>
          <w:highlight w:val="green"/>
          <w:u w:val="single"/>
        </w:rPr>
        <w:t>threatens global efforts towards phasing out fossil fuels</w:t>
      </w:r>
      <w:r w:rsidRPr="002E3F70">
        <w:rPr>
          <w:u w:val="single"/>
        </w:rPr>
        <w:t xml:space="preserve">: </w:t>
      </w:r>
      <w:r w:rsidRPr="002E3F70">
        <w:rPr>
          <w:highlight w:val="green"/>
          <w:u w:val="single"/>
        </w:rPr>
        <w:t>Oil</w:t>
      </w:r>
      <w:r w:rsidRPr="002E3F70">
        <w:rPr>
          <w:u w:val="single"/>
        </w:rPr>
        <w:t xml:space="preserve"> and gas </w:t>
      </w:r>
      <w:r w:rsidRPr="002E3F70">
        <w:rPr>
          <w:highlight w:val="green"/>
          <w:u w:val="single"/>
        </w:rPr>
        <w:t>production is set to increase.</w:t>
      </w:r>
      <w:r w:rsidRPr="002E3F70">
        <w:rPr>
          <w:sz w:val="16"/>
          <w:szCs w:val="16"/>
        </w:rPr>
        <w:t xml:space="preserve"> The Trump Administration is using emergency powers to rapidly expand oil and gas drilling on federal lands and waters, even as the US is already the world’s largest producer of crude oil and fossil gas. </w:t>
      </w:r>
      <w:r w:rsidRPr="002E3F70">
        <w:rPr>
          <w:u w:val="single"/>
        </w:rPr>
        <w:t xml:space="preserve">Continued </w:t>
      </w:r>
      <w:r w:rsidRPr="002E3F70">
        <w:rPr>
          <w:highlight w:val="green"/>
          <w:u w:val="single"/>
        </w:rPr>
        <w:t xml:space="preserve">investments in new fossil fuel supply are </w:t>
      </w:r>
      <w:r w:rsidRPr="002E3F70">
        <w:rPr>
          <w:u w:val="single"/>
        </w:rPr>
        <w:t>entirely</w:t>
      </w:r>
      <w:r w:rsidRPr="002E3F70">
        <w:rPr>
          <w:highlight w:val="green"/>
          <w:u w:val="single"/>
        </w:rPr>
        <w:t xml:space="preserve"> incompatible with </w:t>
      </w:r>
      <w:r w:rsidRPr="002E3F70">
        <w:rPr>
          <w:u w:val="single"/>
        </w:rPr>
        <w:t>reaching</w:t>
      </w:r>
      <w:r w:rsidRPr="002E3F70">
        <w:rPr>
          <w:highlight w:val="green"/>
          <w:u w:val="single"/>
        </w:rPr>
        <w:t xml:space="preserve"> net zero </w:t>
      </w:r>
      <w:r w:rsidRPr="002E3F70">
        <w:rPr>
          <w:u w:val="single"/>
        </w:rPr>
        <w:t xml:space="preserve">emissions by 2050. The </w:t>
      </w:r>
      <w:r w:rsidRPr="002E3F70">
        <w:rPr>
          <w:highlight w:val="green"/>
          <w:u w:val="single"/>
        </w:rPr>
        <w:t>Trump</w:t>
      </w:r>
      <w:r w:rsidRPr="002E3F70">
        <w:rPr>
          <w:u w:val="single"/>
        </w:rPr>
        <w:t xml:space="preserve"> Administration </w:t>
      </w:r>
      <w:r w:rsidRPr="002E3F70">
        <w:rPr>
          <w:highlight w:val="green"/>
          <w:u w:val="single"/>
        </w:rPr>
        <w:t>is exploiting US economic leverage to hinder climate action abroad.</w:t>
      </w:r>
      <w:r w:rsidRPr="002E3F70">
        <w:rPr>
          <w:u w:val="single"/>
        </w:rPr>
        <w:t xml:space="preserve"> </w:t>
      </w:r>
      <w:r w:rsidRPr="002E3F70">
        <w:rPr>
          <w:sz w:val="16"/>
          <w:szCs w:val="16"/>
        </w:rPr>
        <w:t xml:space="preserve">The administration rescinded much of the US’ climate </w:t>
      </w:r>
      <w:r w:rsidRPr="002E3F70">
        <w:rPr>
          <w:highlight w:val="green"/>
          <w:u w:val="single"/>
        </w:rPr>
        <w:t>and</w:t>
      </w:r>
      <w:r w:rsidRPr="002E3F70">
        <w:rPr>
          <w:sz w:val="16"/>
          <w:szCs w:val="16"/>
        </w:rPr>
        <w:t xml:space="preserve"> development finance commitments, while </w:t>
      </w:r>
      <w:r w:rsidRPr="002E3F70">
        <w:rPr>
          <w:highlight w:val="green"/>
          <w:u w:val="single"/>
        </w:rPr>
        <w:t>seeking to limit climate finance flows from multilateral organisations.</w:t>
      </w:r>
      <w:r w:rsidRPr="002E3F70">
        <w:rPr>
          <w:sz w:val="16"/>
          <w:szCs w:val="16"/>
        </w:rPr>
        <w:t xml:space="preserve"> In parallel,</w:t>
      </w:r>
      <w:r w:rsidRPr="002E3F70">
        <w:rPr>
          <w:u w:val="single"/>
        </w:rPr>
        <w:t xml:space="preserve"> the administration is pressuring trading partners to purchase more US-made LNG. </w:t>
      </w:r>
      <w:r w:rsidRPr="002E3F70">
        <w:rPr>
          <w:sz w:val="16"/>
          <w:szCs w:val="16"/>
        </w:rPr>
        <w:t xml:space="preserve">The deployment of wind and solar will slow substantially as more fossil-gas power capacity is added. </w:t>
      </w:r>
      <w:r w:rsidRPr="002E3F70">
        <w:rPr>
          <w:u w:val="single"/>
        </w:rPr>
        <w:t>The OBBB terminates federal tax incentives for wind and solar power generation,</w:t>
      </w:r>
      <w:r w:rsidRPr="002E3F70">
        <w:rPr>
          <w:sz w:val="16"/>
          <w:szCs w:val="16"/>
        </w:rPr>
        <w:t xml:space="preserve"> which were expanded by the IRA and were driving growth in renewables. At the same time, the US plans to develop more new fossil gas-fired power plants than any other country, locking in substantial additional emissions from the power sector over the coming decades; especially given that </w:t>
      </w:r>
      <w:r w:rsidRPr="002E3F70">
        <w:rPr>
          <w:u w:val="single"/>
        </w:rPr>
        <w:lastRenderedPageBreak/>
        <w:t>the EPA seeks to repeal all emissions regulations for existing and new fossil fuel-fired power plants.</w:t>
      </w:r>
      <w:r w:rsidRPr="002E3F70">
        <w:rPr>
          <w:sz w:val="16"/>
          <w:szCs w:val="16"/>
        </w:rPr>
        <w:t xml:space="preserve"> The Trump Administration’s efforts to revive coal-fired power generation stand in direct opposition to the market’s steady phase-out of coal. </w:t>
      </w:r>
      <w:r w:rsidRPr="002E3F70">
        <w:rPr>
          <w:u w:val="single"/>
        </w:rPr>
        <w:t>Federal incentives for electric vehicles (EVs) are phased out, while the regulatory framework for vehicle emissions is weakened.</w:t>
      </w:r>
      <w:r w:rsidRPr="002E3F70">
        <w:rPr>
          <w:sz w:val="16"/>
          <w:szCs w:val="16"/>
        </w:rPr>
        <w:t xml:space="preserve"> The OBBB terminates key tax credits for EVs, which will significantly decrease EV sales. In doing so, the OBBB undermines automaker investments in the domestic EV value chain that were spurred by the IRA’s passage. The EPA and US Department of Transportation (DOT) initiated the repeal of emissions and efficiency regulations for new vehicles. Together, these legislative </w:t>
      </w:r>
      <w:r w:rsidRPr="002E3F70">
        <w:rPr>
          <w:highlight w:val="green"/>
          <w:u w:val="single"/>
        </w:rPr>
        <w:t>and</w:t>
      </w:r>
      <w:r w:rsidRPr="002E3F70">
        <w:rPr>
          <w:sz w:val="16"/>
          <w:szCs w:val="16"/>
        </w:rPr>
        <w:t xml:space="preserve"> executive actions will prolong the production of internal combustion engine (ICE) vehicles, hampering emissions reductions from transport. The OBBB incentivises energy and emissions-intensive industry in the US and abroad. The OBBB distorts IRA tax credits to encourage the production of coal that is exported for steelmaking. Measures for improving efficiency and increasing electrification in the buildings sector are terminated. Decarbonising the buildings sector will heavily rely on electrification. However, the OBBB eliminated critical incentives for electrifying buildings. The Trump Administration also rescinded federal funding for building code implementation, decreasing building efficiency and increasing consumer costs. Federal efforts to reduce emissions from agriculture were insufficient under the Biden Administration and </w:t>
      </w:r>
      <w:r w:rsidRPr="002E3F70">
        <w:rPr>
          <w:u w:val="single"/>
        </w:rPr>
        <w:t>the Trump Administration has further</w:t>
      </w:r>
      <w:r w:rsidRPr="002E3F70">
        <w:rPr>
          <w:highlight w:val="green"/>
          <w:u w:val="single"/>
        </w:rPr>
        <w:t xml:space="preserve"> weakened </w:t>
      </w:r>
      <w:r w:rsidRPr="002E3F70">
        <w:rPr>
          <w:u w:val="single"/>
        </w:rPr>
        <w:t>the federal government’s</w:t>
      </w:r>
      <w:r w:rsidRPr="002E3F70">
        <w:rPr>
          <w:highlight w:val="green"/>
          <w:u w:val="single"/>
        </w:rPr>
        <w:t xml:space="preserve"> policy </w:t>
      </w:r>
      <w:r w:rsidRPr="002E3F70">
        <w:rPr>
          <w:u w:val="single"/>
        </w:rPr>
        <w:t>package</w:t>
      </w:r>
      <w:r w:rsidRPr="002E3F70">
        <w:rPr>
          <w:highlight w:val="green"/>
          <w:u w:val="single"/>
        </w:rPr>
        <w:t xml:space="preserve"> for mitigating agricultural emissions. </w:t>
      </w:r>
      <w:r w:rsidRPr="002E3F70">
        <w:rPr>
          <w:sz w:val="16"/>
          <w:szCs w:val="16"/>
        </w:rPr>
        <w:t xml:space="preserve">Net forest sinks are threatened by land conversion, an increased demand for timber products, </w:t>
      </w:r>
      <w:r w:rsidRPr="002E3F70">
        <w:rPr>
          <w:highlight w:val="green"/>
          <w:u w:val="single"/>
        </w:rPr>
        <w:t>and</w:t>
      </w:r>
      <w:r w:rsidRPr="002E3F70">
        <w:rPr>
          <w:sz w:val="16"/>
          <w:szCs w:val="16"/>
        </w:rPr>
        <w:t xml:space="preserve"> a higher frequency of natural disturbances from climate change. </w:t>
      </w:r>
      <w:r w:rsidRPr="002E3F70">
        <w:rPr>
          <w:u w:val="single"/>
        </w:rPr>
        <w:t>The Trump Administration</w:t>
      </w:r>
      <w:r w:rsidRPr="002E3F70">
        <w:rPr>
          <w:highlight w:val="green"/>
          <w:u w:val="single"/>
        </w:rPr>
        <w:t xml:space="preserve"> is massively expanding timber production</w:t>
      </w:r>
      <w:r w:rsidRPr="002E3F70">
        <w:rPr>
          <w:u w:val="single"/>
        </w:rPr>
        <w:t xml:space="preserve"> on federal lands.</w:t>
      </w:r>
      <w:r w:rsidRPr="002E3F70">
        <w:rPr>
          <w:sz w:val="16"/>
          <w:szCs w:val="16"/>
        </w:rPr>
        <w:t xml:space="preserve"> Even under the Biden Administration, which increased funding for carbon sink preservation, logging efforts were increasing. To offset the Trump Administration’s policy rollbacks, subnational actors continue to implement ambitious emissions reductions measures: States are and will continue to advance the Biden Administration’s progress on climate action. The 2035 NDC target, submitted by the Biden Administration in 2024, was developed in close consultation with state governments and can still guide state action on mitigating emissions. The US Climate Alliance—a bipartisan coalition of 24 states and territories—remains committed to advancing climate action. However, the Trump Administration is pursuing legal action to inhibit state-level decarbonisation measures. Description of CAT ratings The CAT rates each country’s targets and policies against (1) its fair share contribution to climate change mitigation considering a range of equity principles including responsibility, capability, and equality, and (2) what is technically and economically feasible using modelled domestic pathways which, in absence of a better method, are based on global least-cost climate change mitigation. Comparing a country’s fair share ranges and modelled domestic pathways provides insights into which governments should provide climate finance and which should receive it. Developed countries with large responsibility for historical emissions and high per-capita emissions, must not only implement ambitious climate action domestically but must also support climate action in developing countries with lower historical responsibility, capability, and lower per-capita emissions. The Overall rating [is] Critically insufficient </w:t>
      </w:r>
      <w:r w:rsidRPr="002E3F70">
        <w:rPr>
          <w:u w:val="single"/>
        </w:rPr>
        <w:t xml:space="preserve">The CAT rates the combination of the US targets, policies, and climate finance as “Critically Insufficient.” The “Critically Insufficient” rating indicates that </w:t>
      </w:r>
      <w:r w:rsidRPr="002E3F70">
        <w:rPr>
          <w:highlight w:val="green"/>
          <w:u w:val="single"/>
        </w:rPr>
        <w:t xml:space="preserve">the US’ climate policies </w:t>
      </w:r>
      <w:r w:rsidRPr="002E3F70">
        <w:rPr>
          <w:u w:val="single"/>
        </w:rPr>
        <w:t xml:space="preserve">and commitments </w:t>
      </w:r>
      <w:r w:rsidRPr="002E3F70">
        <w:rPr>
          <w:highlight w:val="green"/>
          <w:u w:val="single"/>
        </w:rPr>
        <w:t xml:space="preserve">reflect minimal to no action </w:t>
      </w:r>
      <w:r w:rsidRPr="002E3F70">
        <w:rPr>
          <w:u w:val="single"/>
        </w:rPr>
        <w:t xml:space="preserve">and are not at all consistent with the Paris Agreement’s 1.5°C </w:t>
      </w:r>
      <w:r w:rsidRPr="002E3F70">
        <w:rPr>
          <w:sz w:val="16"/>
          <w:szCs w:val="16"/>
        </w:rPr>
        <w:t>temperature</w:t>
      </w:r>
      <w:r w:rsidRPr="002E3F70">
        <w:rPr>
          <w:u w:val="single"/>
        </w:rPr>
        <w:t xml:space="preserve"> limit. The Trump Administration’s withdrawal from the Paris Agreement nullifies the US’ domestic emissions reduction targets (NDCs) for 2030 and 2035. </w:t>
      </w:r>
      <w:r w:rsidRPr="002E3F70">
        <w:rPr>
          <w:highlight w:val="green"/>
          <w:u w:val="single"/>
        </w:rPr>
        <w:t>The administration has rescinded most of the US’ international climate finance commitments</w:t>
      </w:r>
      <w:r w:rsidRPr="002E3F70">
        <w:rPr>
          <w:u w:val="single"/>
        </w:rPr>
        <w:t xml:space="preserve">, which were already </w:t>
      </w:r>
      <w:r w:rsidRPr="002E3F70">
        <w:rPr>
          <w:rFonts w:eastAsia="Calibri"/>
          <w:b/>
          <w:u w:val="single"/>
        </w:rPr>
        <w:t>critically insufficient</w:t>
      </w:r>
      <w:r w:rsidRPr="002E3F70">
        <w:rPr>
          <w:u w:val="single"/>
        </w:rPr>
        <w:t xml:space="preserve"> under the Biden Administration.</w:t>
      </w:r>
      <w:r w:rsidRPr="002E3F70">
        <w:rPr>
          <w:sz w:val="16"/>
          <w:szCs w:val="16"/>
          <w:u w:val="single"/>
        </w:rPr>
        <w:t xml:space="preserve"> </w:t>
      </w:r>
      <w:r w:rsidRPr="002E3F70">
        <w:rPr>
          <w:sz w:val="16"/>
          <w:szCs w:val="16"/>
        </w:rPr>
        <w:t>Policies and action against modelled domestic pathways Highly insufficient The CAT rates the US’ policies and action as “Highly Insufficient.” The rating indicates that the government’s climate policies and action are not consistent with the Paris Agreement’s 1.5°C temperature limit. The CAT projects US GHG emissions in 2030 will be 19%–30% below 2005 levels (excl. LULUCF). For reference, under the Biden Administration’s policies and actions, the CAT projected GHG emissions in 2030 would have been 29%–39% below 2005 levels (excl. LULUCF). Under both administrations, current policies fall significantly short of the US fair share target.</w:t>
      </w:r>
    </w:p>
    <w:p w14:paraId="1D61C393" w14:textId="77777777" w:rsidR="002E3F70" w:rsidRDefault="002E3F70">
      <w:pPr>
        <w:rPr>
          <w:rFonts w:eastAsiaTheme="majorEastAsia" w:cstheme="majorBidi"/>
          <w:b/>
          <w:iCs/>
          <w:sz w:val="26"/>
        </w:rPr>
      </w:pPr>
      <w:r>
        <w:br w:type="page"/>
      </w:r>
    </w:p>
    <w:p w14:paraId="5D43C5AB" w14:textId="6F9E0CE6" w:rsidR="003F3684" w:rsidRPr="002E3F70" w:rsidRDefault="003F3684" w:rsidP="003F3684">
      <w:pPr>
        <w:pStyle w:val="Heading4"/>
        <w:widowControl w:val="0"/>
        <w:spacing w:before="0" w:line="276" w:lineRule="auto"/>
      </w:pPr>
      <w:r w:rsidRPr="002E3F70">
        <w:lastRenderedPageBreak/>
        <w:t xml:space="preserve">America’s pitiful climate policies weaken US heg and international climate cooperation </w:t>
      </w:r>
    </w:p>
    <w:p w14:paraId="0C031BAC" w14:textId="77777777" w:rsidR="003F3684" w:rsidRPr="002E3F70" w:rsidRDefault="003F3684" w:rsidP="003F3684">
      <w:pPr>
        <w:widowControl w:val="0"/>
        <w:spacing w:after="0" w:line="276" w:lineRule="auto"/>
      </w:pPr>
      <w:r w:rsidRPr="002E3F70">
        <w:rPr>
          <w:b/>
          <w:sz w:val="26"/>
          <w:szCs w:val="26"/>
        </w:rPr>
        <w:t xml:space="preserve">Roy 25 </w:t>
      </w:r>
      <w:r w:rsidRPr="002E3F70">
        <w:t>[Aparna Roy, Fellow and Lead Climate Change and Energy at the Centre for New Economic Diplomacy (CNED) at the Observer Research Foundation, 06-7-2025, “</w:t>
      </w:r>
      <w:r w:rsidRPr="002E3F70">
        <w:rPr>
          <w:u w:val="single"/>
        </w:rPr>
        <w:t>The United States’ Climate Credibility Crisis,</w:t>
      </w:r>
      <w:r w:rsidRPr="002E3F70">
        <w:t>” East Asia Forum, https://eastasiaforum.org/2025/06/07/the-united-states-climate-credibility-crisis/]/Kankee</w:t>
      </w:r>
    </w:p>
    <w:p w14:paraId="6E495432" w14:textId="77777777" w:rsidR="003F3684" w:rsidRPr="002E3F70" w:rsidRDefault="003F3684" w:rsidP="003F3684">
      <w:pPr>
        <w:widowControl w:val="0"/>
        <w:spacing w:after="0" w:line="276" w:lineRule="auto"/>
        <w:rPr>
          <w:sz w:val="16"/>
        </w:rPr>
      </w:pPr>
      <w:r w:rsidRPr="002E3F70">
        <w:rPr>
          <w:u w:val="single"/>
        </w:rPr>
        <w:t>The United States has long played an influential role in global climate diplomacy.</w:t>
      </w:r>
      <w:r w:rsidRPr="002E3F70">
        <w:rPr>
          <w:sz w:val="16"/>
        </w:rPr>
        <w:t xml:space="preserve"> Decades of wavering commitments have raised questions about whether the </w:t>
      </w:r>
      <w:r w:rsidRPr="002E3F70">
        <w:rPr>
          <w:u w:val="single"/>
        </w:rPr>
        <w:t>damage to the United States’ credibility as a climate leader</w:t>
      </w:r>
      <w:r w:rsidRPr="002E3F70">
        <w:rPr>
          <w:sz w:val="16"/>
        </w:rPr>
        <w:t xml:space="preserve"> has become irreversible. While the United States retains leadership capacity through its innovation, finance and diplomacy, </w:t>
      </w:r>
      <w:r w:rsidRPr="002E3F70">
        <w:rPr>
          <w:u w:val="single"/>
        </w:rPr>
        <w:t xml:space="preserve">the trust deficit it has created has likely deepened beyond repair. </w:t>
      </w:r>
      <w:r w:rsidRPr="002E3F70">
        <w:rPr>
          <w:highlight w:val="green"/>
          <w:u w:val="single"/>
        </w:rPr>
        <w:t>In less than a decade, the U</w:t>
      </w:r>
      <w:r w:rsidRPr="002E3F70">
        <w:rPr>
          <w:u w:val="single"/>
        </w:rPr>
        <w:t xml:space="preserve">nited </w:t>
      </w:r>
      <w:r w:rsidRPr="002E3F70">
        <w:rPr>
          <w:highlight w:val="green"/>
          <w:u w:val="single"/>
        </w:rPr>
        <w:t>S</w:t>
      </w:r>
      <w:r w:rsidRPr="002E3F70">
        <w:rPr>
          <w:u w:val="single"/>
        </w:rPr>
        <w:t xml:space="preserve">tates </w:t>
      </w:r>
      <w:r w:rsidRPr="002E3F70">
        <w:rPr>
          <w:highlight w:val="green"/>
          <w:u w:val="single"/>
        </w:rPr>
        <w:t xml:space="preserve">has </w:t>
      </w:r>
      <w:r w:rsidRPr="002E3F70">
        <w:rPr>
          <w:rStyle w:val="Emphasis"/>
          <w:highlight w:val="green"/>
        </w:rPr>
        <w:t>exited</w:t>
      </w:r>
      <w:r w:rsidRPr="002E3F70">
        <w:rPr>
          <w:highlight w:val="green"/>
          <w:u w:val="single"/>
        </w:rPr>
        <w:t xml:space="preserve"> and </w:t>
      </w:r>
      <w:r w:rsidRPr="002E3F70">
        <w:rPr>
          <w:rStyle w:val="Emphasis"/>
          <w:highlight w:val="green"/>
        </w:rPr>
        <w:t>re-entered</w:t>
      </w:r>
      <w:r w:rsidRPr="002E3F70">
        <w:rPr>
          <w:highlight w:val="green"/>
          <w:u w:val="single"/>
        </w:rPr>
        <w:t xml:space="preserve"> the Paris Agreement and passed</w:t>
      </w:r>
      <w:r w:rsidRPr="002E3F70">
        <w:rPr>
          <w:u w:val="single"/>
        </w:rPr>
        <w:t xml:space="preserve"> the most ambitious climate law in its history — </w:t>
      </w:r>
      <w:r w:rsidRPr="002E3F70">
        <w:rPr>
          <w:highlight w:val="green"/>
          <w:u w:val="single"/>
        </w:rPr>
        <w:t>the I</w:t>
      </w:r>
      <w:r w:rsidRPr="002E3F70">
        <w:rPr>
          <w:u w:val="single"/>
        </w:rPr>
        <w:t xml:space="preserve">nflation </w:t>
      </w:r>
      <w:r w:rsidRPr="002E3F70">
        <w:rPr>
          <w:highlight w:val="green"/>
          <w:u w:val="single"/>
        </w:rPr>
        <w:t>R</w:t>
      </w:r>
      <w:r w:rsidRPr="002E3F70">
        <w:rPr>
          <w:u w:val="single"/>
        </w:rPr>
        <w:t xml:space="preserve">eduction </w:t>
      </w:r>
      <w:r w:rsidRPr="002E3F70">
        <w:rPr>
          <w:highlight w:val="green"/>
          <w:u w:val="single"/>
        </w:rPr>
        <w:t>A</w:t>
      </w:r>
      <w:r w:rsidRPr="002E3F70">
        <w:rPr>
          <w:u w:val="single"/>
        </w:rPr>
        <w:t xml:space="preserve">ct — </w:t>
      </w:r>
      <w:r w:rsidRPr="002E3F70">
        <w:rPr>
          <w:highlight w:val="green"/>
          <w:u w:val="single"/>
        </w:rPr>
        <w:t xml:space="preserve">only to risk its </w:t>
      </w:r>
      <w:r w:rsidRPr="002E3F70">
        <w:rPr>
          <w:rStyle w:val="Emphasis"/>
          <w:highlight w:val="green"/>
        </w:rPr>
        <w:t>rollback</w:t>
      </w:r>
      <w:r w:rsidRPr="002E3F70">
        <w:rPr>
          <w:highlight w:val="green"/>
          <w:u w:val="single"/>
        </w:rPr>
        <w:t xml:space="preserve"> under a new administration. This political </w:t>
      </w:r>
      <w:r w:rsidRPr="002E3F70">
        <w:rPr>
          <w:rStyle w:val="Emphasis"/>
          <w:highlight w:val="green"/>
        </w:rPr>
        <w:t>whiplash</w:t>
      </w:r>
      <w:r w:rsidRPr="002E3F70">
        <w:rPr>
          <w:highlight w:val="green"/>
          <w:u w:val="single"/>
        </w:rPr>
        <w:t xml:space="preserve"> has global implications. In </w:t>
      </w:r>
      <w:r w:rsidRPr="002E3F70">
        <w:rPr>
          <w:u w:val="single"/>
        </w:rPr>
        <w:t xml:space="preserve">multilateral </w:t>
      </w:r>
      <w:r w:rsidRPr="002E3F70">
        <w:rPr>
          <w:highlight w:val="green"/>
          <w:u w:val="single"/>
        </w:rPr>
        <w:t>negotiations</w:t>
      </w:r>
      <w:r w:rsidRPr="002E3F70">
        <w:rPr>
          <w:u w:val="single"/>
        </w:rPr>
        <w:t xml:space="preserve">, where credibility and continuity are essential, </w:t>
      </w:r>
      <w:r w:rsidRPr="002E3F70">
        <w:rPr>
          <w:highlight w:val="green"/>
          <w:u w:val="single"/>
        </w:rPr>
        <w:t>the U</w:t>
      </w:r>
      <w:r w:rsidRPr="002E3F70">
        <w:rPr>
          <w:u w:val="single"/>
        </w:rPr>
        <w:t xml:space="preserve">nited </w:t>
      </w:r>
      <w:r w:rsidRPr="002E3F70">
        <w:rPr>
          <w:highlight w:val="green"/>
          <w:u w:val="single"/>
        </w:rPr>
        <w:t>S</w:t>
      </w:r>
      <w:r w:rsidRPr="002E3F70">
        <w:rPr>
          <w:u w:val="single"/>
        </w:rPr>
        <w:t xml:space="preserve">tates </w:t>
      </w:r>
      <w:r w:rsidRPr="002E3F70">
        <w:rPr>
          <w:highlight w:val="green"/>
          <w:u w:val="single"/>
        </w:rPr>
        <w:t xml:space="preserve">is no longer seen as a </w:t>
      </w:r>
      <w:r w:rsidRPr="002E3F70">
        <w:rPr>
          <w:rStyle w:val="Emphasis"/>
          <w:highlight w:val="green"/>
        </w:rPr>
        <w:t>dependable</w:t>
      </w:r>
      <w:r w:rsidRPr="002E3F70">
        <w:rPr>
          <w:highlight w:val="green"/>
          <w:u w:val="single"/>
        </w:rPr>
        <w:t xml:space="preserve"> anchor. </w:t>
      </w:r>
      <w:r w:rsidRPr="002E3F70">
        <w:rPr>
          <w:sz w:val="16"/>
        </w:rPr>
        <w:t xml:space="preserve">The brief resurgence of US climate leadership under the Biden administration had rekindled hopes. Former US president Joseph Biden rejoined the Paris Agreement within hours of taking office in 2021, pledged to cut emissions by 50–52 per cent below 2005 levels by 2030 and passed the Inflation Reduction Act — committing over US$370 billion towards clean energy investments. But Donald Trump’s return to the presidency has swiftly reversed these efforts. </w:t>
      </w:r>
      <w:r w:rsidRPr="002E3F70">
        <w:rPr>
          <w:u w:val="single"/>
        </w:rPr>
        <w:t xml:space="preserve">President </w:t>
      </w:r>
      <w:r w:rsidRPr="002E3F70">
        <w:rPr>
          <w:highlight w:val="green"/>
          <w:u w:val="single"/>
        </w:rPr>
        <w:t>Trump</w:t>
      </w:r>
      <w:r w:rsidRPr="002E3F70">
        <w:rPr>
          <w:u w:val="single"/>
        </w:rPr>
        <w:t xml:space="preserve"> initiated the withdrawal of the United States from the Paris Agreement, </w:t>
      </w:r>
      <w:r w:rsidRPr="002E3F70">
        <w:rPr>
          <w:rStyle w:val="Emphasis"/>
          <w:highlight w:val="green"/>
        </w:rPr>
        <w:t>dismantled</w:t>
      </w:r>
      <w:r w:rsidRPr="002E3F70">
        <w:rPr>
          <w:highlight w:val="green"/>
          <w:u w:val="single"/>
        </w:rPr>
        <w:t xml:space="preserve"> key</w:t>
      </w:r>
      <w:r w:rsidRPr="002E3F70">
        <w:rPr>
          <w:u w:val="single"/>
        </w:rPr>
        <w:t xml:space="preserve"> federal</w:t>
      </w:r>
      <w:r w:rsidRPr="002E3F70">
        <w:rPr>
          <w:highlight w:val="green"/>
          <w:u w:val="single"/>
        </w:rPr>
        <w:t xml:space="preserve"> climate policies and cast </w:t>
      </w:r>
      <w:r w:rsidRPr="002E3F70">
        <w:rPr>
          <w:rStyle w:val="Emphasis"/>
          <w:highlight w:val="green"/>
        </w:rPr>
        <w:t>doubt</w:t>
      </w:r>
      <w:r w:rsidRPr="002E3F70">
        <w:rPr>
          <w:highlight w:val="green"/>
          <w:u w:val="single"/>
        </w:rPr>
        <w:t xml:space="preserve"> on the </w:t>
      </w:r>
      <w:r w:rsidRPr="002E3F70">
        <w:rPr>
          <w:u w:val="single"/>
        </w:rPr>
        <w:t xml:space="preserve">country’s </w:t>
      </w:r>
      <w:r w:rsidRPr="002E3F70">
        <w:rPr>
          <w:highlight w:val="green"/>
          <w:u w:val="single"/>
        </w:rPr>
        <w:t xml:space="preserve">climate commitments. </w:t>
      </w:r>
      <w:r w:rsidRPr="002E3F70">
        <w:rPr>
          <w:u w:val="single"/>
        </w:rPr>
        <w:t>The consequences are profound —</w:t>
      </w:r>
      <w:r w:rsidRPr="002E3F70">
        <w:rPr>
          <w:highlight w:val="green"/>
          <w:u w:val="single"/>
        </w:rPr>
        <w:t xml:space="preserve"> it </w:t>
      </w:r>
      <w:r w:rsidRPr="002E3F70">
        <w:rPr>
          <w:rStyle w:val="Emphasis"/>
          <w:highlight w:val="green"/>
        </w:rPr>
        <w:t>reinforces</w:t>
      </w:r>
      <w:r w:rsidRPr="002E3F70">
        <w:rPr>
          <w:highlight w:val="green"/>
          <w:u w:val="single"/>
        </w:rPr>
        <w:t xml:space="preserve"> the perception among global partners that US climate action is</w:t>
      </w:r>
      <w:r w:rsidRPr="002E3F70">
        <w:rPr>
          <w:u w:val="single"/>
        </w:rPr>
        <w:t xml:space="preserve"> not anchored in bipartisan consensus and is </w:t>
      </w:r>
      <w:r w:rsidRPr="002E3F70">
        <w:rPr>
          <w:rStyle w:val="Emphasis"/>
          <w:highlight w:val="green"/>
        </w:rPr>
        <w:t>vulnerable</w:t>
      </w:r>
      <w:r w:rsidRPr="002E3F70">
        <w:rPr>
          <w:highlight w:val="green"/>
          <w:u w:val="single"/>
        </w:rPr>
        <w:t xml:space="preserve"> to the volatility of electoral politics. Climate leadership demands</w:t>
      </w:r>
      <w:r w:rsidRPr="002E3F70">
        <w:rPr>
          <w:sz w:val="16"/>
        </w:rPr>
        <w:t xml:space="preserve"> not just ambition but </w:t>
      </w:r>
      <w:r w:rsidRPr="002E3F70">
        <w:rPr>
          <w:rStyle w:val="Emphasis"/>
          <w:highlight w:val="green"/>
        </w:rPr>
        <w:t>continuity</w:t>
      </w:r>
      <w:r w:rsidRPr="002E3F70">
        <w:rPr>
          <w:highlight w:val="green"/>
          <w:u w:val="single"/>
        </w:rPr>
        <w:t>. The U</w:t>
      </w:r>
      <w:r w:rsidRPr="002E3F70">
        <w:rPr>
          <w:u w:val="single"/>
        </w:rPr>
        <w:t xml:space="preserve">nited </w:t>
      </w:r>
      <w:r w:rsidRPr="002E3F70">
        <w:rPr>
          <w:highlight w:val="green"/>
          <w:u w:val="single"/>
        </w:rPr>
        <w:t>S</w:t>
      </w:r>
      <w:r w:rsidRPr="002E3F70">
        <w:rPr>
          <w:u w:val="single"/>
        </w:rPr>
        <w:t>tate</w:t>
      </w:r>
      <w:r w:rsidRPr="002E3F70">
        <w:rPr>
          <w:highlight w:val="green"/>
          <w:u w:val="single"/>
        </w:rPr>
        <w:t xml:space="preserve">s’ </w:t>
      </w:r>
      <w:r w:rsidRPr="002E3F70">
        <w:rPr>
          <w:rStyle w:val="Emphasis"/>
          <w:highlight w:val="green"/>
        </w:rPr>
        <w:t>repeated</w:t>
      </w:r>
      <w:r w:rsidRPr="002E3F70">
        <w:rPr>
          <w:highlight w:val="green"/>
          <w:u w:val="single"/>
        </w:rPr>
        <w:t xml:space="preserve"> pattern of </w:t>
      </w:r>
      <w:r w:rsidRPr="002E3F70">
        <w:rPr>
          <w:u w:val="single"/>
        </w:rPr>
        <w:t>engagement and</w:t>
      </w:r>
      <w:r w:rsidRPr="002E3F70">
        <w:rPr>
          <w:highlight w:val="green"/>
          <w:u w:val="single"/>
        </w:rPr>
        <w:t xml:space="preserve"> </w:t>
      </w:r>
      <w:r w:rsidRPr="002E3F70">
        <w:rPr>
          <w:rStyle w:val="Emphasis"/>
          <w:highlight w:val="green"/>
        </w:rPr>
        <w:t>disengagement</w:t>
      </w:r>
      <w:r w:rsidRPr="002E3F70">
        <w:rPr>
          <w:highlight w:val="green"/>
          <w:u w:val="single"/>
        </w:rPr>
        <w:t xml:space="preserve"> from global climate frameworks </w:t>
      </w:r>
      <w:r w:rsidRPr="002E3F70">
        <w:rPr>
          <w:rStyle w:val="Emphasis"/>
          <w:highlight w:val="green"/>
        </w:rPr>
        <w:t>damages</w:t>
      </w:r>
      <w:r w:rsidRPr="002E3F70">
        <w:rPr>
          <w:highlight w:val="green"/>
          <w:u w:val="single"/>
        </w:rPr>
        <w:t xml:space="preserve"> its standing</w:t>
      </w:r>
      <w:r w:rsidRPr="002E3F70">
        <w:rPr>
          <w:u w:val="single"/>
        </w:rPr>
        <w:t xml:space="preserve"> in ways that statements and summitry cannot easily undo. Many countries now view the United States as an unreliable partner. </w:t>
      </w:r>
      <w:r w:rsidRPr="002E3F70">
        <w:rPr>
          <w:highlight w:val="green"/>
          <w:u w:val="single"/>
        </w:rPr>
        <w:t xml:space="preserve">This loss of credibility </w:t>
      </w:r>
      <w:r w:rsidRPr="002E3F70">
        <w:rPr>
          <w:rStyle w:val="Emphasis"/>
          <w:highlight w:val="green"/>
        </w:rPr>
        <w:t>undermines</w:t>
      </w:r>
      <w:r w:rsidRPr="002E3F70">
        <w:rPr>
          <w:highlight w:val="green"/>
          <w:u w:val="single"/>
        </w:rPr>
        <w:t xml:space="preserve"> not only the U</w:t>
      </w:r>
      <w:r w:rsidRPr="002E3F70">
        <w:rPr>
          <w:u w:val="single"/>
        </w:rPr>
        <w:t xml:space="preserve">nited </w:t>
      </w:r>
      <w:r w:rsidRPr="002E3F70">
        <w:rPr>
          <w:highlight w:val="green"/>
          <w:u w:val="single"/>
        </w:rPr>
        <w:t>S</w:t>
      </w:r>
      <w:r w:rsidRPr="002E3F70">
        <w:rPr>
          <w:u w:val="single"/>
        </w:rPr>
        <w:t xml:space="preserve">tates’ </w:t>
      </w:r>
      <w:r w:rsidRPr="002E3F70">
        <w:rPr>
          <w:highlight w:val="green"/>
          <w:u w:val="single"/>
        </w:rPr>
        <w:t xml:space="preserve">diplomatic leverage </w:t>
      </w:r>
      <w:r w:rsidRPr="002E3F70">
        <w:rPr>
          <w:u w:val="single"/>
        </w:rPr>
        <w:t xml:space="preserve">but also the broader multilateral system, which depends on trust and predictability. </w:t>
      </w:r>
      <w:r w:rsidRPr="002E3F70">
        <w:rPr>
          <w:sz w:val="16"/>
        </w:rPr>
        <w:t xml:space="preserve">The world has evolved beyond a US-centric model of climate leadership. The European Union has pursued robust climate action with consistency, introducing mechanisms like the Carbon Border Adjustment Mechanism and legally binding net-zero targets. China, despite its domestic challenges, has emerged as the world’s largest investor in renewable energy, accounting for almost half of global investments in clean energy technologies in 2023. </w:t>
      </w:r>
      <w:r w:rsidRPr="002E3F70">
        <w:rPr>
          <w:u w:val="single"/>
        </w:rPr>
        <w:t xml:space="preserve">In this multipolar climate landscape, </w:t>
      </w:r>
      <w:r w:rsidRPr="002E3F70">
        <w:rPr>
          <w:highlight w:val="green"/>
          <w:u w:val="single"/>
        </w:rPr>
        <w:t>the</w:t>
      </w:r>
      <w:r w:rsidRPr="002E3F70">
        <w:rPr>
          <w:u w:val="single"/>
        </w:rPr>
        <w:t xml:space="preserve"> </w:t>
      </w:r>
      <w:r w:rsidRPr="002E3F70">
        <w:rPr>
          <w:highlight w:val="green"/>
          <w:u w:val="single"/>
        </w:rPr>
        <w:t>U</w:t>
      </w:r>
      <w:r w:rsidRPr="002E3F70">
        <w:rPr>
          <w:u w:val="single"/>
        </w:rPr>
        <w:t xml:space="preserve">nited </w:t>
      </w:r>
      <w:r w:rsidRPr="002E3F70">
        <w:rPr>
          <w:highlight w:val="green"/>
          <w:u w:val="single"/>
        </w:rPr>
        <w:t>S</w:t>
      </w:r>
      <w:r w:rsidRPr="002E3F70">
        <w:rPr>
          <w:u w:val="single"/>
        </w:rPr>
        <w:t xml:space="preserve">tates </w:t>
      </w:r>
      <w:r w:rsidRPr="002E3F70">
        <w:rPr>
          <w:highlight w:val="green"/>
          <w:u w:val="single"/>
        </w:rPr>
        <w:t xml:space="preserve">finds itself </w:t>
      </w:r>
      <w:r w:rsidRPr="002E3F70">
        <w:rPr>
          <w:u w:val="single"/>
        </w:rPr>
        <w:t xml:space="preserve">increasingly </w:t>
      </w:r>
      <w:r w:rsidRPr="002E3F70">
        <w:rPr>
          <w:highlight w:val="green"/>
          <w:u w:val="single"/>
        </w:rPr>
        <w:t>isolated.</w:t>
      </w:r>
      <w:r w:rsidRPr="002E3F70">
        <w:rPr>
          <w:sz w:val="16"/>
        </w:rPr>
        <w:t xml:space="preserve"> Initiatives such as </w:t>
      </w:r>
      <w:r w:rsidRPr="002E3F70">
        <w:rPr>
          <w:u w:val="single"/>
        </w:rPr>
        <w:t>the Partnership for Global Infrastructure and Investment once showcased the United States’ capacity to mobilise capital and technology for decarbonisation.</w:t>
      </w:r>
      <w:r w:rsidRPr="002E3F70">
        <w:rPr>
          <w:highlight w:val="green"/>
          <w:u w:val="single"/>
        </w:rPr>
        <w:t xml:space="preserve"> Under </w:t>
      </w:r>
      <w:r w:rsidRPr="002E3F70">
        <w:rPr>
          <w:u w:val="single"/>
        </w:rPr>
        <w:t>a</w:t>
      </w:r>
      <w:r w:rsidRPr="002E3F70">
        <w:rPr>
          <w:highlight w:val="green"/>
          <w:u w:val="single"/>
        </w:rPr>
        <w:t xml:space="preserve"> Trump </w:t>
      </w:r>
      <w:r w:rsidRPr="002E3F70">
        <w:rPr>
          <w:u w:val="single"/>
        </w:rPr>
        <w:t>presidency, these</w:t>
      </w:r>
      <w:r w:rsidRPr="002E3F70">
        <w:rPr>
          <w:highlight w:val="green"/>
          <w:u w:val="single"/>
        </w:rPr>
        <w:t xml:space="preserve"> partnerships risk stalling or </w:t>
      </w:r>
      <w:r w:rsidRPr="002E3F70">
        <w:rPr>
          <w:rStyle w:val="Emphasis"/>
          <w:highlight w:val="green"/>
        </w:rPr>
        <w:t>collapsing</w:t>
      </w:r>
      <w:r w:rsidRPr="002E3F70">
        <w:rPr>
          <w:highlight w:val="green"/>
          <w:u w:val="single"/>
        </w:rPr>
        <w:t xml:space="preserve"> </w:t>
      </w:r>
      <w:r w:rsidRPr="002E3F70">
        <w:rPr>
          <w:u w:val="single"/>
        </w:rPr>
        <w:t xml:space="preserve">altogether. </w:t>
      </w:r>
      <w:r w:rsidRPr="002E3F70">
        <w:rPr>
          <w:sz w:val="16"/>
        </w:rPr>
        <w:t xml:space="preserve">The domestic political environment compounds the problem. While clean energy industries have created substantial new employment opportunities, polarisation around climate change remains stark. A 2023 Pew Research survey showed that while 82 per cent of Democrats viewed climate change as a top policy priority, only 25 per cent of Republicans agreed. </w:t>
      </w:r>
      <w:r w:rsidRPr="002E3F70">
        <w:rPr>
          <w:highlight w:val="green"/>
          <w:u w:val="single"/>
        </w:rPr>
        <w:t>US contributions to</w:t>
      </w:r>
      <w:r w:rsidRPr="002E3F70">
        <w:rPr>
          <w:u w:val="single"/>
        </w:rPr>
        <w:t xml:space="preserve"> international </w:t>
      </w:r>
      <w:r w:rsidRPr="002E3F70">
        <w:rPr>
          <w:highlight w:val="green"/>
          <w:u w:val="single"/>
        </w:rPr>
        <w:t xml:space="preserve">climate finance have </w:t>
      </w:r>
      <w:r w:rsidRPr="002E3F70">
        <w:rPr>
          <w:u w:val="single"/>
        </w:rPr>
        <w:t xml:space="preserve">also </w:t>
      </w:r>
      <w:r w:rsidRPr="002E3F70">
        <w:rPr>
          <w:highlight w:val="green"/>
          <w:u w:val="single"/>
        </w:rPr>
        <w:t>consistently fallen short</w:t>
      </w:r>
      <w:r w:rsidRPr="002E3F70">
        <w:rPr>
          <w:u w:val="single"/>
        </w:rPr>
        <w:t>.</w:t>
      </w:r>
      <w:r w:rsidRPr="002E3F70">
        <w:rPr>
          <w:sz w:val="16"/>
        </w:rPr>
        <w:t xml:space="preserve"> Even before the latest reversal, the United States was lagging in delivering on the collective promise of US$100 billion per year in climate finance for developing countries. At COP28, the United States pledged just US$17.5 million to the new Loss and Damage Fund — a figure dwarfed by the needs of vulnerable countries facing escalating climate disasters. Trump’s withdrawal from global climate financing mechanisms further erodes trust, particularly among nations already sceptical of US reliability.</w:t>
      </w:r>
    </w:p>
    <w:p w14:paraId="123B9270" w14:textId="77777777" w:rsidR="007A66CA" w:rsidRDefault="007A66CA" w:rsidP="003F3684">
      <w:pPr>
        <w:widowControl w:val="0"/>
        <w:spacing w:after="0" w:line="276" w:lineRule="auto"/>
        <w:rPr>
          <w:sz w:val="16"/>
          <w:szCs w:val="16"/>
        </w:rPr>
      </w:pPr>
    </w:p>
    <w:sectPr w:rsidR="007A66CA" w:rsidSect="004C5C14">
      <w:headerReference w:type="default" r:id="rId31"/>
      <w:footerReference w:type="default" r:id="rId3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C702" w14:textId="77777777" w:rsidR="00966B04" w:rsidRDefault="00966B04" w:rsidP="000C05A6">
      <w:pPr>
        <w:spacing w:after="0" w:line="240" w:lineRule="auto"/>
      </w:pPr>
      <w:r>
        <w:separator/>
      </w:r>
    </w:p>
  </w:endnote>
  <w:endnote w:type="continuationSeparator" w:id="0">
    <w:p w14:paraId="754B5E26" w14:textId="77777777" w:rsidR="00966B04" w:rsidRDefault="00966B04" w:rsidP="000C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327531"/>
      <w:docPartObj>
        <w:docPartGallery w:val="Page Numbers (Bottom of Page)"/>
        <w:docPartUnique/>
      </w:docPartObj>
    </w:sdtPr>
    <w:sdtEndPr>
      <w:rPr>
        <w:noProof/>
      </w:rPr>
    </w:sdtEndPr>
    <w:sdtContent>
      <w:p w14:paraId="61BCEE8C" w14:textId="6D224328" w:rsidR="004C5C14" w:rsidRPr="002E5585" w:rsidRDefault="004C5C14" w:rsidP="004C5C14">
        <w:pPr>
          <w:pStyle w:val="Footer"/>
          <w:jc w:val="center"/>
          <w:rPr>
            <w:rFonts w:ascii="Arial Black" w:hAnsi="Arial Black"/>
          </w:rPr>
        </w:pPr>
        <w:r w:rsidRPr="004C5C14">
          <w:rPr>
            <w:b/>
            <w:bCs/>
            <w14:textOutline w14:w="9525" w14:cap="rnd" w14:cmpd="sng" w14:algn="ctr">
              <w14:solidFill>
                <w14:srgbClr w14:val="000000"/>
              </w14:solidFill>
              <w14:prstDash w14:val="solid"/>
              <w14:bevel/>
            </w14:textOutline>
          </w:rPr>
          <w:fldChar w:fldCharType="begin"/>
        </w:r>
        <w:r w:rsidRPr="004C5C14">
          <w:rPr>
            <w:b/>
            <w:bCs/>
            <w14:textOutline w14:w="9525" w14:cap="rnd" w14:cmpd="sng" w14:algn="ctr">
              <w14:solidFill>
                <w14:srgbClr w14:val="000000"/>
              </w14:solidFill>
              <w14:prstDash w14:val="solid"/>
              <w14:bevel/>
            </w14:textOutline>
          </w:rPr>
          <w:instrText xml:space="preserve"> PAGE   \* MERGEFORMAT </w:instrText>
        </w:r>
        <w:r w:rsidRPr="004C5C14">
          <w:rPr>
            <w:b/>
            <w:bCs/>
            <w14:textOutline w14:w="9525" w14:cap="rnd" w14:cmpd="sng" w14:algn="ctr">
              <w14:solidFill>
                <w14:srgbClr w14:val="000000"/>
              </w14:solidFill>
              <w14:prstDash w14:val="solid"/>
              <w14:bevel/>
            </w14:textOutline>
          </w:rPr>
          <w:fldChar w:fldCharType="separate"/>
        </w:r>
        <w:r w:rsidRPr="004C5C14">
          <w:rPr>
            <w:b/>
            <w:bCs/>
            <w:noProof/>
            <w14:textOutline w14:w="9525" w14:cap="rnd" w14:cmpd="sng" w14:algn="ctr">
              <w14:solidFill>
                <w14:srgbClr w14:val="000000"/>
              </w14:solidFill>
              <w14:prstDash w14:val="solid"/>
              <w14:bevel/>
            </w14:textOutline>
          </w:rPr>
          <w:t>2</w:t>
        </w:r>
        <w:r w:rsidRPr="004C5C14">
          <w:rPr>
            <w:b/>
            <w:bCs/>
            <w:noProof/>
            <w14:textOutline w14:w="9525" w14:cap="rnd" w14:cmpd="sng" w14:algn="ctr">
              <w14:solidFill>
                <w14:srgbClr w14:val="000000"/>
              </w14:solidFill>
              <w14:prstDash w14:val="solid"/>
              <w14:bevel/>
            </w14:textOutline>
          </w:rPr>
          <w:fldChar w:fldCharType="end"/>
        </w:r>
      </w:p>
      <w:p w14:paraId="79045018" w14:textId="28185B1C" w:rsidR="004C5C14" w:rsidRDefault="00000000">
        <w:pPr>
          <w:pStyle w:val="Footer"/>
          <w:jc w:val="center"/>
        </w:pPr>
      </w:p>
    </w:sdtContent>
  </w:sdt>
  <w:p w14:paraId="41C29917" w14:textId="77777777" w:rsidR="008E46B7" w:rsidRDefault="008E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4698" w14:textId="77777777" w:rsidR="00966B04" w:rsidRDefault="00966B04" w:rsidP="000C05A6">
      <w:pPr>
        <w:spacing w:after="0" w:line="240" w:lineRule="auto"/>
      </w:pPr>
      <w:r>
        <w:separator/>
      </w:r>
    </w:p>
  </w:footnote>
  <w:footnote w:type="continuationSeparator" w:id="0">
    <w:p w14:paraId="24877EF3" w14:textId="77777777" w:rsidR="00966B04" w:rsidRDefault="00966B04" w:rsidP="000C0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8466"/>
      <w:gridCol w:w="894"/>
    </w:tblGrid>
    <w:tr w:rsidR="008E46B7" w14:paraId="49505C2A" w14:textId="77777777" w:rsidTr="002E5585">
      <w:trPr>
        <w:jc w:val="right"/>
      </w:trPr>
      <w:tc>
        <w:tcPr>
          <w:tcW w:w="0" w:type="auto"/>
          <w:shd w:val="clear" w:color="auto" w:fill="B43E1F"/>
          <w:vAlign w:val="center"/>
        </w:tcPr>
        <w:p w14:paraId="1067D891" w14:textId="77777777" w:rsidR="008E46B7" w:rsidRPr="002E5585" w:rsidRDefault="00000000">
          <w:pPr>
            <w:pStyle w:val="Header"/>
            <w:rPr>
              <w:rFonts w:ascii="Arial Black" w:hAnsi="Arial Black"/>
              <w:caps/>
              <w:color w:val="FFFFFF" w:themeColor="background1"/>
            </w:rPr>
          </w:pPr>
          <w:sdt>
            <w:sdtPr>
              <w:rPr>
                <w:rFonts w:ascii="Arial Black" w:hAnsi="Arial Black"/>
                <w:caps/>
                <w:color w:val="000000" w:themeColor="text1"/>
              </w:rPr>
              <w:alias w:val="Title"/>
              <w:tag w:val=""/>
              <w:id w:val="-773790484"/>
              <w:placeholder>
                <w:docPart w:val="3CAA241E0ECC49179ED52DB8995BFDD8"/>
              </w:placeholder>
              <w:dataBinding w:prefixMappings="xmlns:ns0='http://purl.org/dc/elements/1.1/' xmlns:ns1='http://schemas.openxmlformats.org/package/2006/metadata/core-properties' " w:xpath="/ns1:coreProperties[1]/ns0:title[1]" w:storeItemID="{6C3C8BC8-F283-45AE-878A-BAB7291924A1}"/>
              <w:text/>
            </w:sdtPr>
            <w:sdtContent>
              <w:r w:rsidR="008E46B7" w:rsidRPr="002E5585">
                <w:rPr>
                  <w:rFonts w:ascii="Arial Black" w:hAnsi="Arial Black"/>
                  <w:caps/>
                  <w:color w:val="000000" w:themeColor="text1"/>
                </w:rPr>
                <w:t>Kankee Briefs</w:t>
              </w:r>
            </w:sdtContent>
          </w:sdt>
        </w:p>
      </w:tc>
      <w:tc>
        <w:tcPr>
          <w:tcW w:w="0" w:type="auto"/>
          <w:shd w:val="clear" w:color="auto" w:fill="B43E1F"/>
          <w:vAlign w:val="center"/>
        </w:tcPr>
        <w:p w14:paraId="7AEBF62F" w14:textId="77777777" w:rsidR="008E46B7" w:rsidRDefault="008E46B7" w:rsidP="002E5585">
          <w:pPr>
            <w:pStyle w:val="Header"/>
            <w:jc w:val="right"/>
            <w:rPr>
              <w:caps/>
              <w:color w:val="FFFFFF" w:themeColor="background1"/>
            </w:rPr>
          </w:pPr>
          <w:r>
            <w:rPr>
              <w:caps/>
              <w:color w:val="FFFFFF" w:themeColor="background1"/>
            </w:rPr>
            <w:t xml:space="preserve"> </w:t>
          </w:r>
        </w:p>
      </w:tc>
    </w:tr>
  </w:tbl>
  <w:p w14:paraId="2AEC9119" w14:textId="77777777" w:rsidR="008E46B7" w:rsidRDefault="008E4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C421C"/>
    <w:multiLevelType w:val="multilevel"/>
    <w:tmpl w:val="EB36F710"/>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15010F"/>
    <w:multiLevelType w:val="multilevel"/>
    <w:tmpl w:val="AD369B88"/>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F179B8"/>
    <w:multiLevelType w:val="multilevel"/>
    <w:tmpl w:val="AAE23D6A"/>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02175"/>
    <w:multiLevelType w:val="hybridMultilevel"/>
    <w:tmpl w:val="DAAEE846"/>
    <w:lvl w:ilvl="0" w:tplc="07C453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20AA6"/>
    <w:multiLevelType w:val="multilevel"/>
    <w:tmpl w:val="514E97B6"/>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D75608"/>
    <w:multiLevelType w:val="hybridMultilevel"/>
    <w:tmpl w:val="8A569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54744"/>
    <w:multiLevelType w:val="multilevel"/>
    <w:tmpl w:val="A2482C68"/>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3849CC"/>
    <w:multiLevelType w:val="multilevel"/>
    <w:tmpl w:val="D39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E16DC"/>
    <w:multiLevelType w:val="multilevel"/>
    <w:tmpl w:val="38DA858A"/>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8056C3"/>
    <w:multiLevelType w:val="hybridMultilevel"/>
    <w:tmpl w:val="CAFE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17CE4"/>
    <w:multiLevelType w:val="multilevel"/>
    <w:tmpl w:val="37727B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3B4CBB"/>
    <w:multiLevelType w:val="hybridMultilevel"/>
    <w:tmpl w:val="CE227572"/>
    <w:lvl w:ilvl="0" w:tplc="87C6504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D019E5"/>
    <w:multiLevelType w:val="hybridMultilevel"/>
    <w:tmpl w:val="9B3827CC"/>
    <w:lvl w:ilvl="0" w:tplc="2D78A2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0C09EF"/>
    <w:multiLevelType w:val="multilevel"/>
    <w:tmpl w:val="73C4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F07F83"/>
    <w:multiLevelType w:val="multilevel"/>
    <w:tmpl w:val="5476C51A"/>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AB6D31"/>
    <w:multiLevelType w:val="hybridMultilevel"/>
    <w:tmpl w:val="023875EC"/>
    <w:lvl w:ilvl="0" w:tplc="A258888C">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15C4C"/>
    <w:multiLevelType w:val="multilevel"/>
    <w:tmpl w:val="282205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252BF0"/>
    <w:multiLevelType w:val="hybridMultilevel"/>
    <w:tmpl w:val="4168BD44"/>
    <w:lvl w:ilvl="0" w:tplc="F30A8686">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77971"/>
    <w:multiLevelType w:val="hybridMultilevel"/>
    <w:tmpl w:val="680E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C64A7A"/>
    <w:multiLevelType w:val="multilevel"/>
    <w:tmpl w:val="034256D0"/>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F66738"/>
    <w:multiLevelType w:val="multilevel"/>
    <w:tmpl w:val="1A2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6F0559"/>
    <w:multiLevelType w:val="hybridMultilevel"/>
    <w:tmpl w:val="74763ADA"/>
    <w:lvl w:ilvl="0" w:tplc="2FD8FB26">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E22C91"/>
    <w:multiLevelType w:val="multilevel"/>
    <w:tmpl w:val="D38C413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856D04"/>
    <w:multiLevelType w:val="hybridMultilevel"/>
    <w:tmpl w:val="66E02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427290"/>
    <w:multiLevelType w:val="hybridMultilevel"/>
    <w:tmpl w:val="236E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435172"/>
    <w:multiLevelType w:val="hybridMultilevel"/>
    <w:tmpl w:val="C47E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385919"/>
    <w:multiLevelType w:val="hybridMultilevel"/>
    <w:tmpl w:val="B1DA8E66"/>
    <w:lvl w:ilvl="0" w:tplc="7B9EC1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014345D"/>
    <w:multiLevelType w:val="multilevel"/>
    <w:tmpl w:val="1634293E"/>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B2398"/>
    <w:multiLevelType w:val="multilevel"/>
    <w:tmpl w:val="585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194F73"/>
    <w:multiLevelType w:val="hybridMultilevel"/>
    <w:tmpl w:val="ECDAEBC2"/>
    <w:lvl w:ilvl="0" w:tplc="BA6C5B24">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385601"/>
    <w:multiLevelType w:val="multilevel"/>
    <w:tmpl w:val="462ECCE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D6020A"/>
    <w:multiLevelType w:val="hybridMultilevel"/>
    <w:tmpl w:val="9130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94ECC"/>
    <w:multiLevelType w:val="hybridMultilevel"/>
    <w:tmpl w:val="5E58BC04"/>
    <w:lvl w:ilvl="0" w:tplc="9050E052">
      <w:start w:val="1"/>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224652">
    <w:abstractNumId w:val="9"/>
  </w:num>
  <w:num w:numId="2" w16cid:durableId="29455191">
    <w:abstractNumId w:val="7"/>
  </w:num>
  <w:num w:numId="3" w16cid:durableId="2074692918">
    <w:abstractNumId w:val="6"/>
  </w:num>
  <w:num w:numId="4" w16cid:durableId="1753359335">
    <w:abstractNumId w:val="5"/>
  </w:num>
  <w:num w:numId="5" w16cid:durableId="1937517140">
    <w:abstractNumId w:val="4"/>
  </w:num>
  <w:num w:numId="6" w16cid:durableId="346644170">
    <w:abstractNumId w:val="8"/>
  </w:num>
  <w:num w:numId="7" w16cid:durableId="171074573">
    <w:abstractNumId w:val="3"/>
  </w:num>
  <w:num w:numId="8" w16cid:durableId="1785347979">
    <w:abstractNumId w:val="2"/>
  </w:num>
  <w:num w:numId="9" w16cid:durableId="1157191722">
    <w:abstractNumId w:val="1"/>
  </w:num>
  <w:num w:numId="10" w16cid:durableId="2779395">
    <w:abstractNumId w:val="0"/>
  </w:num>
  <w:num w:numId="11" w16cid:durableId="1270160569">
    <w:abstractNumId w:val="26"/>
  </w:num>
  <w:num w:numId="12" w16cid:durableId="1723557092">
    <w:abstractNumId w:val="42"/>
  </w:num>
  <w:num w:numId="13" w16cid:durableId="225647404">
    <w:abstractNumId w:val="34"/>
  </w:num>
  <w:num w:numId="14" w16cid:durableId="1433093021">
    <w:abstractNumId w:val="18"/>
  </w:num>
  <w:num w:numId="15" w16cid:durableId="898444746">
    <w:abstractNumId w:val="31"/>
  </w:num>
  <w:num w:numId="16" w16cid:durableId="1957373285">
    <w:abstractNumId w:val="28"/>
  </w:num>
  <w:num w:numId="17" w16cid:durableId="36441222">
    <w:abstractNumId w:val="40"/>
  </w:num>
  <w:num w:numId="18" w16cid:durableId="1481926595">
    <w:abstractNumId w:val="29"/>
  </w:num>
  <w:num w:numId="19" w16cid:durableId="2056738767">
    <w:abstractNumId w:val="44"/>
  </w:num>
  <w:num w:numId="20" w16cid:durableId="623583310">
    <w:abstractNumId w:val="23"/>
  </w:num>
  <w:num w:numId="21" w16cid:durableId="432626345">
    <w:abstractNumId w:val="16"/>
  </w:num>
  <w:num w:numId="22" w16cid:durableId="1717386782">
    <w:abstractNumId w:val="32"/>
  </w:num>
  <w:num w:numId="23" w16cid:durableId="1164666443">
    <w:abstractNumId w:val="22"/>
  </w:num>
  <w:num w:numId="24" w16cid:durableId="726342318">
    <w:abstractNumId w:val="24"/>
  </w:num>
  <w:num w:numId="25" w16cid:durableId="2034959934">
    <w:abstractNumId w:val="35"/>
  </w:num>
  <w:num w:numId="26" w16cid:durableId="1517231305">
    <w:abstractNumId w:val="39"/>
  </w:num>
  <w:num w:numId="27" w16cid:durableId="1306810934">
    <w:abstractNumId w:val="45"/>
  </w:num>
  <w:num w:numId="28" w16cid:durableId="1781073127">
    <w:abstractNumId w:val="38"/>
  </w:num>
  <w:num w:numId="29" w16cid:durableId="909073978">
    <w:abstractNumId w:val="30"/>
  </w:num>
  <w:num w:numId="30" w16cid:durableId="1205605210">
    <w:abstractNumId w:val="20"/>
  </w:num>
  <w:num w:numId="31" w16cid:durableId="1695883432">
    <w:abstractNumId w:val="19"/>
  </w:num>
  <w:num w:numId="32" w16cid:durableId="720713117">
    <w:abstractNumId w:val="13"/>
  </w:num>
  <w:num w:numId="33" w16cid:durableId="732191566">
    <w:abstractNumId w:val="14"/>
  </w:num>
  <w:num w:numId="34" w16cid:durableId="1673482533">
    <w:abstractNumId w:val="46"/>
  </w:num>
  <w:num w:numId="35" w16cid:durableId="1660843258">
    <w:abstractNumId w:val="43"/>
  </w:num>
  <w:num w:numId="36" w16cid:durableId="2119400146">
    <w:abstractNumId w:val="17"/>
  </w:num>
  <w:num w:numId="37" w16cid:durableId="154878078">
    <w:abstractNumId w:val="36"/>
  </w:num>
  <w:num w:numId="38" w16cid:durableId="1213343890">
    <w:abstractNumId w:val="15"/>
  </w:num>
  <w:num w:numId="39" w16cid:durableId="46422176">
    <w:abstractNumId w:val="27"/>
  </w:num>
  <w:num w:numId="40" w16cid:durableId="1164780025">
    <w:abstractNumId w:val="41"/>
  </w:num>
  <w:num w:numId="41" w16cid:durableId="1975452007">
    <w:abstractNumId w:val="10"/>
  </w:num>
  <w:num w:numId="42" w16cid:durableId="1189484764">
    <w:abstractNumId w:val="21"/>
  </w:num>
  <w:num w:numId="43" w16cid:durableId="2102025843">
    <w:abstractNumId w:val="33"/>
  </w:num>
  <w:num w:numId="44" w16cid:durableId="976372246">
    <w:abstractNumId w:val="12"/>
  </w:num>
  <w:num w:numId="45" w16cid:durableId="677007887">
    <w:abstractNumId w:val="11"/>
  </w:num>
  <w:num w:numId="46" w16cid:durableId="700591558">
    <w:abstractNumId w:val="37"/>
  </w:num>
  <w:num w:numId="47" w16cid:durableId="324288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377923371360"/>
    <w:docVar w:name="VerbatimVersion" w:val="5.1"/>
  </w:docVars>
  <w:rsids>
    <w:rsidRoot w:val="00345B2B"/>
    <w:rsid w:val="000008FF"/>
    <w:rsid w:val="00002F48"/>
    <w:rsid w:val="000054C2"/>
    <w:rsid w:val="00006CD2"/>
    <w:rsid w:val="00007A4D"/>
    <w:rsid w:val="00011D5C"/>
    <w:rsid w:val="00012D56"/>
    <w:rsid w:val="000136A6"/>
    <w:rsid w:val="000139A3"/>
    <w:rsid w:val="00013D96"/>
    <w:rsid w:val="00014F7F"/>
    <w:rsid w:val="00015106"/>
    <w:rsid w:val="00016571"/>
    <w:rsid w:val="00016A4C"/>
    <w:rsid w:val="00016E7B"/>
    <w:rsid w:val="00020007"/>
    <w:rsid w:val="000219E6"/>
    <w:rsid w:val="00021B59"/>
    <w:rsid w:val="00022233"/>
    <w:rsid w:val="0002320E"/>
    <w:rsid w:val="0002559C"/>
    <w:rsid w:val="000277C0"/>
    <w:rsid w:val="00027A79"/>
    <w:rsid w:val="00030E7C"/>
    <w:rsid w:val="00031990"/>
    <w:rsid w:val="00032DA7"/>
    <w:rsid w:val="00033D46"/>
    <w:rsid w:val="00044B56"/>
    <w:rsid w:val="000471D4"/>
    <w:rsid w:val="0005033A"/>
    <w:rsid w:val="000542A3"/>
    <w:rsid w:val="00054F16"/>
    <w:rsid w:val="00060EEE"/>
    <w:rsid w:val="00062187"/>
    <w:rsid w:val="0006223C"/>
    <w:rsid w:val="0006234F"/>
    <w:rsid w:val="00065695"/>
    <w:rsid w:val="00074B47"/>
    <w:rsid w:val="00076080"/>
    <w:rsid w:val="0007796F"/>
    <w:rsid w:val="00082641"/>
    <w:rsid w:val="00084076"/>
    <w:rsid w:val="00085EA2"/>
    <w:rsid w:val="00090D8F"/>
    <w:rsid w:val="00091F4C"/>
    <w:rsid w:val="00092496"/>
    <w:rsid w:val="00094038"/>
    <w:rsid w:val="00095B51"/>
    <w:rsid w:val="00097D34"/>
    <w:rsid w:val="000A13C1"/>
    <w:rsid w:val="000A2D29"/>
    <w:rsid w:val="000A4560"/>
    <w:rsid w:val="000A4706"/>
    <w:rsid w:val="000A55F1"/>
    <w:rsid w:val="000A591A"/>
    <w:rsid w:val="000A5CC9"/>
    <w:rsid w:val="000B0314"/>
    <w:rsid w:val="000B06D0"/>
    <w:rsid w:val="000B2C7C"/>
    <w:rsid w:val="000B4A1B"/>
    <w:rsid w:val="000B4E88"/>
    <w:rsid w:val="000B61A9"/>
    <w:rsid w:val="000B6799"/>
    <w:rsid w:val="000B75F9"/>
    <w:rsid w:val="000C05A6"/>
    <w:rsid w:val="000C0ACF"/>
    <w:rsid w:val="000C0BDE"/>
    <w:rsid w:val="000C3835"/>
    <w:rsid w:val="000C707D"/>
    <w:rsid w:val="000D2AEC"/>
    <w:rsid w:val="000D4AE2"/>
    <w:rsid w:val="000D6BAC"/>
    <w:rsid w:val="000E135B"/>
    <w:rsid w:val="000E1C72"/>
    <w:rsid w:val="000E5994"/>
    <w:rsid w:val="000E5A07"/>
    <w:rsid w:val="000E6AC3"/>
    <w:rsid w:val="000E6EDD"/>
    <w:rsid w:val="000F4348"/>
    <w:rsid w:val="000F5721"/>
    <w:rsid w:val="00100010"/>
    <w:rsid w:val="00100833"/>
    <w:rsid w:val="001011E6"/>
    <w:rsid w:val="00101F96"/>
    <w:rsid w:val="001024C9"/>
    <w:rsid w:val="00104529"/>
    <w:rsid w:val="0010534E"/>
    <w:rsid w:val="00105942"/>
    <w:rsid w:val="00105D7F"/>
    <w:rsid w:val="001070CD"/>
    <w:rsid w:val="00107396"/>
    <w:rsid w:val="00112FA3"/>
    <w:rsid w:val="001149B7"/>
    <w:rsid w:val="001149E9"/>
    <w:rsid w:val="0011607F"/>
    <w:rsid w:val="00117F1F"/>
    <w:rsid w:val="0012192D"/>
    <w:rsid w:val="0012389E"/>
    <w:rsid w:val="00127C78"/>
    <w:rsid w:val="00130163"/>
    <w:rsid w:val="001305D3"/>
    <w:rsid w:val="00130AC9"/>
    <w:rsid w:val="00130D28"/>
    <w:rsid w:val="0013209A"/>
    <w:rsid w:val="00137B53"/>
    <w:rsid w:val="001407FA"/>
    <w:rsid w:val="0014182E"/>
    <w:rsid w:val="00142B41"/>
    <w:rsid w:val="00143267"/>
    <w:rsid w:val="001441E6"/>
    <w:rsid w:val="001446E4"/>
    <w:rsid w:val="00144A4C"/>
    <w:rsid w:val="0014645A"/>
    <w:rsid w:val="001469B3"/>
    <w:rsid w:val="001533E3"/>
    <w:rsid w:val="00154F2C"/>
    <w:rsid w:val="00160014"/>
    <w:rsid w:val="00164B12"/>
    <w:rsid w:val="00176AB0"/>
    <w:rsid w:val="00177B7D"/>
    <w:rsid w:val="00177C18"/>
    <w:rsid w:val="00180CB3"/>
    <w:rsid w:val="00182678"/>
    <w:rsid w:val="0018322D"/>
    <w:rsid w:val="001850C8"/>
    <w:rsid w:val="00185AF9"/>
    <w:rsid w:val="001900E4"/>
    <w:rsid w:val="00191341"/>
    <w:rsid w:val="00192E4E"/>
    <w:rsid w:val="00193C26"/>
    <w:rsid w:val="00194CC7"/>
    <w:rsid w:val="00195072"/>
    <w:rsid w:val="001958E6"/>
    <w:rsid w:val="001959EA"/>
    <w:rsid w:val="00196D87"/>
    <w:rsid w:val="001A05D5"/>
    <w:rsid w:val="001A41A0"/>
    <w:rsid w:val="001A4FD1"/>
    <w:rsid w:val="001A61D5"/>
    <w:rsid w:val="001B11DA"/>
    <w:rsid w:val="001B2DF5"/>
    <w:rsid w:val="001B4106"/>
    <w:rsid w:val="001B5776"/>
    <w:rsid w:val="001C1EBD"/>
    <w:rsid w:val="001C3122"/>
    <w:rsid w:val="001C4F33"/>
    <w:rsid w:val="001C5B4B"/>
    <w:rsid w:val="001C7B4F"/>
    <w:rsid w:val="001D1E18"/>
    <w:rsid w:val="001D6173"/>
    <w:rsid w:val="001D759A"/>
    <w:rsid w:val="001E0B9E"/>
    <w:rsid w:val="001E369F"/>
    <w:rsid w:val="001E3D47"/>
    <w:rsid w:val="001E527A"/>
    <w:rsid w:val="001E5F85"/>
    <w:rsid w:val="001F78CE"/>
    <w:rsid w:val="00200996"/>
    <w:rsid w:val="002112AA"/>
    <w:rsid w:val="00216C67"/>
    <w:rsid w:val="002206B8"/>
    <w:rsid w:val="00223E6E"/>
    <w:rsid w:val="002242A2"/>
    <w:rsid w:val="002255E1"/>
    <w:rsid w:val="002262E9"/>
    <w:rsid w:val="0023094D"/>
    <w:rsid w:val="002319F4"/>
    <w:rsid w:val="00233431"/>
    <w:rsid w:val="0023422A"/>
    <w:rsid w:val="0023556B"/>
    <w:rsid w:val="002368AD"/>
    <w:rsid w:val="0023798C"/>
    <w:rsid w:val="0024089D"/>
    <w:rsid w:val="00241C4A"/>
    <w:rsid w:val="00242939"/>
    <w:rsid w:val="00243C90"/>
    <w:rsid w:val="002448F2"/>
    <w:rsid w:val="002509F1"/>
    <w:rsid w:val="00251FC7"/>
    <w:rsid w:val="00257887"/>
    <w:rsid w:val="00262816"/>
    <w:rsid w:val="00263449"/>
    <w:rsid w:val="0026345C"/>
    <w:rsid w:val="0026346F"/>
    <w:rsid w:val="00266860"/>
    <w:rsid w:val="00274BFE"/>
    <w:rsid w:val="00274C55"/>
    <w:rsid w:val="00275BE3"/>
    <w:rsid w:val="00276CBA"/>
    <w:rsid w:val="00276EC9"/>
    <w:rsid w:val="00280867"/>
    <w:rsid w:val="00281AA6"/>
    <w:rsid w:val="00282D5A"/>
    <w:rsid w:val="00282F5E"/>
    <w:rsid w:val="00283519"/>
    <w:rsid w:val="002837D1"/>
    <w:rsid w:val="00283901"/>
    <w:rsid w:val="002855A7"/>
    <w:rsid w:val="00285F47"/>
    <w:rsid w:val="002862E9"/>
    <w:rsid w:val="0028648C"/>
    <w:rsid w:val="00290570"/>
    <w:rsid w:val="00291590"/>
    <w:rsid w:val="00291F7B"/>
    <w:rsid w:val="002925C9"/>
    <w:rsid w:val="002929C6"/>
    <w:rsid w:val="00293D9F"/>
    <w:rsid w:val="00295672"/>
    <w:rsid w:val="002962D1"/>
    <w:rsid w:val="002A2C2E"/>
    <w:rsid w:val="002A40CA"/>
    <w:rsid w:val="002A68DE"/>
    <w:rsid w:val="002A6959"/>
    <w:rsid w:val="002A7E73"/>
    <w:rsid w:val="002B05CA"/>
    <w:rsid w:val="002B146A"/>
    <w:rsid w:val="002B2F2B"/>
    <w:rsid w:val="002B37DA"/>
    <w:rsid w:val="002B3E62"/>
    <w:rsid w:val="002B5448"/>
    <w:rsid w:val="002B5E17"/>
    <w:rsid w:val="002B6F88"/>
    <w:rsid w:val="002B7FEA"/>
    <w:rsid w:val="002C0D2C"/>
    <w:rsid w:val="002C1E8C"/>
    <w:rsid w:val="002D16CC"/>
    <w:rsid w:val="002D384C"/>
    <w:rsid w:val="002D3B25"/>
    <w:rsid w:val="002D6FF9"/>
    <w:rsid w:val="002D707B"/>
    <w:rsid w:val="002D78FB"/>
    <w:rsid w:val="002E0D90"/>
    <w:rsid w:val="002E219F"/>
    <w:rsid w:val="002E244F"/>
    <w:rsid w:val="002E3F70"/>
    <w:rsid w:val="002E444A"/>
    <w:rsid w:val="002E54B9"/>
    <w:rsid w:val="002E5585"/>
    <w:rsid w:val="002E5C1E"/>
    <w:rsid w:val="002E7B70"/>
    <w:rsid w:val="002F04D7"/>
    <w:rsid w:val="002F07D2"/>
    <w:rsid w:val="002F1612"/>
    <w:rsid w:val="002F359D"/>
    <w:rsid w:val="002F41A6"/>
    <w:rsid w:val="002F5A55"/>
    <w:rsid w:val="002F63CC"/>
    <w:rsid w:val="002F6987"/>
    <w:rsid w:val="002F7447"/>
    <w:rsid w:val="002F7677"/>
    <w:rsid w:val="002F7EF7"/>
    <w:rsid w:val="0030098F"/>
    <w:rsid w:val="0030205B"/>
    <w:rsid w:val="00303A39"/>
    <w:rsid w:val="00304307"/>
    <w:rsid w:val="0030611D"/>
    <w:rsid w:val="00310C0B"/>
    <w:rsid w:val="00315690"/>
    <w:rsid w:val="00316B75"/>
    <w:rsid w:val="00325646"/>
    <w:rsid w:val="003261BE"/>
    <w:rsid w:val="00326BAD"/>
    <w:rsid w:val="00331B40"/>
    <w:rsid w:val="003321FE"/>
    <w:rsid w:val="00341883"/>
    <w:rsid w:val="00343469"/>
    <w:rsid w:val="00345B2B"/>
    <w:rsid w:val="003460F2"/>
    <w:rsid w:val="003469A0"/>
    <w:rsid w:val="003515E2"/>
    <w:rsid w:val="0035276F"/>
    <w:rsid w:val="00353354"/>
    <w:rsid w:val="003542EA"/>
    <w:rsid w:val="00355390"/>
    <w:rsid w:val="0035608F"/>
    <w:rsid w:val="003611FD"/>
    <w:rsid w:val="003612A7"/>
    <w:rsid w:val="00361A9D"/>
    <w:rsid w:val="003628EE"/>
    <w:rsid w:val="00364F63"/>
    <w:rsid w:val="00365942"/>
    <w:rsid w:val="003733ED"/>
    <w:rsid w:val="00373EEC"/>
    <w:rsid w:val="003744EB"/>
    <w:rsid w:val="003767C9"/>
    <w:rsid w:val="00377090"/>
    <w:rsid w:val="0038158C"/>
    <w:rsid w:val="00382B12"/>
    <w:rsid w:val="0038302F"/>
    <w:rsid w:val="00384F98"/>
    <w:rsid w:val="003902BA"/>
    <w:rsid w:val="00394C27"/>
    <w:rsid w:val="003A09E2"/>
    <w:rsid w:val="003A0DB0"/>
    <w:rsid w:val="003A1B7C"/>
    <w:rsid w:val="003A4DAE"/>
    <w:rsid w:val="003A56A1"/>
    <w:rsid w:val="003A6675"/>
    <w:rsid w:val="003A71E6"/>
    <w:rsid w:val="003B31F2"/>
    <w:rsid w:val="003B3FC7"/>
    <w:rsid w:val="003B41F0"/>
    <w:rsid w:val="003C1EB0"/>
    <w:rsid w:val="003C649A"/>
    <w:rsid w:val="003C6654"/>
    <w:rsid w:val="003C7760"/>
    <w:rsid w:val="003D1A8F"/>
    <w:rsid w:val="003D29DF"/>
    <w:rsid w:val="003D45ED"/>
    <w:rsid w:val="003E0751"/>
    <w:rsid w:val="003E277A"/>
    <w:rsid w:val="003E2D89"/>
    <w:rsid w:val="003E3367"/>
    <w:rsid w:val="003E5BD8"/>
    <w:rsid w:val="003E640E"/>
    <w:rsid w:val="003F0E54"/>
    <w:rsid w:val="003F14E3"/>
    <w:rsid w:val="003F1B53"/>
    <w:rsid w:val="003F21A0"/>
    <w:rsid w:val="003F2A03"/>
    <w:rsid w:val="003F3684"/>
    <w:rsid w:val="003F3EA5"/>
    <w:rsid w:val="00401C46"/>
    <w:rsid w:val="004041BD"/>
    <w:rsid w:val="00407037"/>
    <w:rsid w:val="004106BA"/>
    <w:rsid w:val="00410B4F"/>
    <w:rsid w:val="004116A2"/>
    <w:rsid w:val="00413DAF"/>
    <w:rsid w:val="00415541"/>
    <w:rsid w:val="00420140"/>
    <w:rsid w:val="00420BC0"/>
    <w:rsid w:val="00421A3B"/>
    <w:rsid w:val="00432A87"/>
    <w:rsid w:val="00432BEB"/>
    <w:rsid w:val="00432D73"/>
    <w:rsid w:val="00434227"/>
    <w:rsid w:val="004345BE"/>
    <w:rsid w:val="00435288"/>
    <w:rsid w:val="004352F1"/>
    <w:rsid w:val="00440EC4"/>
    <w:rsid w:val="00447110"/>
    <w:rsid w:val="00447F33"/>
    <w:rsid w:val="004500B5"/>
    <w:rsid w:val="004500E5"/>
    <w:rsid w:val="004536E7"/>
    <w:rsid w:val="00453E89"/>
    <w:rsid w:val="00454D88"/>
    <w:rsid w:val="00457158"/>
    <w:rsid w:val="004605D6"/>
    <w:rsid w:val="00462DCB"/>
    <w:rsid w:val="004648BA"/>
    <w:rsid w:val="004653BA"/>
    <w:rsid w:val="0047344E"/>
    <w:rsid w:val="0047392C"/>
    <w:rsid w:val="004745A8"/>
    <w:rsid w:val="0047598B"/>
    <w:rsid w:val="00476914"/>
    <w:rsid w:val="004826D0"/>
    <w:rsid w:val="00482B76"/>
    <w:rsid w:val="00483073"/>
    <w:rsid w:val="00483C20"/>
    <w:rsid w:val="00484D37"/>
    <w:rsid w:val="0048573C"/>
    <w:rsid w:val="00493621"/>
    <w:rsid w:val="00494EF3"/>
    <w:rsid w:val="00495260"/>
    <w:rsid w:val="00496CF2"/>
    <w:rsid w:val="004971B2"/>
    <w:rsid w:val="004A1BF5"/>
    <w:rsid w:val="004A46F1"/>
    <w:rsid w:val="004A5185"/>
    <w:rsid w:val="004A55D0"/>
    <w:rsid w:val="004A59F7"/>
    <w:rsid w:val="004B056B"/>
    <w:rsid w:val="004B3263"/>
    <w:rsid w:val="004B3C42"/>
    <w:rsid w:val="004B63F8"/>
    <w:rsid w:val="004B7AE5"/>
    <w:rsid w:val="004C08FA"/>
    <w:rsid w:val="004C59CE"/>
    <w:rsid w:val="004C5C14"/>
    <w:rsid w:val="004C60E8"/>
    <w:rsid w:val="004C6E02"/>
    <w:rsid w:val="004C727A"/>
    <w:rsid w:val="004D039D"/>
    <w:rsid w:val="004D0A01"/>
    <w:rsid w:val="004D1378"/>
    <w:rsid w:val="004D1822"/>
    <w:rsid w:val="004D2599"/>
    <w:rsid w:val="004D3FE6"/>
    <w:rsid w:val="004D4346"/>
    <w:rsid w:val="004D5B54"/>
    <w:rsid w:val="004E07E9"/>
    <w:rsid w:val="004E0B03"/>
    <w:rsid w:val="004E3579"/>
    <w:rsid w:val="004E4F24"/>
    <w:rsid w:val="004E63A2"/>
    <w:rsid w:val="004E65F0"/>
    <w:rsid w:val="004E6E89"/>
    <w:rsid w:val="004E728B"/>
    <w:rsid w:val="004E7A90"/>
    <w:rsid w:val="004E7C7C"/>
    <w:rsid w:val="004F0E49"/>
    <w:rsid w:val="004F3696"/>
    <w:rsid w:val="004F39E0"/>
    <w:rsid w:val="004F4194"/>
    <w:rsid w:val="004F679B"/>
    <w:rsid w:val="00500CB8"/>
    <w:rsid w:val="00501D36"/>
    <w:rsid w:val="00503CAF"/>
    <w:rsid w:val="005054D0"/>
    <w:rsid w:val="005073A4"/>
    <w:rsid w:val="00507E24"/>
    <w:rsid w:val="005121A0"/>
    <w:rsid w:val="005127EF"/>
    <w:rsid w:val="00512ACE"/>
    <w:rsid w:val="005161E1"/>
    <w:rsid w:val="00516BE0"/>
    <w:rsid w:val="005209BA"/>
    <w:rsid w:val="00521AF6"/>
    <w:rsid w:val="0052228E"/>
    <w:rsid w:val="00524D3F"/>
    <w:rsid w:val="00525D4C"/>
    <w:rsid w:val="00534338"/>
    <w:rsid w:val="00535848"/>
    <w:rsid w:val="00536881"/>
    <w:rsid w:val="0053772C"/>
    <w:rsid w:val="00537BD5"/>
    <w:rsid w:val="00541200"/>
    <w:rsid w:val="00541823"/>
    <w:rsid w:val="00541CEB"/>
    <w:rsid w:val="00541D57"/>
    <w:rsid w:val="00542AD9"/>
    <w:rsid w:val="00547369"/>
    <w:rsid w:val="00553803"/>
    <w:rsid w:val="00554F66"/>
    <w:rsid w:val="0055684D"/>
    <w:rsid w:val="00561F84"/>
    <w:rsid w:val="00562BE3"/>
    <w:rsid w:val="00563ED6"/>
    <w:rsid w:val="00564507"/>
    <w:rsid w:val="005645A8"/>
    <w:rsid w:val="00566934"/>
    <w:rsid w:val="005722BB"/>
    <w:rsid w:val="0057268A"/>
    <w:rsid w:val="00573C8E"/>
    <w:rsid w:val="00576A2D"/>
    <w:rsid w:val="00580B8E"/>
    <w:rsid w:val="00581892"/>
    <w:rsid w:val="005849F9"/>
    <w:rsid w:val="00585CDE"/>
    <w:rsid w:val="00586C2B"/>
    <w:rsid w:val="0058728C"/>
    <w:rsid w:val="00592E75"/>
    <w:rsid w:val="00594847"/>
    <w:rsid w:val="00594ACE"/>
    <w:rsid w:val="0059538A"/>
    <w:rsid w:val="005A04E1"/>
    <w:rsid w:val="005A379D"/>
    <w:rsid w:val="005A38BE"/>
    <w:rsid w:val="005A3A7B"/>
    <w:rsid w:val="005A3CD2"/>
    <w:rsid w:val="005A3F85"/>
    <w:rsid w:val="005A4037"/>
    <w:rsid w:val="005A46EF"/>
    <w:rsid w:val="005A555C"/>
    <w:rsid w:val="005A5EE8"/>
    <w:rsid w:val="005B03D9"/>
    <w:rsid w:val="005B311D"/>
    <w:rsid w:val="005B7F8B"/>
    <w:rsid w:val="005C1148"/>
    <w:rsid w:val="005C1985"/>
    <w:rsid w:val="005C2238"/>
    <w:rsid w:val="005C499E"/>
    <w:rsid w:val="005C551E"/>
    <w:rsid w:val="005D0369"/>
    <w:rsid w:val="005D1889"/>
    <w:rsid w:val="005D2912"/>
    <w:rsid w:val="005D32C5"/>
    <w:rsid w:val="005D477C"/>
    <w:rsid w:val="005D48AF"/>
    <w:rsid w:val="005D4E78"/>
    <w:rsid w:val="005D5D05"/>
    <w:rsid w:val="005E3475"/>
    <w:rsid w:val="005E50F3"/>
    <w:rsid w:val="005E5983"/>
    <w:rsid w:val="005E6408"/>
    <w:rsid w:val="005E72A2"/>
    <w:rsid w:val="005E7716"/>
    <w:rsid w:val="005E7C6B"/>
    <w:rsid w:val="005F0E63"/>
    <w:rsid w:val="005F152D"/>
    <w:rsid w:val="005F262E"/>
    <w:rsid w:val="005F7D23"/>
    <w:rsid w:val="00604ACC"/>
    <w:rsid w:val="006065BD"/>
    <w:rsid w:val="00607737"/>
    <w:rsid w:val="00615B8D"/>
    <w:rsid w:val="00617692"/>
    <w:rsid w:val="00625B97"/>
    <w:rsid w:val="006269A7"/>
    <w:rsid w:val="00631CCF"/>
    <w:rsid w:val="00633F5B"/>
    <w:rsid w:val="00634675"/>
    <w:rsid w:val="006369D4"/>
    <w:rsid w:val="006379AF"/>
    <w:rsid w:val="00642702"/>
    <w:rsid w:val="00642984"/>
    <w:rsid w:val="00642D9D"/>
    <w:rsid w:val="00645FA9"/>
    <w:rsid w:val="00646BC7"/>
    <w:rsid w:val="006471CE"/>
    <w:rsid w:val="00647866"/>
    <w:rsid w:val="00653BF5"/>
    <w:rsid w:val="00655257"/>
    <w:rsid w:val="006555C8"/>
    <w:rsid w:val="00661769"/>
    <w:rsid w:val="00665003"/>
    <w:rsid w:val="00667183"/>
    <w:rsid w:val="00672D7A"/>
    <w:rsid w:val="006760CD"/>
    <w:rsid w:val="006809D3"/>
    <w:rsid w:val="00681E1B"/>
    <w:rsid w:val="0068377C"/>
    <w:rsid w:val="00687D41"/>
    <w:rsid w:val="0069153B"/>
    <w:rsid w:val="00694518"/>
    <w:rsid w:val="00697027"/>
    <w:rsid w:val="006A212C"/>
    <w:rsid w:val="006A26DA"/>
    <w:rsid w:val="006A2AD0"/>
    <w:rsid w:val="006A2D6C"/>
    <w:rsid w:val="006A3358"/>
    <w:rsid w:val="006A483C"/>
    <w:rsid w:val="006A5F85"/>
    <w:rsid w:val="006B7288"/>
    <w:rsid w:val="006C2375"/>
    <w:rsid w:val="006C750B"/>
    <w:rsid w:val="006D13C7"/>
    <w:rsid w:val="006D225B"/>
    <w:rsid w:val="006D2828"/>
    <w:rsid w:val="006D3614"/>
    <w:rsid w:val="006D4C8B"/>
    <w:rsid w:val="006D4ECC"/>
    <w:rsid w:val="006D5426"/>
    <w:rsid w:val="006D63BE"/>
    <w:rsid w:val="006D6A74"/>
    <w:rsid w:val="006D6FCA"/>
    <w:rsid w:val="006D7AA1"/>
    <w:rsid w:val="006E1050"/>
    <w:rsid w:val="006E1A27"/>
    <w:rsid w:val="006E2128"/>
    <w:rsid w:val="006E27A8"/>
    <w:rsid w:val="006E609D"/>
    <w:rsid w:val="006E6647"/>
    <w:rsid w:val="006F0DE2"/>
    <w:rsid w:val="006F0F0A"/>
    <w:rsid w:val="006F27E6"/>
    <w:rsid w:val="006F3606"/>
    <w:rsid w:val="006F5878"/>
    <w:rsid w:val="006F5A18"/>
    <w:rsid w:val="006F5DA2"/>
    <w:rsid w:val="006F65D2"/>
    <w:rsid w:val="00700383"/>
    <w:rsid w:val="007008E3"/>
    <w:rsid w:val="00702175"/>
    <w:rsid w:val="00702FE0"/>
    <w:rsid w:val="007057CF"/>
    <w:rsid w:val="00705E07"/>
    <w:rsid w:val="00707292"/>
    <w:rsid w:val="00713079"/>
    <w:rsid w:val="0071415E"/>
    <w:rsid w:val="00714D36"/>
    <w:rsid w:val="00716992"/>
    <w:rsid w:val="00716EF0"/>
    <w:rsid w:val="00717185"/>
    <w:rsid w:val="00722258"/>
    <w:rsid w:val="00722F21"/>
    <w:rsid w:val="007235D6"/>
    <w:rsid w:val="007243E5"/>
    <w:rsid w:val="0072636B"/>
    <w:rsid w:val="00727EEF"/>
    <w:rsid w:val="00734C7B"/>
    <w:rsid w:val="00735F68"/>
    <w:rsid w:val="00736B07"/>
    <w:rsid w:val="00747F02"/>
    <w:rsid w:val="00751A63"/>
    <w:rsid w:val="007529F1"/>
    <w:rsid w:val="0075309E"/>
    <w:rsid w:val="00756402"/>
    <w:rsid w:val="00757CF6"/>
    <w:rsid w:val="007626C5"/>
    <w:rsid w:val="00762F0C"/>
    <w:rsid w:val="00766EA0"/>
    <w:rsid w:val="00767CB5"/>
    <w:rsid w:val="0077010A"/>
    <w:rsid w:val="007719C6"/>
    <w:rsid w:val="00771CAC"/>
    <w:rsid w:val="00772549"/>
    <w:rsid w:val="007728C6"/>
    <w:rsid w:val="0077315B"/>
    <w:rsid w:val="00773537"/>
    <w:rsid w:val="0077407E"/>
    <w:rsid w:val="00775F70"/>
    <w:rsid w:val="0077637E"/>
    <w:rsid w:val="0078060E"/>
    <w:rsid w:val="0078222F"/>
    <w:rsid w:val="007823D1"/>
    <w:rsid w:val="00782916"/>
    <w:rsid w:val="007839C8"/>
    <w:rsid w:val="00784536"/>
    <w:rsid w:val="0079094A"/>
    <w:rsid w:val="00790D7E"/>
    <w:rsid w:val="00790FE5"/>
    <w:rsid w:val="00791768"/>
    <w:rsid w:val="00791BB9"/>
    <w:rsid w:val="00794F8A"/>
    <w:rsid w:val="00796710"/>
    <w:rsid w:val="007967BA"/>
    <w:rsid w:val="00796FC5"/>
    <w:rsid w:val="00797FE6"/>
    <w:rsid w:val="007A02B1"/>
    <w:rsid w:val="007A17DF"/>
    <w:rsid w:val="007A2226"/>
    <w:rsid w:val="007A271B"/>
    <w:rsid w:val="007A4A3E"/>
    <w:rsid w:val="007A4D9E"/>
    <w:rsid w:val="007A5C54"/>
    <w:rsid w:val="007A5DD5"/>
    <w:rsid w:val="007A66CA"/>
    <w:rsid w:val="007A7965"/>
    <w:rsid w:val="007B16C5"/>
    <w:rsid w:val="007B205F"/>
    <w:rsid w:val="007B239D"/>
    <w:rsid w:val="007B24F8"/>
    <w:rsid w:val="007B27E9"/>
    <w:rsid w:val="007B2A61"/>
    <w:rsid w:val="007C0690"/>
    <w:rsid w:val="007C0986"/>
    <w:rsid w:val="007C1B65"/>
    <w:rsid w:val="007C5B91"/>
    <w:rsid w:val="007D0EF7"/>
    <w:rsid w:val="007D1979"/>
    <w:rsid w:val="007D3365"/>
    <w:rsid w:val="007D392B"/>
    <w:rsid w:val="007E2298"/>
    <w:rsid w:val="007E2F75"/>
    <w:rsid w:val="007E2F76"/>
    <w:rsid w:val="007E48CB"/>
    <w:rsid w:val="007E56EC"/>
    <w:rsid w:val="007F1849"/>
    <w:rsid w:val="007F3532"/>
    <w:rsid w:val="007F381D"/>
    <w:rsid w:val="007F5B66"/>
    <w:rsid w:val="007F7461"/>
    <w:rsid w:val="00801388"/>
    <w:rsid w:val="008022C8"/>
    <w:rsid w:val="0080723D"/>
    <w:rsid w:val="00813AD3"/>
    <w:rsid w:val="00813B0C"/>
    <w:rsid w:val="00822FE6"/>
    <w:rsid w:val="00823A1C"/>
    <w:rsid w:val="00823D81"/>
    <w:rsid w:val="00824144"/>
    <w:rsid w:val="0082537A"/>
    <w:rsid w:val="00832B64"/>
    <w:rsid w:val="0084141C"/>
    <w:rsid w:val="00841F1C"/>
    <w:rsid w:val="00843BE3"/>
    <w:rsid w:val="00845726"/>
    <w:rsid w:val="00845B9D"/>
    <w:rsid w:val="008512C6"/>
    <w:rsid w:val="0085374D"/>
    <w:rsid w:val="008537D4"/>
    <w:rsid w:val="00855CE5"/>
    <w:rsid w:val="008600C2"/>
    <w:rsid w:val="00860984"/>
    <w:rsid w:val="00861BC0"/>
    <w:rsid w:val="008622C4"/>
    <w:rsid w:val="00862B24"/>
    <w:rsid w:val="00862B83"/>
    <w:rsid w:val="00864E5E"/>
    <w:rsid w:val="008672B8"/>
    <w:rsid w:val="00872D32"/>
    <w:rsid w:val="008736A5"/>
    <w:rsid w:val="00873D9C"/>
    <w:rsid w:val="00873DCA"/>
    <w:rsid w:val="0087727C"/>
    <w:rsid w:val="00884928"/>
    <w:rsid w:val="00887A90"/>
    <w:rsid w:val="00890155"/>
    <w:rsid w:val="00892620"/>
    <w:rsid w:val="00892A5F"/>
    <w:rsid w:val="008939DF"/>
    <w:rsid w:val="00894324"/>
    <w:rsid w:val="00894B83"/>
    <w:rsid w:val="008973C3"/>
    <w:rsid w:val="008A3558"/>
    <w:rsid w:val="008A7AFE"/>
    <w:rsid w:val="008B0416"/>
    <w:rsid w:val="008B057D"/>
    <w:rsid w:val="008B16F8"/>
    <w:rsid w:val="008B3ECB"/>
    <w:rsid w:val="008B4DA0"/>
    <w:rsid w:val="008B4E85"/>
    <w:rsid w:val="008B6CB4"/>
    <w:rsid w:val="008B6DD5"/>
    <w:rsid w:val="008C01C7"/>
    <w:rsid w:val="008C0779"/>
    <w:rsid w:val="008C1334"/>
    <w:rsid w:val="008C1B2E"/>
    <w:rsid w:val="008C2DBD"/>
    <w:rsid w:val="008C376B"/>
    <w:rsid w:val="008C3B17"/>
    <w:rsid w:val="008C68AF"/>
    <w:rsid w:val="008C71CA"/>
    <w:rsid w:val="008C722F"/>
    <w:rsid w:val="008C7A47"/>
    <w:rsid w:val="008D0E8C"/>
    <w:rsid w:val="008D1F6A"/>
    <w:rsid w:val="008D2FDD"/>
    <w:rsid w:val="008D4D95"/>
    <w:rsid w:val="008D529C"/>
    <w:rsid w:val="008D58DB"/>
    <w:rsid w:val="008D6BFA"/>
    <w:rsid w:val="008E027B"/>
    <w:rsid w:val="008E25E0"/>
    <w:rsid w:val="008E3F40"/>
    <w:rsid w:val="008E46B7"/>
    <w:rsid w:val="008F0068"/>
    <w:rsid w:val="008F0922"/>
    <w:rsid w:val="008F1424"/>
    <w:rsid w:val="008F1940"/>
    <w:rsid w:val="008F214F"/>
    <w:rsid w:val="008F569E"/>
    <w:rsid w:val="00903598"/>
    <w:rsid w:val="00904A1F"/>
    <w:rsid w:val="009079EF"/>
    <w:rsid w:val="0091340D"/>
    <w:rsid w:val="00913C00"/>
    <w:rsid w:val="0091627E"/>
    <w:rsid w:val="009218F0"/>
    <w:rsid w:val="00921EF5"/>
    <w:rsid w:val="009335E8"/>
    <w:rsid w:val="00933C31"/>
    <w:rsid w:val="0093427A"/>
    <w:rsid w:val="00934D0C"/>
    <w:rsid w:val="00936587"/>
    <w:rsid w:val="00941695"/>
    <w:rsid w:val="00941E66"/>
    <w:rsid w:val="0094200A"/>
    <w:rsid w:val="00946681"/>
    <w:rsid w:val="00950F90"/>
    <w:rsid w:val="00951436"/>
    <w:rsid w:val="009514D5"/>
    <w:rsid w:val="00953B3E"/>
    <w:rsid w:val="00954F43"/>
    <w:rsid w:val="0095563F"/>
    <w:rsid w:val="00955CB9"/>
    <w:rsid w:val="00960124"/>
    <w:rsid w:val="00961C1C"/>
    <w:rsid w:val="009660F7"/>
    <w:rsid w:val="00966A36"/>
    <w:rsid w:val="00966B04"/>
    <w:rsid w:val="0097032B"/>
    <w:rsid w:val="00972133"/>
    <w:rsid w:val="00972314"/>
    <w:rsid w:val="00974352"/>
    <w:rsid w:val="00982E9F"/>
    <w:rsid w:val="0098479D"/>
    <w:rsid w:val="00986590"/>
    <w:rsid w:val="00990C82"/>
    <w:rsid w:val="00995B28"/>
    <w:rsid w:val="00995E4B"/>
    <w:rsid w:val="00996928"/>
    <w:rsid w:val="00997859"/>
    <w:rsid w:val="009A0489"/>
    <w:rsid w:val="009A37CF"/>
    <w:rsid w:val="009A4764"/>
    <w:rsid w:val="009A4F91"/>
    <w:rsid w:val="009A6972"/>
    <w:rsid w:val="009B03BA"/>
    <w:rsid w:val="009B0685"/>
    <w:rsid w:val="009B1F68"/>
    <w:rsid w:val="009B3F7F"/>
    <w:rsid w:val="009B51E1"/>
    <w:rsid w:val="009B58DB"/>
    <w:rsid w:val="009C0552"/>
    <w:rsid w:val="009C1371"/>
    <w:rsid w:val="009C1886"/>
    <w:rsid w:val="009C4347"/>
    <w:rsid w:val="009D11E7"/>
    <w:rsid w:val="009D2EAD"/>
    <w:rsid w:val="009D307A"/>
    <w:rsid w:val="009D514C"/>
    <w:rsid w:val="009D54B2"/>
    <w:rsid w:val="009D55BC"/>
    <w:rsid w:val="009D73F8"/>
    <w:rsid w:val="009D7772"/>
    <w:rsid w:val="009E180A"/>
    <w:rsid w:val="009E1922"/>
    <w:rsid w:val="009E2CB6"/>
    <w:rsid w:val="009E56D3"/>
    <w:rsid w:val="009E6DCD"/>
    <w:rsid w:val="009F0558"/>
    <w:rsid w:val="009F1102"/>
    <w:rsid w:val="009F5137"/>
    <w:rsid w:val="009F6609"/>
    <w:rsid w:val="009F6999"/>
    <w:rsid w:val="009F7854"/>
    <w:rsid w:val="009F7ED2"/>
    <w:rsid w:val="00A0157F"/>
    <w:rsid w:val="00A016F4"/>
    <w:rsid w:val="00A01D44"/>
    <w:rsid w:val="00A03743"/>
    <w:rsid w:val="00A065AC"/>
    <w:rsid w:val="00A06A81"/>
    <w:rsid w:val="00A070D4"/>
    <w:rsid w:val="00A0711F"/>
    <w:rsid w:val="00A0782A"/>
    <w:rsid w:val="00A11768"/>
    <w:rsid w:val="00A1739E"/>
    <w:rsid w:val="00A24142"/>
    <w:rsid w:val="00A2596B"/>
    <w:rsid w:val="00A26085"/>
    <w:rsid w:val="00A2638F"/>
    <w:rsid w:val="00A279AC"/>
    <w:rsid w:val="00A319F7"/>
    <w:rsid w:val="00A3228B"/>
    <w:rsid w:val="00A33C31"/>
    <w:rsid w:val="00A33C8C"/>
    <w:rsid w:val="00A33D77"/>
    <w:rsid w:val="00A3456C"/>
    <w:rsid w:val="00A35570"/>
    <w:rsid w:val="00A43DF1"/>
    <w:rsid w:val="00A50622"/>
    <w:rsid w:val="00A50DC5"/>
    <w:rsid w:val="00A51B91"/>
    <w:rsid w:val="00A57AB9"/>
    <w:rsid w:val="00A601E8"/>
    <w:rsid w:val="00A62676"/>
    <w:rsid w:val="00A628CE"/>
    <w:rsid w:val="00A64E0A"/>
    <w:rsid w:val="00A663E0"/>
    <w:rsid w:val="00A665F8"/>
    <w:rsid w:val="00A707AF"/>
    <w:rsid w:val="00A72C2F"/>
    <w:rsid w:val="00A74170"/>
    <w:rsid w:val="00A7683C"/>
    <w:rsid w:val="00A7696B"/>
    <w:rsid w:val="00A77C61"/>
    <w:rsid w:val="00A77D94"/>
    <w:rsid w:val="00A82BEA"/>
    <w:rsid w:val="00A87E9C"/>
    <w:rsid w:val="00A901C6"/>
    <w:rsid w:val="00A90F63"/>
    <w:rsid w:val="00A9134A"/>
    <w:rsid w:val="00A9158B"/>
    <w:rsid w:val="00A92A90"/>
    <w:rsid w:val="00A93661"/>
    <w:rsid w:val="00A93DF3"/>
    <w:rsid w:val="00A95652"/>
    <w:rsid w:val="00AA0151"/>
    <w:rsid w:val="00AA02E8"/>
    <w:rsid w:val="00AA0846"/>
    <w:rsid w:val="00AA1E54"/>
    <w:rsid w:val="00AA30CE"/>
    <w:rsid w:val="00AA32E8"/>
    <w:rsid w:val="00AA34CD"/>
    <w:rsid w:val="00AA3B61"/>
    <w:rsid w:val="00AA50FB"/>
    <w:rsid w:val="00AB27D9"/>
    <w:rsid w:val="00AB3FFE"/>
    <w:rsid w:val="00AB54BE"/>
    <w:rsid w:val="00AB7171"/>
    <w:rsid w:val="00AC0AB8"/>
    <w:rsid w:val="00AC3856"/>
    <w:rsid w:val="00AC43D7"/>
    <w:rsid w:val="00AC4498"/>
    <w:rsid w:val="00AC66DF"/>
    <w:rsid w:val="00AC7580"/>
    <w:rsid w:val="00AD2243"/>
    <w:rsid w:val="00AD30F5"/>
    <w:rsid w:val="00AD39BF"/>
    <w:rsid w:val="00AD553C"/>
    <w:rsid w:val="00AD5594"/>
    <w:rsid w:val="00AD714F"/>
    <w:rsid w:val="00AD7B05"/>
    <w:rsid w:val="00AE070D"/>
    <w:rsid w:val="00AE4CD0"/>
    <w:rsid w:val="00AE6802"/>
    <w:rsid w:val="00AE78DE"/>
    <w:rsid w:val="00AF45F1"/>
    <w:rsid w:val="00AF4C31"/>
    <w:rsid w:val="00B0066C"/>
    <w:rsid w:val="00B043AB"/>
    <w:rsid w:val="00B05D65"/>
    <w:rsid w:val="00B1185D"/>
    <w:rsid w:val="00B11D46"/>
    <w:rsid w:val="00B14041"/>
    <w:rsid w:val="00B14470"/>
    <w:rsid w:val="00B16AF6"/>
    <w:rsid w:val="00B171CF"/>
    <w:rsid w:val="00B2000C"/>
    <w:rsid w:val="00B23539"/>
    <w:rsid w:val="00B2415D"/>
    <w:rsid w:val="00B25298"/>
    <w:rsid w:val="00B25723"/>
    <w:rsid w:val="00B25D40"/>
    <w:rsid w:val="00B26273"/>
    <w:rsid w:val="00B33A10"/>
    <w:rsid w:val="00B33C6D"/>
    <w:rsid w:val="00B35BA0"/>
    <w:rsid w:val="00B370E6"/>
    <w:rsid w:val="00B37363"/>
    <w:rsid w:val="00B425CF"/>
    <w:rsid w:val="00B42BE8"/>
    <w:rsid w:val="00B42E27"/>
    <w:rsid w:val="00B43876"/>
    <w:rsid w:val="00B43BD4"/>
    <w:rsid w:val="00B4421B"/>
    <w:rsid w:val="00B44717"/>
    <w:rsid w:val="00B4508F"/>
    <w:rsid w:val="00B4595D"/>
    <w:rsid w:val="00B45E1B"/>
    <w:rsid w:val="00B51832"/>
    <w:rsid w:val="00B5443A"/>
    <w:rsid w:val="00B55AD5"/>
    <w:rsid w:val="00B5600F"/>
    <w:rsid w:val="00B562E1"/>
    <w:rsid w:val="00B56CF0"/>
    <w:rsid w:val="00B57A3C"/>
    <w:rsid w:val="00B60895"/>
    <w:rsid w:val="00B628D1"/>
    <w:rsid w:val="00B644F9"/>
    <w:rsid w:val="00B66220"/>
    <w:rsid w:val="00B662CB"/>
    <w:rsid w:val="00B71EDD"/>
    <w:rsid w:val="00B75160"/>
    <w:rsid w:val="00B77087"/>
    <w:rsid w:val="00B77972"/>
    <w:rsid w:val="00B8057C"/>
    <w:rsid w:val="00B80E14"/>
    <w:rsid w:val="00B819EE"/>
    <w:rsid w:val="00B85D78"/>
    <w:rsid w:val="00B86949"/>
    <w:rsid w:val="00B9053B"/>
    <w:rsid w:val="00B913A5"/>
    <w:rsid w:val="00B9272B"/>
    <w:rsid w:val="00B9610D"/>
    <w:rsid w:val="00B97E15"/>
    <w:rsid w:val="00BA1BC7"/>
    <w:rsid w:val="00BA1E07"/>
    <w:rsid w:val="00BA3B53"/>
    <w:rsid w:val="00BA777B"/>
    <w:rsid w:val="00BB1DC8"/>
    <w:rsid w:val="00BB385D"/>
    <w:rsid w:val="00BB519A"/>
    <w:rsid w:val="00BC5CDC"/>
    <w:rsid w:val="00BC5DA9"/>
    <w:rsid w:val="00BD1172"/>
    <w:rsid w:val="00BD4077"/>
    <w:rsid w:val="00BD6238"/>
    <w:rsid w:val="00BE0E09"/>
    <w:rsid w:val="00BE3CAA"/>
    <w:rsid w:val="00BE503D"/>
    <w:rsid w:val="00BE6FCF"/>
    <w:rsid w:val="00BE7D72"/>
    <w:rsid w:val="00BF1A21"/>
    <w:rsid w:val="00BF3B05"/>
    <w:rsid w:val="00BF593B"/>
    <w:rsid w:val="00BF6981"/>
    <w:rsid w:val="00BF6D52"/>
    <w:rsid w:val="00BF773A"/>
    <w:rsid w:val="00BF7E81"/>
    <w:rsid w:val="00C029D7"/>
    <w:rsid w:val="00C02B85"/>
    <w:rsid w:val="00C031C0"/>
    <w:rsid w:val="00C03AA4"/>
    <w:rsid w:val="00C05CCA"/>
    <w:rsid w:val="00C06A62"/>
    <w:rsid w:val="00C07970"/>
    <w:rsid w:val="00C13773"/>
    <w:rsid w:val="00C15897"/>
    <w:rsid w:val="00C17CC8"/>
    <w:rsid w:val="00C2219E"/>
    <w:rsid w:val="00C22583"/>
    <w:rsid w:val="00C230DE"/>
    <w:rsid w:val="00C306FC"/>
    <w:rsid w:val="00C3178F"/>
    <w:rsid w:val="00C3229A"/>
    <w:rsid w:val="00C32EA5"/>
    <w:rsid w:val="00C333E3"/>
    <w:rsid w:val="00C34BAF"/>
    <w:rsid w:val="00C35FED"/>
    <w:rsid w:val="00C41EB6"/>
    <w:rsid w:val="00C428E5"/>
    <w:rsid w:val="00C42E19"/>
    <w:rsid w:val="00C45D39"/>
    <w:rsid w:val="00C52D63"/>
    <w:rsid w:val="00C53588"/>
    <w:rsid w:val="00C54A82"/>
    <w:rsid w:val="00C54FD1"/>
    <w:rsid w:val="00C56114"/>
    <w:rsid w:val="00C56367"/>
    <w:rsid w:val="00C564B7"/>
    <w:rsid w:val="00C56A7B"/>
    <w:rsid w:val="00C56E87"/>
    <w:rsid w:val="00C63CC0"/>
    <w:rsid w:val="00C63D82"/>
    <w:rsid w:val="00C65538"/>
    <w:rsid w:val="00C65FDF"/>
    <w:rsid w:val="00C73904"/>
    <w:rsid w:val="00C74018"/>
    <w:rsid w:val="00C74169"/>
    <w:rsid w:val="00C75991"/>
    <w:rsid w:val="00C806EB"/>
    <w:rsid w:val="00C80956"/>
    <w:rsid w:val="00C81162"/>
    <w:rsid w:val="00C83417"/>
    <w:rsid w:val="00C84DE0"/>
    <w:rsid w:val="00C850E7"/>
    <w:rsid w:val="00C86D92"/>
    <w:rsid w:val="00C9297C"/>
    <w:rsid w:val="00C93366"/>
    <w:rsid w:val="00C9604F"/>
    <w:rsid w:val="00CA0801"/>
    <w:rsid w:val="00CA1430"/>
    <w:rsid w:val="00CA19AA"/>
    <w:rsid w:val="00CA6081"/>
    <w:rsid w:val="00CA6DA7"/>
    <w:rsid w:val="00CA75B7"/>
    <w:rsid w:val="00CB119E"/>
    <w:rsid w:val="00CB247A"/>
    <w:rsid w:val="00CB51E3"/>
    <w:rsid w:val="00CB703B"/>
    <w:rsid w:val="00CB74EF"/>
    <w:rsid w:val="00CC0C6B"/>
    <w:rsid w:val="00CC5298"/>
    <w:rsid w:val="00CC54BE"/>
    <w:rsid w:val="00CC5C03"/>
    <w:rsid w:val="00CC68CB"/>
    <w:rsid w:val="00CC71EC"/>
    <w:rsid w:val="00CD0BD2"/>
    <w:rsid w:val="00CD736E"/>
    <w:rsid w:val="00CD798D"/>
    <w:rsid w:val="00CE161E"/>
    <w:rsid w:val="00CE2592"/>
    <w:rsid w:val="00CE2F8F"/>
    <w:rsid w:val="00CE770A"/>
    <w:rsid w:val="00CF0AC0"/>
    <w:rsid w:val="00CF54EA"/>
    <w:rsid w:val="00CF59A8"/>
    <w:rsid w:val="00CF5C4F"/>
    <w:rsid w:val="00CF63E3"/>
    <w:rsid w:val="00D000E1"/>
    <w:rsid w:val="00D01142"/>
    <w:rsid w:val="00D02306"/>
    <w:rsid w:val="00D10220"/>
    <w:rsid w:val="00D108E2"/>
    <w:rsid w:val="00D11BC4"/>
    <w:rsid w:val="00D11CAE"/>
    <w:rsid w:val="00D1204B"/>
    <w:rsid w:val="00D13583"/>
    <w:rsid w:val="00D14047"/>
    <w:rsid w:val="00D14693"/>
    <w:rsid w:val="00D16A93"/>
    <w:rsid w:val="00D201A9"/>
    <w:rsid w:val="00D22893"/>
    <w:rsid w:val="00D22FA5"/>
    <w:rsid w:val="00D25620"/>
    <w:rsid w:val="00D265E5"/>
    <w:rsid w:val="00D26B0C"/>
    <w:rsid w:val="00D27692"/>
    <w:rsid w:val="00D325A9"/>
    <w:rsid w:val="00D347CD"/>
    <w:rsid w:val="00D34D35"/>
    <w:rsid w:val="00D36A8A"/>
    <w:rsid w:val="00D4246B"/>
    <w:rsid w:val="00D440C2"/>
    <w:rsid w:val="00D47507"/>
    <w:rsid w:val="00D50D9F"/>
    <w:rsid w:val="00D54995"/>
    <w:rsid w:val="00D57C9A"/>
    <w:rsid w:val="00D61409"/>
    <w:rsid w:val="00D621AB"/>
    <w:rsid w:val="00D63DFC"/>
    <w:rsid w:val="00D657D9"/>
    <w:rsid w:val="00D6691E"/>
    <w:rsid w:val="00D6709B"/>
    <w:rsid w:val="00D678F9"/>
    <w:rsid w:val="00D71170"/>
    <w:rsid w:val="00D72D44"/>
    <w:rsid w:val="00D76DD8"/>
    <w:rsid w:val="00D826CA"/>
    <w:rsid w:val="00D832CD"/>
    <w:rsid w:val="00D83B24"/>
    <w:rsid w:val="00D83C29"/>
    <w:rsid w:val="00D8586E"/>
    <w:rsid w:val="00D90EDE"/>
    <w:rsid w:val="00D919D0"/>
    <w:rsid w:val="00D9510F"/>
    <w:rsid w:val="00D95EBF"/>
    <w:rsid w:val="00D9617E"/>
    <w:rsid w:val="00DA1A2A"/>
    <w:rsid w:val="00DA1C92"/>
    <w:rsid w:val="00DA25D4"/>
    <w:rsid w:val="00DA6538"/>
    <w:rsid w:val="00DB1026"/>
    <w:rsid w:val="00DB24E6"/>
    <w:rsid w:val="00DB26BD"/>
    <w:rsid w:val="00DB2DA5"/>
    <w:rsid w:val="00DB3757"/>
    <w:rsid w:val="00DB378B"/>
    <w:rsid w:val="00DB3BA7"/>
    <w:rsid w:val="00DB3DF5"/>
    <w:rsid w:val="00DB5084"/>
    <w:rsid w:val="00DB6FFF"/>
    <w:rsid w:val="00DC0317"/>
    <w:rsid w:val="00DC55BD"/>
    <w:rsid w:val="00DC573E"/>
    <w:rsid w:val="00DD0149"/>
    <w:rsid w:val="00DD0DCA"/>
    <w:rsid w:val="00DD3C89"/>
    <w:rsid w:val="00DE1002"/>
    <w:rsid w:val="00DE5C7E"/>
    <w:rsid w:val="00DE6F7B"/>
    <w:rsid w:val="00DF0CD4"/>
    <w:rsid w:val="00DF2A81"/>
    <w:rsid w:val="00DF3FE0"/>
    <w:rsid w:val="00DF454E"/>
    <w:rsid w:val="00DF4EBB"/>
    <w:rsid w:val="00DF548C"/>
    <w:rsid w:val="00DF75CE"/>
    <w:rsid w:val="00E017FF"/>
    <w:rsid w:val="00E01BBF"/>
    <w:rsid w:val="00E02C07"/>
    <w:rsid w:val="00E0607A"/>
    <w:rsid w:val="00E07926"/>
    <w:rsid w:val="00E10894"/>
    <w:rsid w:val="00E11759"/>
    <w:rsid w:val="00E12DD9"/>
    <w:rsid w:val="00E13483"/>
    <w:rsid w:val="00E140A8"/>
    <w:rsid w:val="00E15E75"/>
    <w:rsid w:val="00E2445F"/>
    <w:rsid w:val="00E2615D"/>
    <w:rsid w:val="00E276B8"/>
    <w:rsid w:val="00E30C41"/>
    <w:rsid w:val="00E30F00"/>
    <w:rsid w:val="00E31A46"/>
    <w:rsid w:val="00E3234C"/>
    <w:rsid w:val="00E337EE"/>
    <w:rsid w:val="00E40494"/>
    <w:rsid w:val="00E4190F"/>
    <w:rsid w:val="00E4776C"/>
    <w:rsid w:val="00E47BC5"/>
    <w:rsid w:val="00E513BB"/>
    <w:rsid w:val="00E5262C"/>
    <w:rsid w:val="00E54C70"/>
    <w:rsid w:val="00E56DAA"/>
    <w:rsid w:val="00E61A39"/>
    <w:rsid w:val="00E63CD2"/>
    <w:rsid w:val="00E64C5C"/>
    <w:rsid w:val="00E64CC1"/>
    <w:rsid w:val="00E64FE6"/>
    <w:rsid w:val="00E656D7"/>
    <w:rsid w:val="00E66058"/>
    <w:rsid w:val="00E66258"/>
    <w:rsid w:val="00E674CC"/>
    <w:rsid w:val="00E67522"/>
    <w:rsid w:val="00E71CCC"/>
    <w:rsid w:val="00E73385"/>
    <w:rsid w:val="00E762DA"/>
    <w:rsid w:val="00E765C5"/>
    <w:rsid w:val="00E76861"/>
    <w:rsid w:val="00E7711E"/>
    <w:rsid w:val="00E8004C"/>
    <w:rsid w:val="00E80C12"/>
    <w:rsid w:val="00E81854"/>
    <w:rsid w:val="00E845E9"/>
    <w:rsid w:val="00E84DFC"/>
    <w:rsid w:val="00E87694"/>
    <w:rsid w:val="00E91FB2"/>
    <w:rsid w:val="00E92C18"/>
    <w:rsid w:val="00E940FD"/>
    <w:rsid w:val="00E94CB5"/>
    <w:rsid w:val="00E94FB4"/>
    <w:rsid w:val="00E95676"/>
    <w:rsid w:val="00E95D63"/>
    <w:rsid w:val="00EA1C4C"/>
    <w:rsid w:val="00EA5596"/>
    <w:rsid w:val="00EA613B"/>
    <w:rsid w:val="00EA723E"/>
    <w:rsid w:val="00EA7CB5"/>
    <w:rsid w:val="00EB1962"/>
    <w:rsid w:val="00EB1B4A"/>
    <w:rsid w:val="00EB21A1"/>
    <w:rsid w:val="00EB3749"/>
    <w:rsid w:val="00EB4221"/>
    <w:rsid w:val="00EB7F20"/>
    <w:rsid w:val="00EC7DC4"/>
    <w:rsid w:val="00ED222B"/>
    <w:rsid w:val="00ED30CF"/>
    <w:rsid w:val="00EE0466"/>
    <w:rsid w:val="00EE3F0C"/>
    <w:rsid w:val="00EE4825"/>
    <w:rsid w:val="00EE4DC1"/>
    <w:rsid w:val="00EF1111"/>
    <w:rsid w:val="00EF568A"/>
    <w:rsid w:val="00F01087"/>
    <w:rsid w:val="00F011B5"/>
    <w:rsid w:val="00F0257E"/>
    <w:rsid w:val="00F03CF6"/>
    <w:rsid w:val="00F06B15"/>
    <w:rsid w:val="00F07F90"/>
    <w:rsid w:val="00F10095"/>
    <w:rsid w:val="00F10840"/>
    <w:rsid w:val="00F15CD2"/>
    <w:rsid w:val="00F164DB"/>
    <w:rsid w:val="00F16C7B"/>
    <w:rsid w:val="00F176EF"/>
    <w:rsid w:val="00F202C2"/>
    <w:rsid w:val="00F25C34"/>
    <w:rsid w:val="00F25E34"/>
    <w:rsid w:val="00F267DA"/>
    <w:rsid w:val="00F269ED"/>
    <w:rsid w:val="00F30942"/>
    <w:rsid w:val="00F321BF"/>
    <w:rsid w:val="00F32E2C"/>
    <w:rsid w:val="00F34477"/>
    <w:rsid w:val="00F36AE7"/>
    <w:rsid w:val="00F375E9"/>
    <w:rsid w:val="00F452FC"/>
    <w:rsid w:val="00F45E10"/>
    <w:rsid w:val="00F462E8"/>
    <w:rsid w:val="00F46AFA"/>
    <w:rsid w:val="00F47DEA"/>
    <w:rsid w:val="00F51392"/>
    <w:rsid w:val="00F51B74"/>
    <w:rsid w:val="00F5648C"/>
    <w:rsid w:val="00F57D85"/>
    <w:rsid w:val="00F6008E"/>
    <w:rsid w:val="00F62038"/>
    <w:rsid w:val="00F62568"/>
    <w:rsid w:val="00F62BE0"/>
    <w:rsid w:val="00F62FC7"/>
    <w:rsid w:val="00F6364A"/>
    <w:rsid w:val="00F658A3"/>
    <w:rsid w:val="00F67221"/>
    <w:rsid w:val="00F71E44"/>
    <w:rsid w:val="00F72EAD"/>
    <w:rsid w:val="00F7566F"/>
    <w:rsid w:val="00F80929"/>
    <w:rsid w:val="00F81737"/>
    <w:rsid w:val="00F82E7D"/>
    <w:rsid w:val="00F83330"/>
    <w:rsid w:val="00F874D3"/>
    <w:rsid w:val="00F9113A"/>
    <w:rsid w:val="00F91C4A"/>
    <w:rsid w:val="00F91F38"/>
    <w:rsid w:val="00F93727"/>
    <w:rsid w:val="00F95C60"/>
    <w:rsid w:val="00F969C2"/>
    <w:rsid w:val="00F96F48"/>
    <w:rsid w:val="00F97334"/>
    <w:rsid w:val="00F977FD"/>
    <w:rsid w:val="00FA17B1"/>
    <w:rsid w:val="00FA32B2"/>
    <w:rsid w:val="00FA3E63"/>
    <w:rsid w:val="00FB07BD"/>
    <w:rsid w:val="00FB3F2D"/>
    <w:rsid w:val="00FB5D78"/>
    <w:rsid w:val="00FB7E09"/>
    <w:rsid w:val="00FC3F84"/>
    <w:rsid w:val="00FC54D1"/>
    <w:rsid w:val="00FC656D"/>
    <w:rsid w:val="00FC6E9D"/>
    <w:rsid w:val="00FD0AAB"/>
    <w:rsid w:val="00FD57AD"/>
    <w:rsid w:val="00FE004E"/>
    <w:rsid w:val="00FE2546"/>
    <w:rsid w:val="00FE643F"/>
    <w:rsid w:val="00FF02E2"/>
    <w:rsid w:val="00FF07DB"/>
    <w:rsid w:val="00FF0E2F"/>
    <w:rsid w:val="00FF5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3FFDB"/>
  <w15:chartTrackingRefBased/>
  <w15:docId w15:val="{D915D390-486E-4F1F-8ECF-63414513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nhideWhenUsed="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F82E7D"/>
    <w:rPr>
      <w:rFonts w:ascii="Calibri" w:hAnsi="Calibri" w:cs="Calibri"/>
    </w:rPr>
  </w:style>
  <w:style w:type="paragraph" w:styleId="Heading1">
    <w:name w:val="heading 1"/>
    <w:aliases w:val="Pocket,ALEX,Heading,Brief - Heading 1,Heading 1 Char Char,Header Char Char Char,Heading 1 Char Char Char Char,Header Char Char Char Char Char,Heading 1 Char Char Char Char Char Char,Header 1 Char,HatText,Titles,Brief Title,Block Title"/>
    <w:basedOn w:val="Normal"/>
    <w:next w:val="Normal"/>
    <w:link w:val="Heading1Char"/>
    <w:qFormat/>
    <w:rsid w:val="003F3684"/>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1 Char,Heading 2 Char2,Heading 2 Char1 Char,Heading 2 Char Char Char,Heading 2 Char Char1,Heading 21,Char2,BlockText, 1, 2, 3, Char Char Char Char1, 31, 4, 5,Char Char Char Char1,Tag&amp;C,1,2,3,31,4,5,Heading 2 Char Char"/>
    <w:basedOn w:val="Normal"/>
    <w:next w:val="Normal"/>
    <w:link w:val="Heading2Char"/>
    <w:uiPriority w:val="1"/>
    <w:qFormat/>
    <w:rsid w:val="003F3684"/>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Char Char, Char,Tag Char Char,Bold Cite,Cite 1,Read Char,Heading 3 Char1 Char Char,Heading 3 Char Char1 Char Char,Read Char Ch,Citation"/>
    <w:basedOn w:val="Normal"/>
    <w:next w:val="Normal"/>
    <w:link w:val="Heading3Char"/>
    <w:uiPriority w:val="2"/>
    <w:qFormat/>
    <w:rsid w:val="003F3684"/>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ody,Big card,small text,Normal Tag,heading 2,Heading 2 Char2 Char,Heading 2 Char1 Char Char, Ch,Ch,No Spacing211,No Spacing12,no read,TAG,ta,No Spacing2111,No Spacing111111,No Spacing11111,No Spacing4,No Spacing21,tags,Car,small space,T,t"/>
    <w:basedOn w:val="Normal"/>
    <w:next w:val="Normal"/>
    <w:link w:val="Heading4Char"/>
    <w:uiPriority w:val="3"/>
    <w:qFormat/>
    <w:rsid w:val="003F3684"/>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qFormat/>
    <w:rsid w:val="003F368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6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3F36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3684"/>
  </w:style>
  <w:style w:type="character" w:customStyle="1" w:styleId="Heading1Char">
    <w:name w:val="Heading 1 Char"/>
    <w:aliases w:val="Pocket Char,ALEX Char,Heading Char,Brief - Heading 1 Char,Heading 1 Char Char Char,Header Char Char Char Char,Heading 1 Char Char Char Char Char,Header Char Char Char Char Char Char,Heading 1 Char Char Char Char Char Char Char,Titles Char"/>
    <w:basedOn w:val="DefaultParagraphFont"/>
    <w:link w:val="Heading1"/>
    <w:rsid w:val="003F3684"/>
    <w:rPr>
      <w:rFonts w:ascii="Calibri" w:eastAsiaTheme="majorEastAsia" w:hAnsi="Calibri" w:cstheme="majorBidi"/>
      <w:b/>
      <w:sz w:val="52"/>
      <w:szCs w:val="32"/>
    </w:rPr>
  </w:style>
  <w:style w:type="character" w:customStyle="1" w:styleId="Heading2Char">
    <w:name w:val="Heading 2 Char"/>
    <w:aliases w:val="Hat Char,Heading 2 Char Char1 Char Char,Heading 2 Char2 Char1,Heading 2 Char1 Char Char1,Heading 2 Char Char Char Char,Heading 2 Char Char1 Char1,Heading 21 Char,Char2 Char,BlockText Char, 1 Char, 2 Char, 3 Char, Char Char Char Char1 Char"/>
    <w:basedOn w:val="DefaultParagraphFont"/>
    <w:link w:val="Heading2"/>
    <w:uiPriority w:val="1"/>
    <w:rsid w:val="003F3684"/>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Char Char Char, Char Char1,Tag Char Char Char,Bold Cite Char,Cite 1 Char,Read Char Char,Read Char Ch Char"/>
    <w:basedOn w:val="DefaultParagraphFont"/>
    <w:link w:val="Heading3"/>
    <w:uiPriority w:val="2"/>
    <w:rsid w:val="003F3684"/>
    <w:rPr>
      <w:rFonts w:ascii="Calibri" w:eastAsiaTheme="majorEastAsia" w:hAnsi="Calibri" w:cstheme="majorBidi"/>
      <w:b/>
      <w:sz w:val="32"/>
      <w:szCs w:val="24"/>
      <w:u w:val="single"/>
    </w:rPr>
  </w:style>
  <w:style w:type="character" w:customStyle="1" w:styleId="Heading4Char">
    <w:name w:val="Heading 4 Char"/>
    <w:aliases w:val="Tag Char,body Char,Big card Char,small text Char,Normal Tag Char,heading 2 Char,Heading 2 Char2 Char Char,Heading 2 Char1 Char Char Char, Ch Char,Ch Char,No Spacing211 Char,No Spacing12 Char,no read Char,TAG Char,ta Char,No Spacing4 Char"/>
    <w:basedOn w:val="DefaultParagraphFont"/>
    <w:link w:val="Heading4"/>
    <w:uiPriority w:val="3"/>
    <w:rsid w:val="003F3684"/>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Emphasis!!,small,Bold Underline,Qualifications,normal card text,Shrunk,bold underline,qualifications in card,qualifications,Style1,Box,s"/>
    <w:basedOn w:val="DefaultParagraphFont"/>
    <w:link w:val="textbold"/>
    <w:uiPriority w:val="8"/>
    <w:qFormat/>
    <w:rsid w:val="003F3684"/>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3F3684"/>
    <w:rPr>
      <w:b/>
      <w:bCs/>
      <w:sz w:val="26"/>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o,B"/>
    <w:basedOn w:val="DefaultParagraphFont"/>
    <w:uiPriority w:val="7"/>
    <w:qFormat/>
    <w:rsid w:val="003F3684"/>
    <w:rPr>
      <w:b w:val="0"/>
      <w:sz w:val="22"/>
      <w:u w:val="single"/>
    </w:rPr>
  </w:style>
  <w:style w:type="character" w:styleId="Hyperlink">
    <w:name w:val="Hyperlink"/>
    <w:aliases w:val="heading 1 (block title),Important,Read,Card Text,Internet Link,Analytic Text,Internet link,Underline Char Char Char Char1,Heading 3 Char Char Char Char Char Char Char Char Char Char1,BlockText Char1,TAG ,Char Char1,Heading 1 Char1,Pocket Char1"/>
    <w:basedOn w:val="DefaultParagraphFont"/>
    <w:link w:val="Card"/>
    <w:uiPriority w:val="99"/>
    <w:unhideWhenUsed/>
    <w:rsid w:val="003F3684"/>
    <w:rPr>
      <w:color w:val="0563C1" w:themeColor="hyperlink"/>
      <w:u w:val="single"/>
    </w:rPr>
  </w:style>
  <w:style w:type="character" w:styleId="FollowedHyperlink">
    <w:name w:val="FollowedHyperlink"/>
    <w:basedOn w:val="DefaultParagraphFont"/>
    <w:uiPriority w:val="99"/>
    <w:semiHidden/>
    <w:unhideWhenUsed/>
    <w:rsid w:val="003F3684"/>
    <w:rPr>
      <w:color w:val="auto"/>
      <w:u w:val="none"/>
    </w:rPr>
  </w:style>
  <w:style w:type="paragraph" w:customStyle="1" w:styleId="textbold">
    <w:name w:val="text bold"/>
    <w:basedOn w:val="Normal"/>
    <w:link w:val="Emphasis"/>
    <w:uiPriority w:val="8"/>
    <w:qFormat/>
    <w:rsid w:val="00345B2B"/>
    <w:pPr>
      <w:ind w:left="720"/>
      <w:jc w:val="both"/>
    </w:pPr>
    <w:rPr>
      <w:b/>
      <w:iCs/>
      <w:u w:val="single"/>
    </w:rPr>
  </w:style>
  <w:style w:type="paragraph" w:customStyle="1" w:styleId="Card">
    <w:name w:val="Card"/>
    <w:aliases w:val="Debate Text,No Spacing31,No Spacing22,No Spacing3,No Spacing2,Read stuff,Tags,No Spacing11,No Spacing111,No Spacing1121,No Spacing41,No Spacing111112,No Spacing112,No Spacing1111,No Spacing1,Medium Grid 21,tag,Dont use,No Spacing5,CD - Cite,Dont u"/>
    <w:basedOn w:val="Heading1"/>
    <w:link w:val="Hyperlink"/>
    <w:autoRedefine/>
    <w:uiPriority w:val="99"/>
    <w:qFormat/>
    <w:rsid w:val="00345B2B"/>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color w:val="0563C1" w:themeColor="hyperlink"/>
      <w:sz w:val="22"/>
      <w:szCs w:val="22"/>
      <w:u w:val="single"/>
    </w:rPr>
  </w:style>
  <w:style w:type="character" w:styleId="Strong">
    <w:name w:val="Strong"/>
    <w:basedOn w:val="DefaultParagraphFont"/>
    <w:uiPriority w:val="22"/>
    <w:qFormat/>
    <w:rsid w:val="003F3684"/>
    <w:rPr>
      <w:b/>
      <w:bCs/>
    </w:rPr>
  </w:style>
  <w:style w:type="paragraph" w:styleId="NormalWeb">
    <w:name w:val="Normal (Web)"/>
    <w:basedOn w:val="Normal"/>
    <w:uiPriority w:val="99"/>
    <w:semiHidden/>
    <w:unhideWhenUsed/>
    <w:rsid w:val="00F07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kiexternallink">
    <w:name w:val="wikiexternallink"/>
    <w:basedOn w:val="DefaultParagraphFont"/>
    <w:rsid w:val="00F07F90"/>
  </w:style>
  <w:style w:type="character" w:customStyle="1" w:styleId="wikigeneratedlinkcontent">
    <w:name w:val="wikigeneratedlinkcontent"/>
    <w:basedOn w:val="DefaultParagraphFont"/>
    <w:rsid w:val="00F07F90"/>
  </w:style>
  <w:style w:type="character" w:customStyle="1" w:styleId="underline">
    <w:name w:val="underline"/>
    <w:basedOn w:val="DefaultParagraphFont"/>
    <w:rsid w:val="001C3122"/>
  </w:style>
  <w:style w:type="paragraph" w:customStyle="1" w:styleId="css-exrw3m">
    <w:name w:val="css-exrw3m"/>
    <w:basedOn w:val="Normal"/>
    <w:rsid w:val="00266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ancedheadline">
    <w:name w:val="balancedheadline"/>
    <w:basedOn w:val="DefaultParagraphFont"/>
    <w:rsid w:val="00266860"/>
  </w:style>
  <w:style w:type="paragraph" w:customStyle="1" w:styleId="UnderlinePara">
    <w:name w:val="Underline Para"/>
    <w:basedOn w:val="Normal"/>
    <w:uiPriority w:val="6"/>
    <w:qFormat/>
    <w:rsid w:val="00694518"/>
    <w:pPr>
      <w:widowControl w:val="0"/>
      <w:suppressAutoHyphens/>
      <w:spacing w:after="200"/>
      <w:contextualSpacing/>
    </w:pPr>
    <w:rPr>
      <w:rFonts w:asciiTheme="minorHAnsi" w:hAnsiTheme="minorHAnsi"/>
      <w:u w:val="single"/>
    </w:rPr>
  </w:style>
  <w:style w:type="paragraph" w:customStyle="1" w:styleId="font--body">
    <w:name w:val="font--body"/>
    <w:basedOn w:val="Normal"/>
    <w:rsid w:val="00CC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bodyparagraph">
    <w:name w:val="zn-body__paragraph"/>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219E"/>
    <w:rPr>
      <w:i/>
      <w:iCs/>
    </w:rPr>
  </w:style>
  <w:style w:type="paragraph" w:customStyle="1" w:styleId="pullquotequote">
    <w:name w:val="pullquote__quote"/>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quoteauthor">
    <w:name w:val="pullquote__author"/>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storyelementheader">
    <w:name w:val="el__storyelement__header"/>
    <w:basedOn w:val="DefaultParagraphFont"/>
    <w:rsid w:val="00C2219E"/>
  </w:style>
  <w:style w:type="character" w:customStyle="1" w:styleId="inlinkchart">
    <w:name w:val="inlink_chart"/>
    <w:basedOn w:val="DefaultParagraphFont"/>
    <w:rsid w:val="00C2219E"/>
  </w:style>
  <w:style w:type="paragraph" w:customStyle="1" w:styleId="more-ontitle">
    <w:name w:val="more-on__title"/>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oncontent">
    <w:name w:val="more-on__content"/>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Cites and Cards,UNDERLINE,Bold Underlined,title,Block Heading,Read This,Non Read Text,Debate Normal"/>
    <w:basedOn w:val="Normal"/>
    <w:next w:val="Normal"/>
    <w:link w:val="TitleChar"/>
    <w:uiPriority w:val="10"/>
    <w:qFormat/>
    <w:rsid w:val="000A55F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aliases w:val="Cites and Cards Char,UNDERLINE Char,Bold Underlined Char,title Char,Block Heading Char,Read This Char,Non Read Text Char,Debate Normal Char"/>
    <w:basedOn w:val="DefaultParagraphFont"/>
    <w:link w:val="Title"/>
    <w:uiPriority w:val="10"/>
    <w:qFormat/>
    <w:rsid w:val="000A55F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A55F1"/>
    <w:pPr>
      <w:numPr>
        <w:ilvl w:val="1"/>
      </w:numPr>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0A55F1"/>
    <w:rPr>
      <w:rFonts w:eastAsiaTheme="minorEastAsia" w:cs="Times New Roman"/>
      <w:color w:val="5A5A5A" w:themeColor="text1" w:themeTint="A5"/>
      <w:spacing w:val="15"/>
    </w:rPr>
  </w:style>
  <w:style w:type="paragraph" w:styleId="Header">
    <w:name w:val="header"/>
    <w:basedOn w:val="Normal"/>
    <w:link w:val="HeaderChar"/>
    <w:uiPriority w:val="99"/>
    <w:rsid w:val="003F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684"/>
    <w:rPr>
      <w:rFonts w:ascii="Calibri" w:hAnsi="Calibri" w:cs="Calibri"/>
    </w:rPr>
  </w:style>
  <w:style w:type="paragraph" w:styleId="Footer">
    <w:name w:val="footer"/>
    <w:basedOn w:val="Normal"/>
    <w:link w:val="FooterChar"/>
    <w:uiPriority w:val="99"/>
    <w:rsid w:val="003F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684"/>
    <w:rPr>
      <w:rFonts w:ascii="Calibri" w:hAnsi="Calibri" w:cs="Calibri"/>
    </w:rPr>
  </w:style>
  <w:style w:type="character" w:styleId="PlaceholderText">
    <w:name w:val="Placeholder Text"/>
    <w:basedOn w:val="DefaultParagraphFont"/>
    <w:uiPriority w:val="99"/>
    <w:semiHidden/>
    <w:rsid w:val="000A55F1"/>
    <w:rPr>
      <w:color w:val="808080"/>
    </w:rPr>
  </w:style>
  <w:style w:type="paragraph" w:customStyle="1" w:styleId="wp-caption-text">
    <w:name w:val="wp-caption-text"/>
    <w:basedOn w:val="Normal"/>
    <w:rsid w:val="00B60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axirz">
    <w:name w:val="sc-axirz"/>
    <w:basedOn w:val="DefaultParagraphFont"/>
    <w:rsid w:val="00A06A81"/>
  </w:style>
  <w:style w:type="paragraph" w:styleId="ListParagraph">
    <w:name w:val="List Paragraph"/>
    <w:basedOn w:val="Normal"/>
    <w:uiPriority w:val="34"/>
    <w:unhideWhenUsed/>
    <w:qFormat/>
    <w:rsid w:val="00D01142"/>
    <w:pPr>
      <w:ind w:left="720"/>
      <w:contextualSpacing/>
    </w:pPr>
  </w:style>
  <w:style w:type="character" w:styleId="UnresolvedMention">
    <w:name w:val="Unresolved Mention"/>
    <w:basedOn w:val="DefaultParagraphFont"/>
    <w:uiPriority w:val="99"/>
    <w:semiHidden/>
    <w:unhideWhenUsed/>
    <w:rsid w:val="003F3684"/>
    <w:rPr>
      <w:color w:val="605E5C"/>
      <w:shd w:val="clear" w:color="auto" w:fill="E1DFDD"/>
    </w:rPr>
  </w:style>
  <w:style w:type="paragraph" w:customStyle="1" w:styleId="Emphasize">
    <w:name w:val="Emphasize"/>
    <w:basedOn w:val="Normal"/>
    <w:uiPriority w:val="7"/>
    <w:qFormat/>
    <w:rsid w:val="00C56E87"/>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character" w:styleId="CommentReference">
    <w:name w:val="annotation reference"/>
    <w:basedOn w:val="DefaultParagraphFont"/>
    <w:uiPriority w:val="99"/>
    <w:semiHidden/>
    <w:unhideWhenUsed/>
    <w:rsid w:val="00E513BB"/>
    <w:rPr>
      <w:sz w:val="16"/>
      <w:szCs w:val="16"/>
    </w:rPr>
  </w:style>
  <w:style w:type="paragraph" w:styleId="CommentText">
    <w:name w:val="annotation text"/>
    <w:basedOn w:val="Normal"/>
    <w:link w:val="CommentTextChar"/>
    <w:uiPriority w:val="99"/>
    <w:semiHidden/>
    <w:unhideWhenUsed/>
    <w:rsid w:val="00E513BB"/>
    <w:pPr>
      <w:spacing w:line="240" w:lineRule="auto"/>
    </w:pPr>
    <w:rPr>
      <w:sz w:val="20"/>
      <w:szCs w:val="20"/>
    </w:rPr>
  </w:style>
  <w:style w:type="character" w:customStyle="1" w:styleId="CommentTextChar">
    <w:name w:val="Comment Text Char"/>
    <w:basedOn w:val="DefaultParagraphFont"/>
    <w:link w:val="CommentText"/>
    <w:uiPriority w:val="99"/>
    <w:semiHidden/>
    <w:rsid w:val="00E513B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13BB"/>
    <w:rPr>
      <w:b/>
      <w:bCs/>
    </w:rPr>
  </w:style>
  <w:style w:type="character" w:customStyle="1" w:styleId="CommentSubjectChar">
    <w:name w:val="Comment Subject Char"/>
    <w:basedOn w:val="CommentTextChar"/>
    <w:link w:val="CommentSubject"/>
    <w:uiPriority w:val="99"/>
    <w:semiHidden/>
    <w:rsid w:val="00E513BB"/>
    <w:rPr>
      <w:rFonts w:ascii="Calibri" w:hAnsi="Calibri" w:cs="Calibri"/>
      <w:b/>
      <w:bCs/>
      <w:sz w:val="20"/>
      <w:szCs w:val="20"/>
    </w:rPr>
  </w:style>
  <w:style w:type="paragraph" w:customStyle="1" w:styleId="Emphasis1">
    <w:name w:val="Emphasis1"/>
    <w:basedOn w:val="Normal"/>
    <w:uiPriority w:val="7"/>
    <w:qFormat/>
    <w:rsid w:val="002B6F88"/>
    <w:pPr>
      <w:pBdr>
        <w:top w:val="single" w:sz="4" w:space="1" w:color="auto"/>
        <w:left w:val="single" w:sz="4" w:space="4" w:color="auto"/>
        <w:bottom w:val="single" w:sz="4" w:space="1" w:color="auto"/>
        <w:right w:val="single" w:sz="4" w:space="4" w:color="auto"/>
      </w:pBdr>
      <w:ind w:left="720"/>
      <w:jc w:val="both"/>
    </w:pPr>
    <w:rPr>
      <w:rFonts w:asciiTheme="minorHAnsi" w:hAnsiTheme="minorHAnsi" w:cstheme="minorBidi"/>
      <w:b/>
      <w:iCs/>
      <w:u w:val="single"/>
      <w:lang w:eastAsia="zh-CN"/>
    </w:rPr>
  </w:style>
  <w:style w:type="character" w:customStyle="1" w:styleId="TitleChar1">
    <w:name w:val="Title Char1"/>
    <w:basedOn w:val="DefaultParagraphFont"/>
    <w:uiPriority w:val="99"/>
    <w:rsid w:val="009A6972"/>
    <w:rPr>
      <w:rFonts w:asciiTheme="majorHAnsi" w:eastAsiaTheme="majorEastAsia" w:hAnsiTheme="majorHAnsi" w:cstheme="majorBidi"/>
      <w:spacing w:val="-10"/>
      <w:kern w:val="28"/>
      <w:sz w:val="56"/>
      <w:szCs w:val="56"/>
    </w:rPr>
  </w:style>
  <w:style w:type="paragraph" w:customStyle="1" w:styleId="Shrink">
    <w:name w:val="Shrink"/>
    <w:basedOn w:val="Normal"/>
    <w:link w:val="ShrinkChar"/>
    <w:autoRedefine/>
    <w:uiPriority w:val="4"/>
    <w:qFormat/>
    <w:rsid w:val="009A6972"/>
    <w:rPr>
      <w:rFonts w:asciiTheme="minorHAnsi" w:eastAsia="Times New Roman" w:hAnsiTheme="minorHAnsi" w:cstheme="minorHAnsi"/>
      <w:bCs/>
      <w:sz w:val="16"/>
      <w:lang w:eastAsia="zh-CN"/>
    </w:rPr>
  </w:style>
  <w:style w:type="character" w:customStyle="1" w:styleId="ShrinkChar">
    <w:name w:val="Shrink Char"/>
    <w:basedOn w:val="DefaultParagraphFont"/>
    <w:link w:val="Shrink"/>
    <w:uiPriority w:val="4"/>
    <w:rsid w:val="009A6972"/>
    <w:rPr>
      <w:rFonts w:eastAsia="Times New Roman" w:cstheme="minorHAnsi"/>
      <w:bCs/>
      <w:sz w:val="16"/>
      <w:lang w:eastAsia="zh-CN"/>
    </w:rPr>
  </w:style>
  <w:style w:type="character" w:styleId="IntenseEmphasis">
    <w:name w:val="Intense Emphasis"/>
    <w:aliases w:val="Intense Emphasis31"/>
    <w:basedOn w:val="DefaultParagraphFont"/>
    <w:uiPriority w:val="21"/>
    <w:qFormat/>
    <w:rsid w:val="009A6972"/>
    <w:rPr>
      <w:b w:val="0"/>
      <w:sz w:val="22"/>
      <w:u w:val="single"/>
    </w:rPr>
  </w:style>
  <w:style w:type="paragraph" w:styleId="NoSpacing">
    <w:name w:val="No Spacing"/>
    <w:link w:val="NoSpacingChar"/>
    <w:uiPriority w:val="99"/>
    <w:unhideWhenUsed/>
    <w:qFormat/>
    <w:rsid w:val="003F3684"/>
    <w:pPr>
      <w:spacing w:after="0" w:line="240" w:lineRule="auto"/>
    </w:pPr>
    <w:rPr>
      <w:rFonts w:ascii="Calibri" w:hAnsi="Calibri" w:cs="Calibri"/>
    </w:rPr>
  </w:style>
  <w:style w:type="character" w:customStyle="1" w:styleId="Heading5Char">
    <w:name w:val="Heading 5 Char"/>
    <w:basedOn w:val="DefaultParagraphFont"/>
    <w:link w:val="Heading5"/>
    <w:uiPriority w:val="9"/>
    <w:semiHidden/>
    <w:rsid w:val="003F3684"/>
    <w:rPr>
      <w:rFonts w:asciiTheme="majorHAnsi" w:eastAsiaTheme="majorEastAsia" w:hAnsiTheme="majorHAnsi" w:cstheme="majorBidi"/>
      <w:color w:val="2E74B5" w:themeColor="accent1" w:themeShade="BF"/>
    </w:rPr>
  </w:style>
  <w:style w:type="character" w:styleId="BookTitle">
    <w:name w:val="Book Title"/>
    <w:basedOn w:val="DefaultParagraphFont"/>
    <w:uiPriority w:val="33"/>
    <w:qFormat/>
    <w:rsid w:val="003F3684"/>
    <w:rPr>
      <w:b/>
      <w:bCs/>
      <w:i/>
      <w:iCs/>
      <w:spacing w:val="5"/>
    </w:rPr>
  </w:style>
  <w:style w:type="numbering" w:styleId="111111">
    <w:name w:val="Outline List 2"/>
    <w:basedOn w:val="NoList"/>
    <w:uiPriority w:val="99"/>
    <w:semiHidden/>
    <w:unhideWhenUsed/>
    <w:rsid w:val="003F3684"/>
  </w:style>
  <w:style w:type="paragraph" w:styleId="BodyText">
    <w:name w:val="Body Text"/>
    <w:basedOn w:val="Normal"/>
    <w:link w:val="BodyTextChar"/>
    <w:uiPriority w:val="99"/>
    <w:semiHidden/>
    <w:unhideWhenUsed/>
    <w:rsid w:val="003F3684"/>
    <w:pPr>
      <w:spacing w:after="120"/>
    </w:pPr>
  </w:style>
  <w:style w:type="character" w:customStyle="1" w:styleId="BodyTextChar">
    <w:name w:val="Body Text Char"/>
    <w:basedOn w:val="DefaultParagraphFont"/>
    <w:link w:val="BodyText"/>
    <w:uiPriority w:val="99"/>
    <w:semiHidden/>
    <w:rsid w:val="003F3684"/>
    <w:rPr>
      <w:rFonts w:ascii="Calibri" w:hAnsi="Calibri" w:cs="Calibri"/>
    </w:rPr>
  </w:style>
  <w:style w:type="character" w:customStyle="1" w:styleId="NoSpacingChar">
    <w:name w:val="No Spacing Char"/>
    <w:basedOn w:val="DefaultParagraphFont"/>
    <w:link w:val="NoSpacing"/>
    <w:uiPriority w:val="99"/>
    <w:rsid w:val="003F3684"/>
    <w:rPr>
      <w:rFonts w:ascii="Calibri" w:hAnsi="Calibri" w:cs="Calibri"/>
    </w:rPr>
  </w:style>
  <w:style w:type="character" w:customStyle="1" w:styleId="Heading6Char">
    <w:name w:val="Heading 6 Char"/>
    <w:basedOn w:val="DefaultParagraphFont"/>
    <w:link w:val="Heading6"/>
    <w:uiPriority w:val="9"/>
    <w:semiHidden/>
    <w:rsid w:val="00016A4C"/>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016A4C"/>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016A4C"/>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016A4C"/>
    <w:rPr>
      <w:rFonts w:ascii="Calibri" w:eastAsiaTheme="majorEastAsia" w:hAnsi="Calibri" w:cstheme="majorBidi"/>
      <w:color w:val="272727" w:themeColor="text1" w:themeTint="D8"/>
    </w:rPr>
  </w:style>
  <w:style w:type="paragraph" w:styleId="Quote">
    <w:name w:val="Quote"/>
    <w:basedOn w:val="Normal"/>
    <w:next w:val="Normal"/>
    <w:link w:val="QuoteChar"/>
    <w:uiPriority w:val="29"/>
    <w:qFormat/>
    <w:rsid w:val="00016A4C"/>
    <w:pPr>
      <w:spacing w:before="160"/>
      <w:jc w:val="center"/>
    </w:pPr>
    <w:rPr>
      <w:i/>
      <w:iCs/>
      <w:color w:val="404040" w:themeColor="text1" w:themeTint="BF"/>
    </w:rPr>
  </w:style>
  <w:style w:type="character" w:customStyle="1" w:styleId="QuoteChar">
    <w:name w:val="Quote Char"/>
    <w:basedOn w:val="DefaultParagraphFont"/>
    <w:link w:val="Quote"/>
    <w:uiPriority w:val="29"/>
    <w:rsid w:val="00016A4C"/>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016A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6A4C"/>
    <w:rPr>
      <w:rFonts w:ascii="Calibri" w:hAnsi="Calibri" w:cs="Calibri"/>
      <w:i/>
      <w:iCs/>
      <w:color w:val="2E74B5" w:themeColor="accent1" w:themeShade="BF"/>
    </w:rPr>
  </w:style>
  <w:style w:type="character" w:styleId="IntenseReference">
    <w:name w:val="Intense Reference"/>
    <w:basedOn w:val="DefaultParagraphFont"/>
    <w:uiPriority w:val="32"/>
    <w:qFormat/>
    <w:rsid w:val="00016A4C"/>
    <w:rPr>
      <w:b/>
      <w:bCs/>
      <w:smallCaps/>
      <w:color w:val="2E74B5" w:themeColor="accent1" w:themeShade="BF"/>
      <w:spacing w:val="5"/>
    </w:rPr>
  </w:style>
  <w:style w:type="table" w:customStyle="1" w:styleId="TableNormal0">
    <w:name w:val="TableNormal"/>
    <w:rsid w:val="003F3684"/>
    <w:rPr>
      <w:rFonts w:ascii="Calibri" w:eastAsia="Calibri" w:hAnsi="Calibri" w:cs="Calibri"/>
      <w:lang w:val="en"/>
    </w:rPr>
    <w:tblPr>
      <w:tblCellMar>
        <w:top w:w="100" w:type="dxa"/>
        <w:left w:w="100" w:type="dxa"/>
        <w:bottom w:w="100" w:type="dxa"/>
        <w:right w:w="100" w:type="dxa"/>
      </w:tblCellMar>
    </w:tblPr>
  </w:style>
  <w:style w:type="paragraph" w:styleId="Revision">
    <w:name w:val="Revision"/>
    <w:hidden/>
    <w:uiPriority w:val="99"/>
    <w:semiHidden/>
    <w:rsid w:val="004A59F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152">
      <w:bodyDiv w:val="1"/>
      <w:marLeft w:val="0"/>
      <w:marRight w:val="0"/>
      <w:marTop w:val="0"/>
      <w:marBottom w:val="0"/>
      <w:divBdr>
        <w:top w:val="none" w:sz="0" w:space="0" w:color="auto"/>
        <w:left w:val="none" w:sz="0" w:space="0" w:color="auto"/>
        <w:bottom w:val="none" w:sz="0" w:space="0" w:color="auto"/>
        <w:right w:val="none" w:sz="0" w:space="0" w:color="auto"/>
      </w:divBdr>
    </w:div>
    <w:div w:id="93869320">
      <w:bodyDiv w:val="1"/>
      <w:marLeft w:val="0"/>
      <w:marRight w:val="0"/>
      <w:marTop w:val="0"/>
      <w:marBottom w:val="0"/>
      <w:divBdr>
        <w:top w:val="none" w:sz="0" w:space="0" w:color="auto"/>
        <w:left w:val="none" w:sz="0" w:space="0" w:color="auto"/>
        <w:bottom w:val="none" w:sz="0" w:space="0" w:color="auto"/>
        <w:right w:val="none" w:sz="0" w:space="0" w:color="auto"/>
      </w:divBdr>
      <w:divsChild>
        <w:div w:id="1700399302">
          <w:blockQuote w:val="1"/>
          <w:marLeft w:val="0"/>
          <w:marRight w:val="0"/>
          <w:marTop w:val="0"/>
          <w:marBottom w:val="750"/>
          <w:divBdr>
            <w:top w:val="none" w:sz="0" w:space="0" w:color="auto"/>
            <w:left w:val="none" w:sz="0" w:space="0" w:color="auto"/>
            <w:bottom w:val="none" w:sz="0" w:space="0" w:color="auto"/>
            <w:right w:val="none" w:sz="0" w:space="0" w:color="auto"/>
          </w:divBdr>
        </w:div>
        <w:div w:id="127670959">
          <w:marLeft w:val="0"/>
          <w:marRight w:val="0"/>
          <w:marTop w:val="0"/>
          <w:marBottom w:val="450"/>
          <w:divBdr>
            <w:top w:val="none" w:sz="0" w:space="0" w:color="auto"/>
            <w:left w:val="none" w:sz="0" w:space="0" w:color="auto"/>
            <w:bottom w:val="none" w:sz="0" w:space="0" w:color="auto"/>
            <w:right w:val="none" w:sz="0" w:space="0" w:color="auto"/>
          </w:divBdr>
          <w:divsChild>
            <w:div w:id="857235339">
              <w:marLeft w:val="0"/>
              <w:marRight w:val="0"/>
              <w:marTop w:val="0"/>
              <w:marBottom w:val="450"/>
              <w:divBdr>
                <w:top w:val="none" w:sz="0" w:space="0" w:color="auto"/>
                <w:left w:val="none" w:sz="0" w:space="0" w:color="auto"/>
                <w:bottom w:val="none" w:sz="0" w:space="0" w:color="auto"/>
                <w:right w:val="none" w:sz="0" w:space="0" w:color="auto"/>
              </w:divBdr>
              <w:divsChild>
                <w:div w:id="1221945803">
                  <w:marLeft w:val="0"/>
                  <w:marRight w:val="0"/>
                  <w:marTop w:val="0"/>
                  <w:marBottom w:val="0"/>
                  <w:divBdr>
                    <w:top w:val="none" w:sz="0" w:space="0" w:color="auto"/>
                    <w:left w:val="none" w:sz="0" w:space="0" w:color="auto"/>
                    <w:bottom w:val="none" w:sz="0" w:space="0" w:color="auto"/>
                    <w:right w:val="none" w:sz="0" w:space="0" w:color="auto"/>
                  </w:divBdr>
                  <w:divsChild>
                    <w:div w:id="2040205098">
                      <w:marLeft w:val="0"/>
                      <w:marRight w:val="0"/>
                      <w:marTop w:val="0"/>
                      <w:marBottom w:val="0"/>
                      <w:divBdr>
                        <w:top w:val="none" w:sz="0" w:space="0" w:color="auto"/>
                        <w:left w:val="none" w:sz="0" w:space="0" w:color="auto"/>
                        <w:bottom w:val="none" w:sz="0" w:space="0" w:color="auto"/>
                        <w:right w:val="none" w:sz="0" w:space="0" w:color="auto"/>
                      </w:divBdr>
                      <w:divsChild>
                        <w:div w:id="1581526178">
                          <w:marLeft w:val="0"/>
                          <w:marRight w:val="0"/>
                          <w:marTop w:val="0"/>
                          <w:marBottom w:val="0"/>
                          <w:divBdr>
                            <w:top w:val="none" w:sz="0" w:space="0" w:color="auto"/>
                            <w:left w:val="none" w:sz="0" w:space="0" w:color="auto"/>
                            <w:bottom w:val="none" w:sz="0" w:space="0" w:color="auto"/>
                            <w:right w:val="none" w:sz="0" w:space="0" w:color="auto"/>
                          </w:divBdr>
                          <w:divsChild>
                            <w:div w:id="1241522891">
                              <w:marLeft w:val="0"/>
                              <w:marRight w:val="0"/>
                              <w:marTop w:val="0"/>
                              <w:marBottom w:val="0"/>
                              <w:divBdr>
                                <w:top w:val="none" w:sz="0" w:space="0" w:color="auto"/>
                                <w:left w:val="none" w:sz="0" w:space="0" w:color="auto"/>
                                <w:bottom w:val="none" w:sz="0" w:space="0" w:color="auto"/>
                                <w:right w:val="none" w:sz="0" w:space="0" w:color="auto"/>
                              </w:divBdr>
                            </w:div>
                          </w:divsChild>
                        </w:div>
                        <w:div w:id="964972423">
                          <w:marLeft w:val="0"/>
                          <w:marRight w:val="0"/>
                          <w:marTop w:val="0"/>
                          <w:marBottom w:val="0"/>
                          <w:divBdr>
                            <w:top w:val="none" w:sz="0" w:space="0" w:color="auto"/>
                            <w:left w:val="none" w:sz="0" w:space="0" w:color="auto"/>
                            <w:bottom w:val="none" w:sz="0" w:space="0" w:color="auto"/>
                            <w:right w:val="none" w:sz="0" w:space="0" w:color="auto"/>
                          </w:divBdr>
                          <w:divsChild>
                            <w:div w:id="1516724632">
                              <w:marLeft w:val="0"/>
                              <w:marRight w:val="0"/>
                              <w:marTop w:val="0"/>
                              <w:marBottom w:val="0"/>
                              <w:divBdr>
                                <w:top w:val="none" w:sz="0" w:space="0" w:color="auto"/>
                                <w:left w:val="none" w:sz="0" w:space="0" w:color="auto"/>
                                <w:bottom w:val="none" w:sz="0" w:space="0" w:color="auto"/>
                                <w:right w:val="none" w:sz="0" w:space="0" w:color="auto"/>
                              </w:divBdr>
                            </w:div>
                          </w:divsChild>
                        </w:div>
                        <w:div w:id="1317875781">
                          <w:marLeft w:val="0"/>
                          <w:marRight w:val="0"/>
                          <w:marTop w:val="0"/>
                          <w:marBottom w:val="0"/>
                          <w:divBdr>
                            <w:top w:val="none" w:sz="0" w:space="0" w:color="auto"/>
                            <w:left w:val="none" w:sz="0" w:space="0" w:color="auto"/>
                            <w:bottom w:val="none" w:sz="0" w:space="0" w:color="auto"/>
                            <w:right w:val="none" w:sz="0" w:space="0" w:color="auto"/>
                          </w:divBdr>
                          <w:divsChild>
                            <w:div w:id="250551263">
                              <w:marLeft w:val="0"/>
                              <w:marRight w:val="0"/>
                              <w:marTop w:val="0"/>
                              <w:marBottom w:val="0"/>
                              <w:divBdr>
                                <w:top w:val="none" w:sz="0" w:space="0" w:color="auto"/>
                                <w:left w:val="none" w:sz="0" w:space="0" w:color="auto"/>
                                <w:bottom w:val="none" w:sz="0" w:space="0" w:color="auto"/>
                                <w:right w:val="none" w:sz="0" w:space="0" w:color="auto"/>
                              </w:divBdr>
                            </w:div>
                          </w:divsChild>
                        </w:div>
                        <w:div w:id="1684086330">
                          <w:marLeft w:val="0"/>
                          <w:marRight w:val="0"/>
                          <w:marTop w:val="0"/>
                          <w:marBottom w:val="0"/>
                          <w:divBdr>
                            <w:top w:val="none" w:sz="0" w:space="0" w:color="auto"/>
                            <w:left w:val="none" w:sz="0" w:space="0" w:color="auto"/>
                            <w:bottom w:val="none" w:sz="0" w:space="0" w:color="auto"/>
                            <w:right w:val="none" w:sz="0" w:space="0" w:color="auto"/>
                          </w:divBdr>
                          <w:divsChild>
                            <w:div w:id="1644500092">
                              <w:marLeft w:val="0"/>
                              <w:marRight w:val="0"/>
                              <w:marTop w:val="0"/>
                              <w:marBottom w:val="0"/>
                              <w:divBdr>
                                <w:top w:val="none" w:sz="0" w:space="0" w:color="auto"/>
                                <w:left w:val="none" w:sz="0" w:space="0" w:color="auto"/>
                                <w:bottom w:val="none" w:sz="0" w:space="0" w:color="auto"/>
                                <w:right w:val="none" w:sz="0" w:space="0" w:color="auto"/>
                              </w:divBdr>
                            </w:div>
                          </w:divsChild>
                        </w:div>
                        <w:div w:id="1450509965">
                          <w:marLeft w:val="0"/>
                          <w:marRight w:val="0"/>
                          <w:marTop w:val="0"/>
                          <w:marBottom w:val="0"/>
                          <w:divBdr>
                            <w:top w:val="none" w:sz="0" w:space="0" w:color="auto"/>
                            <w:left w:val="none" w:sz="0" w:space="0" w:color="auto"/>
                            <w:bottom w:val="none" w:sz="0" w:space="0" w:color="auto"/>
                            <w:right w:val="none" w:sz="0" w:space="0" w:color="auto"/>
                          </w:divBdr>
                          <w:divsChild>
                            <w:div w:id="397631120">
                              <w:marLeft w:val="0"/>
                              <w:marRight w:val="0"/>
                              <w:marTop w:val="0"/>
                              <w:marBottom w:val="0"/>
                              <w:divBdr>
                                <w:top w:val="none" w:sz="0" w:space="0" w:color="auto"/>
                                <w:left w:val="none" w:sz="0" w:space="0" w:color="auto"/>
                                <w:bottom w:val="none" w:sz="0" w:space="0" w:color="auto"/>
                                <w:right w:val="none" w:sz="0" w:space="0" w:color="auto"/>
                              </w:divBdr>
                            </w:div>
                          </w:divsChild>
                        </w:div>
                        <w:div w:id="1106577423">
                          <w:marLeft w:val="0"/>
                          <w:marRight w:val="0"/>
                          <w:marTop w:val="0"/>
                          <w:marBottom w:val="0"/>
                          <w:divBdr>
                            <w:top w:val="none" w:sz="0" w:space="0" w:color="auto"/>
                            <w:left w:val="none" w:sz="0" w:space="0" w:color="auto"/>
                            <w:bottom w:val="none" w:sz="0" w:space="0" w:color="auto"/>
                            <w:right w:val="none" w:sz="0" w:space="0" w:color="auto"/>
                          </w:divBdr>
                          <w:divsChild>
                            <w:div w:id="1248615672">
                              <w:marLeft w:val="0"/>
                              <w:marRight w:val="0"/>
                              <w:marTop w:val="0"/>
                              <w:marBottom w:val="0"/>
                              <w:divBdr>
                                <w:top w:val="none" w:sz="0" w:space="0" w:color="auto"/>
                                <w:left w:val="none" w:sz="0" w:space="0" w:color="auto"/>
                                <w:bottom w:val="none" w:sz="0" w:space="0" w:color="auto"/>
                                <w:right w:val="none" w:sz="0" w:space="0" w:color="auto"/>
                              </w:divBdr>
                            </w:div>
                          </w:divsChild>
                        </w:div>
                        <w:div w:id="204414877">
                          <w:marLeft w:val="0"/>
                          <w:marRight w:val="0"/>
                          <w:marTop w:val="0"/>
                          <w:marBottom w:val="0"/>
                          <w:divBdr>
                            <w:top w:val="none" w:sz="0" w:space="0" w:color="auto"/>
                            <w:left w:val="none" w:sz="0" w:space="0" w:color="auto"/>
                            <w:bottom w:val="none" w:sz="0" w:space="0" w:color="auto"/>
                            <w:right w:val="none" w:sz="0" w:space="0" w:color="auto"/>
                          </w:divBdr>
                          <w:divsChild>
                            <w:div w:id="989594371">
                              <w:marLeft w:val="0"/>
                              <w:marRight w:val="0"/>
                              <w:marTop w:val="0"/>
                              <w:marBottom w:val="0"/>
                              <w:divBdr>
                                <w:top w:val="none" w:sz="0" w:space="0" w:color="auto"/>
                                <w:left w:val="none" w:sz="0" w:space="0" w:color="auto"/>
                                <w:bottom w:val="none" w:sz="0" w:space="0" w:color="auto"/>
                                <w:right w:val="none" w:sz="0" w:space="0" w:color="auto"/>
                              </w:divBdr>
                            </w:div>
                          </w:divsChild>
                        </w:div>
                        <w:div w:id="20322153">
                          <w:marLeft w:val="0"/>
                          <w:marRight w:val="0"/>
                          <w:marTop w:val="0"/>
                          <w:marBottom w:val="0"/>
                          <w:divBdr>
                            <w:top w:val="none" w:sz="0" w:space="0" w:color="auto"/>
                            <w:left w:val="none" w:sz="0" w:space="0" w:color="auto"/>
                            <w:bottom w:val="none" w:sz="0" w:space="0" w:color="auto"/>
                            <w:right w:val="none" w:sz="0" w:space="0" w:color="auto"/>
                          </w:divBdr>
                          <w:divsChild>
                            <w:div w:id="1805461316">
                              <w:marLeft w:val="0"/>
                              <w:marRight w:val="0"/>
                              <w:marTop w:val="0"/>
                              <w:marBottom w:val="0"/>
                              <w:divBdr>
                                <w:top w:val="none" w:sz="0" w:space="0" w:color="auto"/>
                                <w:left w:val="none" w:sz="0" w:space="0" w:color="auto"/>
                                <w:bottom w:val="none" w:sz="0" w:space="0" w:color="auto"/>
                                <w:right w:val="none" w:sz="0" w:space="0" w:color="auto"/>
                              </w:divBdr>
                            </w:div>
                          </w:divsChild>
                        </w:div>
                        <w:div w:id="423110983">
                          <w:marLeft w:val="0"/>
                          <w:marRight w:val="0"/>
                          <w:marTop w:val="0"/>
                          <w:marBottom w:val="0"/>
                          <w:divBdr>
                            <w:top w:val="none" w:sz="0" w:space="0" w:color="auto"/>
                            <w:left w:val="none" w:sz="0" w:space="0" w:color="auto"/>
                            <w:bottom w:val="none" w:sz="0" w:space="0" w:color="auto"/>
                            <w:right w:val="none" w:sz="0" w:space="0" w:color="auto"/>
                          </w:divBdr>
                          <w:divsChild>
                            <w:div w:id="858272922">
                              <w:marLeft w:val="0"/>
                              <w:marRight w:val="0"/>
                              <w:marTop w:val="0"/>
                              <w:marBottom w:val="0"/>
                              <w:divBdr>
                                <w:top w:val="none" w:sz="0" w:space="0" w:color="auto"/>
                                <w:left w:val="none" w:sz="0" w:space="0" w:color="auto"/>
                                <w:bottom w:val="none" w:sz="0" w:space="0" w:color="auto"/>
                                <w:right w:val="none" w:sz="0" w:space="0" w:color="auto"/>
                              </w:divBdr>
                            </w:div>
                          </w:divsChild>
                        </w:div>
                        <w:div w:id="1587617497">
                          <w:marLeft w:val="0"/>
                          <w:marRight w:val="0"/>
                          <w:marTop w:val="0"/>
                          <w:marBottom w:val="0"/>
                          <w:divBdr>
                            <w:top w:val="none" w:sz="0" w:space="0" w:color="auto"/>
                            <w:left w:val="none" w:sz="0" w:space="0" w:color="auto"/>
                            <w:bottom w:val="none" w:sz="0" w:space="0" w:color="auto"/>
                            <w:right w:val="none" w:sz="0" w:space="0" w:color="auto"/>
                          </w:divBdr>
                          <w:divsChild>
                            <w:div w:id="5854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410549">
          <w:blockQuote w:val="1"/>
          <w:marLeft w:val="0"/>
          <w:marRight w:val="0"/>
          <w:marTop w:val="0"/>
          <w:marBottom w:val="750"/>
          <w:divBdr>
            <w:top w:val="none" w:sz="0" w:space="0" w:color="auto"/>
            <w:left w:val="none" w:sz="0" w:space="0" w:color="auto"/>
            <w:bottom w:val="none" w:sz="0" w:space="0" w:color="auto"/>
            <w:right w:val="none" w:sz="0" w:space="0" w:color="auto"/>
          </w:divBdr>
        </w:div>
        <w:div w:id="540628937">
          <w:marLeft w:val="0"/>
          <w:marRight w:val="0"/>
          <w:marTop w:val="600"/>
          <w:marBottom w:val="600"/>
          <w:divBdr>
            <w:top w:val="single" w:sz="6" w:space="8" w:color="E6E6E6"/>
            <w:left w:val="single" w:sz="6" w:space="8" w:color="E6E6E6"/>
            <w:bottom w:val="single" w:sz="6" w:space="8" w:color="E6E6E6"/>
            <w:right w:val="single" w:sz="6" w:space="8" w:color="E6E6E6"/>
          </w:divBdr>
        </w:div>
        <w:div w:id="1551307621">
          <w:blockQuote w:val="1"/>
          <w:marLeft w:val="0"/>
          <w:marRight w:val="0"/>
          <w:marTop w:val="0"/>
          <w:marBottom w:val="750"/>
          <w:divBdr>
            <w:top w:val="none" w:sz="0" w:space="0" w:color="auto"/>
            <w:left w:val="none" w:sz="0" w:space="0" w:color="auto"/>
            <w:bottom w:val="none" w:sz="0" w:space="0" w:color="auto"/>
            <w:right w:val="none" w:sz="0" w:space="0" w:color="auto"/>
          </w:divBdr>
        </w:div>
        <w:div w:id="342363636">
          <w:blockQuote w:val="1"/>
          <w:marLeft w:val="0"/>
          <w:marRight w:val="0"/>
          <w:marTop w:val="0"/>
          <w:marBottom w:val="750"/>
          <w:divBdr>
            <w:top w:val="none" w:sz="0" w:space="0" w:color="auto"/>
            <w:left w:val="none" w:sz="0" w:space="0" w:color="auto"/>
            <w:bottom w:val="none" w:sz="0" w:space="0" w:color="auto"/>
            <w:right w:val="none" w:sz="0" w:space="0" w:color="auto"/>
          </w:divBdr>
        </w:div>
        <w:div w:id="1750425873">
          <w:blockQuote w:val="1"/>
          <w:marLeft w:val="0"/>
          <w:marRight w:val="0"/>
          <w:marTop w:val="0"/>
          <w:marBottom w:val="750"/>
          <w:divBdr>
            <w:top w:val="none" w:sz="0" w:space="0" w:color="auto"/>
            <w:left w:val="none" w:sz="0" w:space="0" w:color="auto"/>
            <w:bottom w:val="none" w:sz="0" w:space="0" w:color="auto"/>
            <w:right w:val="none" w:sz="0" w:space="0" w:color="auto"/>
          </w:divBdr>
        </w:div>
        <w:div w:id="1877573294">
          <w:blockQuote w:val="1"/>
          <w:marLeft w:val="0"/>
          <w:marRight w:val="0"/>
          <w:marTop w:val="0"/>
          <w:marBottom w:val="750"/>
          <w:divBdr>
            <w:top w:val="none" w:sz="0" w:space="0" w:color="auto"/>
            <w:left w:val="none" w:sz="0" w:space="0" w:color="auto"/>
            <w:bottom w:val="none" w:sz="0" w:space="0" w:color="auto"/>
            <w:right w:val="none" w:sz="0" w:space="0" w:color="auto"/>
          </w:divBdr>
        </w:div>
      </w:divsChild>
    </w:div>
    <w:div w:id="210924270">
      <w:bodyDiv w:val="1"/>
      <w:marLeft w:val="0"/>
      <w:marRight w:val="0"/>
      <w:marTop w:val="0"/>
      <w:marBottom w:val="0"/>
      <w:divBdr>
        <w:top w:val="none" w:sz="0" w:space="0" w:color="auto"/>
        <w:left w:val="none" w:sz="0" w:space="0" w:color="auto"/>
        <w:bottom w:val="none" w:sz="0" w:space="0" w:color="auto"/>
        <w:right w:val="none" w:sz="0" w:space="0" w:color="auto"/>
      </w:divBdr>
    </w:div>
    <w:div w:id="254632508">
      <w:bodyDiv w:val="1"/>
      <w:marLeft w:val="0"/>
      <w:marRight w:val="0"/>
      <w:marTop w:val="0"/>
      <w:marBottom w:val="0"/>
      <w:divBdr>
        <w:top w:val="none" w:sz="0" w:space="0" w:color="auto"/>
        <w:left w:val="none" w:sz="0" w:space="0" w:color="auto"/>
        <w:bottom w:val="none" w:sz="0" w:space="0" w:color="auto"/>
        <w:right w:val="none" w:sz="0" w:space="0" w:color="auto"/>
      </w:divBdr>
    </w:div>
    <w:div w:id="274286254">
      <w:bodyDiv w:val="1"/>
      <w:marLeft w:val="0"/>
      <w:marRight w:val="0"/>
      <w:marTop w:val="0"/>
      <w:marBottom w:val="0"/>
      <w:divBdr>
        <w:top w:val="none" w:sz="0" w:space="0" w:color="auto"/>
        <w:left w:val="none" w:sz="0" w:space="0" w:color="auto"/>
        <w:bottom w:val="none" w:sz="0" w:space="0" w:color="auto"/>
        <w:right w:val="none" w:sz="0" w:space="0" w:color="auto"/>
      </w:divBdr>
    </w:div>
    <w:div w:id="335232910">
      <w:bodyDiv w:val="1"/>
      <w:marLeft w:val="0"/>
      <w:marRight w:val="0"/>
      <w:marTop w:val="0"/>
      <w:marBottom w:val="0"/>
      <w:divBdr>
        <w:top w:val="none" w:sz="0" w:space="0" w:color="auto"/>
        <w:left w:val="none" w:sz="0" w:space="0" w:color="auto"/>
        <w:bottom w:val="none" w:sz="0" w:space="0" w:color="auto"/>
        <w:right w:val="none" w:sz="0" w:space="0" w:color="auto"/>
      </w:divBdr>
    </w:div>
    <w:div w:id="359933775">
      <w:bodyDiv w:val="1"/>
      <w:marLeft w:val="0"/>
      <w:marRight w:val="0"/>
      <w:marTop w:val="0"/>
      <w:marBottom w:val="0"/>
      <w:divBdr>
        <w:top w:val="none" w:sz="0" w:space="0" w:color="auto"/>
        <w:left w:val="none" w:sz="0" w:space="0" w:color="auto"/>
        <w:bottom w:val="none" w:sz="0" w:space="0" w:color="auto"/>
        <w:right w:val="none" w:sz="0" w:space="0" w:color="auto"/>
      </w:divBdr>
    </w:div>
    <w:div w:id="426006986">
      <w:bodyDiv w:val="1"/>
      <w:marLeft w:val="0"/>
      <w:marRight w:val="0"/>
      <w:marTop w:val="0"/>
      <w:marBottom w:val="0"/>
      <w:divBdr>
        <w:top w:val="none" w:sz="0" w:space="0" w:color="auto"/>
        <w:left w:val="none" w:sz="0" w:space="0" w:color="auto"/>
        <w:bottom w:val="none" w:sz="0" w:space="0" w:color="auto"/>
        <w:right w:val="none" w:sz="0" w:space="0" w:color="auto"/>
      </w:divBdr>
      <w:divsChild>
        <w:div w:id="14772485">
          <w:marLeft w:val="0"/>
          <w:marRight w:val="0"/>
          <w:marTop w:val="0"/>
          <w:marBottom w:val="0"/>
          <w:divBdr>
            <w:top w:val="none" w:sz="0" w:space="0" w:color="auto"/>
            <w:left w:val="none" w:sz="0" w:space="0" w:color="auto"/>
            <w:bottom w:val="none" w:sz="0" w:space="0" w:color="auto"/>
            <w:right w:val="none" w:sz="0" w:space="0" w:color="auto"/>
          </w:divBdr>
          <w:divsChild>
            <w:div w:id="1835729196">
              <w:marLeft w:val="567"/>
              <w:marRight w:val="0"/>
              <w:marTop w:val="0"/>
              <w:marBottom w:val="0"/>
              <w:divBdr>
                <w:top w:val="none" w:sz="0" w:space="0" w:color="auto"/>
                <w:left w:val="none" w:sz="0" w:space="0" w:color="auto"/>
                <w:bottom w:val="none" w:sz="0" w:space="0" w:color="auto"/>
                <w:right w:val="none" w:sz="0" w:space="0" w:color="auto"/>
              </w:divBdr>
            </w:div>
          </w:divsChild>
        </w:div>
        <w:div w:id="303124700">
          <w:marLeft w:val="567"/>
          <w:marRight w:val="0"/>
          <w:marTop w:val="0"/>
          <w:marBottom w:val="0"/>
          <w:divBdr>
            <w:top w:val="none" w:sz="0" w:space="0" w:color="auto"/>
            <w:left w:val="none" w:sz="0" w:space="0" w:color="auto"/>
            <w:bottom w:val="none" w:sz="0" w:space="0" w:color="auto"/>
            <w:right w:val="none" w:sz="0" w:space="0" w:color="auto"/>
          </w:divBdr>
        </w:div>
      </w:divsChild>
    </w:div>
    <w:div w:id="432895406">
      <w:bodyDiv w:val="1"/>
      <w:marLeft w:val="0"/>
      <w:marRight w:val="0"/>
      <w:marTop w:val="0"/>
      <w:marBottom w:val="0"/>
      <w:divBdr>
        <w:top w:val="none" w:sz="0" w:space="0" w:color="auto"/>
        <w:left w:val="none" w:sz="0" w:space="0" w:color="auto"/>
        <w:bottom w:val="none" w:sz="0" w:space="0" w:color="auto"/>
        <w:right w:val="none" w:sz="0" w:space="0" w:color="auto"/>
      </w:divBdr>
      <w:divsChild>
        <w:div w:id="1238513056">
          <w:marLeft w:val="0"/>
          <w:marRight w:val="0"/>
          <w:marTop w:val="0"/>
          <w:marBottom w:val="225"/>
          <w:divBdr>
            <w:top w:val="none" w:sz="0" w:space="0" w:color="auto"/>
            <w:left w:val="none" w:sz="0" w:space="0" w:color="auto"/>
            <w:bottom w:val="none" w:sz="0" w:space="0" w:color="auto"/>
            <w:right w:val="none" w:sz="0" w:space="0" w:color="auto"/>
          </w:divBdr>
        </w:div>
        <w:div w:id="2118869757">
          <w:marLeft w:val="0"/>
          <w:marRight w:val="0"/>
          <w:marTop w:val="0"/>
          <w:marBottom w:val="0"/>
          <w:divBdr>
            <w:top w:val="none" w:sz="0" w:space="0" w:color="auto"/>
            <w:left w:val="none" w:sz="0" w:space="0" w:color="auto"/>
            <w:bottom w:val="none" w:sz="0" w:space="0" w:color="auto"/>
            <w:right w:val="none" w:sz="0" w:space="0" w:color="auto"/>
          </w:divBdr>
          <w:divsChild>
            <w:div w:id="1174228169">
              <w:marLeft w:val="0"/>
              <w:marRight w:val="0"/>
              <w:marTop w:val="0"/>
              <w:marBottom w:val="225"/>
              <w:divBdr>
                <w:top w:val="none" w:sz="0" w:space="0" w:color="auto"/>
                <w:left w:val="none" w:sz="0" w:space="0" w:color="auto"/>
                <w:bottom w:val="none" w:sz="0" w:space="0" w:color="auto"/>
                <w:right w:val="none" w:sz="0" w:space="0" w:color="auto"/>
              </w:divBdr>
            </w:div>
            <w:div w:id="1232160556">
              <w:marLeft w:val="0"/>
              <w:marRight w:val="0"/>
              <w:marTop w:val="0"/>
              <w:marBottom w:val="225"/>
              <w:divBdr>
                <w:top w:val="none" w:sz="0" w:space="0" w:color="auto"/>
                <w:left w:val="none" w:sz="0" w:space="0" w:color="auto"/>
                <w:bottom w:val="none" w:sz="0" w:space="0" w:color="auto"/>
                <w:right w:val="none" w:sz="0" w:space="0" w:color="auto"/>
              </w:divBdr>
            </w:div>
            <w:div w:id="2103598360">
              <w:marLeft w:val="0"/>
              <w:marRight w:val="0"/>
              <w:marTop w:val="0"/>
              <w:marBottom w:val="225"/>
              <w:divBdr>
                <w:top w:val="none" w:sz="0" w:space="0" w:color="auto"/>
                <w:left w:val="none" w:sz="0" w:space="0" w:color="auto"/>
                <w:bottom w:val="none" w:sz="0" w:space="0" w:color="auto"/>
                <w:right w:val="none" w:sz="0" w:space="0" w:color="auto"/>
              </w:divBdr>
            </w:div>
            <w:div w:id="260843509">
              <w:marLeft w:val="0"/>
              <w:marRight w:val="0"/>
              <w:marTop w:val="0"/>
              <w:marBottom w:val="225"/>
              <w:divBdr>
                <w:top w:val="none" w:sz="0" w:space="0" w:color="auto"/>
                <w:left w:val="none" w:sz="0" w:space="0" w:color="auto"/>
                <w:bottom w:val="none" w:sz="0" w:space="0" w:color="auto"/>
                <w:right w:val="none" w:sz="0" w:space="0" w:color="auto"/>
              </w:divBdr>
            </w:div>
            <w:div w:id="930898233">
              <w:marLeft w:val="0"/>
              <w:marRight w:val="0"/>
              <w:marTop w:val="0"/>
              <w:marBottom w:val="0"/>
              <w:divBdr>
                <w:top w:val="none" w:sz="0" w:space="0" w:color="auto"/>
                <w:left w:val="none" w:sz="0" w:space="0" w:color="auto"/>
                <w:bottom w:val="none" w:sz="0" w:space="0" w:color="auto"/>
                <w:right w:val="none" w:sz="0" w:space="0" w:color="auto"/>
              </w:divBdr>
              <w:divsChild>
                <w:div w:id="827095126">
                  <w:marLeft w:val="0"/>
                  <w:marRight w:val="450"/>
                  <w:marTop w:val="150"/>
                  <w:marBottom w:val="450"/>
                  <w:divBdr>
                    <w:top w:val="none" w:sz="0" w:space="0" w:color="auto"/>
                    <w:left w:val="none" w:sz="0" w:space="0" w:color="auto"/>
                    <w:bottom w:val="none" w:sz="0" w:space="0" w:color="auto"/>
                    <w:right w:val="none" w:sz="0" w:space="0" w:color="auto"/>
                  </w:divBdr>
                  <w:divsChild>
                    <w:div w:id="778991549">
                      <w:marLeft w:val="0"/>
                      <w:marRight w:val="0"/>
                      <w:marTop w:val="0"/>
                      <w:marBottom w:val="0"/>
                      <w:divBdr>
                        <w:top w:val="none" w:sz="0" w:space="0" w:color="auto"/>
                        <w:left w:val="none" w:sz="0" w:space="0" w:color="auto"/>
                        <w:bottom w:val="none" w:sz="0" w:space="0" w:color="auto"/>
                        <w:right w:val="none" w:sz="0" w:space="0" w:color="auto"/>
                      </w:divBdr>
                      <w:divsChild>
                        <w:div w:id="1496453863">
                          <w:marLeft w:val="0"/>
                          <w:marRight w:val="0"/>
                          <w:marTop w:val="0"/>
                          <w:marBottom w:val="0"/>
                          <w:divBdr>
                            <w:top w:val="none" w:sz="0" w:space="0" w:color="auto"/>
                            <w:left w:val="none" w:sz="0" w:space="0" w:color="auto"/>
                            <w:bottom w:val="none" w:sz="0" w:space="0" w:color="auto"/>
                            <w:right w:val="none" w:sz="0" w:space="0" w:color="auto"/>
                          </w:divBdr>
                          <w:divsChild>
                            <w:div w:id="16839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2751">
              <w:marLeft w:val="0"/>
              <w:marRight w:val="0"/>
              <w:marTop w:val="0"/>
              <w:marBottom w:val="225"/>
              <w:divBdr>
                <w:top w:val="none" w:sz="0" w:space="0" w:color="auto"/>
                <w:left w:val="none" w:sz="0" w:space="0" w:color="auto"/>
                <w:bottom w:val="none" w:sz="0" w:space="0" w:color="auto"/>
                <w:right w:val="none" w:sz="0" w:space="0" w:color="auto"/>
              </w:divBdr>
            </w:div>
            <w:div w:id="724254864">
              <w:marLeft w:val="0"/>
              <w:marRight w:val="0"/>
              <w:marTop w:val="0"/>
              <w:marBottom w:val="225"/>
              <w:divBdr>
                <w:top w:val="none" w:sz="0" w:space="0" w:color="auto"/>
                <w:left w:val="none" w:sz="0" w:space="0" w:color="auto"/>
                <w:bottom w:val="none" w:sz="0" w:space="0" w:color="auto"/>
                <w:right w:val="none" w:sz="0" w:space="0" w:color="auto"/>
              </w:divBdr>
            </w:div>
            <w:div w:id="1779595750">
              <w:marLeft w:val="0"/>
              <w:marRight w:val="0"/>
              <w:marTop w:val="0"/>
              <w:marBottom w:val="225"/>
              <w:divBdr>
                <w:top w:val="none" w:sz="0" w:space="0" w:color="auto"/>
                <w:left w:val="none" w:sz="0" w:space="0" w:color="auto"/>
                <w:bottom w:val="none" w:sz="0" w:space="0" w:color="auto"/>
                <w:right w:val="none" w:sz="0" w:space="0" w:color="auto"/>
              </w:divBdr>
            </w:div>
            <w:div w:id="406264335">
              <w:marLeft w:val="0"/>
              <w:marRight w:val="0"/>
              <w:marTop w:val="0"/>
              <w:marBottom w:val="225"/>
              <w:divBdr>
                <w:top w:val="none" w:sz="0" w:space="0" w:color="auto"/>
                <w:left w:val="none" w:sz="0" w:space="0" w:color="auto"/>
                <w:bottom w:val="none" w:sz="0" w:space="0" w:color="auto"/>
                <w:right w:val="none" w:sz="0" w:space="0" w:color="auto"/>
              </w:divBdr>
            </w:div>
            <w:div w:id="1299455557">
              <w:marLeft w:val="0"/>
              <w:marRight w:val="0"/>
              <w:marTop w:val="0"/>
              <w:marBottom w:val="225"/>
              <w:divBdr>
                <w:top w:val="none" w:sz="0" w:space="0" w:color="auto"/>
                <w:left w:val="none" w:sz="0" w:space="0" w:color="auto"/>
                <w:bottom w:val="none" w:sz="0" w:space="0" w:color="auto"/>
                <w:right w:val="none" w:sz="0" w:space="0" w:color="auto"/>
              </w:divBdr>
            </w:div>
            <w:div w:id="1183545363">
              <w:marLeft w:val="0"/>
              <w:marRight w:val="0"/>
              <w:marTop w:val="0"/>
              <w:marBottom w:val="225"/>
              <w:divBdr>
                <w:top w:val="none" w:sz="0" w:space="0" w:color="auto"/>
                <w:left w:val="none" w:sz="0" w:space="0" w:color="auto"/>
                <w:bottom w:val="none" w:sz="0" w:space="0" w:color="auto"/>
                <w:right w:val="none" w:sz="0" w:space="0" w:color="auto"/>
              </w:divBdr>
            </w:div>
            <w:div w:id="391852218">
              <w:marLeft w:val="0"/>
              <w:marRight w:val="0"/>
              <w:marTop w:val="0"/>
              <w:marBottom w:val="225"/>
              <w:divBdr>
                <w:top w:val="none" w:sz="0" w:space="0" w:color="auto"/>
                <w:left w:val="none" w:sz="0" w:space="0" w:color="auto"/>
                <w:bottom w:val="none" w:sz="0" w:space="0" w:color="auto"/>
                <w:right w:val="none" w:sz="0" w:space="0" w:color="auto"/>
              </w:divBdr>
            </w:div>
            <w:div w:id="1624652355">
              <w:marLeft w:val="0"/>
              <w:marRight w:val="0"/>
              <w:marTop w:val="0"/>
              <w:marBottom w:val="225"/>
              <w:divBdr>
                <w:top w:val="none" w:sz="0" w:space="0" w:color="auto"/>
                <w:left w:val="none" w:sz="0" w:space="0" w:color="auto"/>
                <w:bottom w:val="none" w:sz="0" w:space="0" w:color="auto"/>
                <w:right w:val="none" w:sz="0" w:space="0" w:color="auto"/>
              </w:divBdr>
            </w:div>
            <w:div w:id="1129083420">
              <w:marLeft w:val="0"/>
              <w:marRight w:val="0"/>
              <w:marTop w:val="0"/>
              <w:marBottom w:val="225"/>
              <w:divBdr>
                <w:top w:val="none" w:sz="0" w:space="0" w:color="auto"/>
                <w:left w:val="none" w:sz="0" w:space="0" w:color="auto"/>
                <w:bottom w:val="none" w:sz="0" w:space="0" w:color="auto"/>
                <w:right w:val="none" w:sz="0" w:space="0" w:color="auto"/>
              </w:divBdr>
            </w:div>
            <w:div w:id="1167214667">
              <w:marLeft w:val="0"/>
              <w:marRight w:val="0"/>
              <w:marTop w:val="0"/>
              <w:marBottom w:val="225"/>
              <w:divBdr>
                <w:top w:val="none" w:sz="0" w:space="0" w:color="auto"/>
                <w:left w:val="none" w:sz="0" w:space="0" w:color="auto"/>
                <w:bottom w:val="none" w:sz="0" w:space="0" w:color="auto"/>
                <w:right w:val="none" w:sz="0" w:space="0" w:color="auto"/>
              </w:divBdr>
            </w:div>
            <w:div w:id="1133367">
              <w:marLeft w:val="0"/>
              <w:marRight w:val="0"/>
              <w:marTop w:val="0"/>
              <w:marBottom w:val="225"/>
              <w:divBdr>
                <w:top w:val="none" w:sz="0" w:space="0" w:color="auto"/>
                <w:left w:val="none" w:sz="0" w:space="0" w:color="auto"/>
                <w:bottom w:val="none" w:sz="0" w:space="0" w:color="auto"/>
                <w:right w:val="none" w:sz="0" w:space="0" w:color="auto"/>
              </w:divBdr>
            </w:div>
            <w:div w:id="372578236">
              <w:marLeft w:val="0"/>
              <w:marRight w:val="0"/>
              <w:marTop w:val="0"/>
              <w:marBottom w:val="225"/>
              <w:divBdr>
                <w:top w:val="none" w:sz="0" w:space="0" w:color="auto"/>
                <w:left w:val="none" w:sz="0" w:space="0" w:color="auto"/>
                <w:bottom w:val="none" w:sz="0" w:space="0" w:color="auto"/>
                <w:right w:val="none" w:sz="0" w:space="0" w:color="auto"/>
              </w:divBdr>
            </w:div>
            <w:div w:id="561257961">
              <w:marLeft w:val="0"/>
              <w:marRight w:val="0"/>
              <w:marTop w:val="0"/>
              <w:marBottom w:val="225"/>
              <w:divBdr>
                <w:top w:val="none" w:sz="0" w:space="0" w:color="auto"/>
                <w:left w:val="none" w:sz="0" w:space="0" w:color="auto"/>
                <w:bottom w:val="none" w:sz="0" w:space="0" w:color="auto"/>
                <w:right w:val="none" w:sz="0" w:space="0" w:color="auto"/>
              </w:divBdr>
            </w:div>
            <w:div w:id="1060909193">
              <w:marLeft w:val="0"/>
              <w:marRight w:val="0"/>
              <w:marTop w:val="0"/>
              <w:marBottom w:val="0"/>
              <w:divBdr>
                <w:top w:val="none" w:sz="0" w:space="0" w:color="auto"/>
                <w:left w:val="none" w:sz="0" w:space="0" w:color="auto"/>
                <w:bottom w:val="none" w:sz="0" w:space="0" w:color="auto"/>
                <w:right w:val="none" w:sz="0" w:space="0" w:color="auto"/>
              </w:divBdr>
              <w:divsChild>
                <w:div w:id="832915636">
                  <w:marLeft w:val="0"/>
                  <w:marRight w:val="450"/>
                  <w:marTop w:val="150"/>
                  <w:marBottom w:val="450"/>
                  <w:divBdr>
                    <w:top w:val="none" w:sz="0" w:space="0" w:color="auto"/>
                    <w:left w:val="none" w:sz="0" w:space="0" w:color="auto"/>
                    <w:bottom w:val="none" w:sz="0" w:space="0" w:color="auto"/>
                    <w:right w:val="none" w:sz="0" w:space="0" w:color="auto"/>
                  </w:divBdr>
                  <w:divsChild>
                    <w:div w:id="1115490678">
                      <w:marLeft w:val="0"/>
                      <w:marRight w:val="0"/>
                      <w:marTop w:val="0"/>
                      <w:marBottom w:val="0"/>
                      <w:divBdr>
                        <w:top w:val="none" w:sz="0" w:space="0" w:color="auto"/>
                        <w:left w:val="none" w:sz="0" w:space="0" w:color="auto"/>
                        <w:bottom w:val="none" w:sz="0" w:space="0" w:color="auto"/>
                        <w:right w:val="none" w:sz="0" w:space="0" w:color="auto"/>
                      </w:divBdr>
                    </w:div>
                    <w:div w:id="34626351">
                      <w:marLeft w:val="0"/>
                      <w:marRight w:val="0"/>
                      <w:marTop w:val="0"/>
                      <w:marBottom w:val="0"/>
                      <w:divBdr>
                        <w:top w:val="single" w:sz="6" w:space="11" w:color="E6E6E6"/>
                        <w:left w:val="single" w:sz="6" w:space="8" w:color="E6E6E6"/>
                        <w:bottom w:val="single" w:sz="6" w:space="11" w:color="E6E6E6"/>
                        <w:right w:val="single" w:sz="6" w:space="8" w:color="E6E6E6"/>
                      </w:divBdr>
                    </w:div>
                  </w:divsChild>
                </w:div>
              </w:divsChild>
            </w:div>
            <w:div w:id="496388812">
              <w:marLeft w:val="0"/>
              <w:marRight w:val="0"/>
              <w:marTop w:val="0"/>
              <w:marBottom w:val="225"/>
              <w:divBdr>
                <w:top w:val="none" w:sz="0" w:space="0" w:color="auto"/>
                <w:left w:val="none" w:sz="0" w:space="0" w:color="auto"/>
                <w:bottom w:val="none" w:sz="0" w:space="0" w:color="auto"/>
                <w:right w:val="none" w:sz="0" w:space="0" w:color="auto"/>
              </w:divBdr>
            </w:div>
            <w:div w:id="31539071">
              <w:marLeft w:val="0"/>
              <w:marRight w:val="0"/>
              <w:marTop w:val="0"/>
              <w:marBottom w:val="225"/>
              <w:divBdr>
                <w:top w:val="none" w:sz="0" w:space="0" w:color="auto"/>
                <w:left w:val="none" w:sz="0" w:space="0" w:color="auto"/>
                <w:bottom w:val="none" w:sz="0" w:space="0" w:color="auto"/>
                <w:right w:val="none" w:sz="0" w:space="0" w:color="auto"/>
              </w:divBdr>
            </w:div>
            <w:div w:id="49305357">
              <w:marLeft w:val="0"/>
              <w:marRight w:val="0"/>
              <w:marTop w:val="0"/>
              <w:marBottom w:val="225"/>
              <w:divBdr>
                <w:top w:val="none" w:sz="0" w:space="0" w:color="auto"/>
                <w:left w:val="none" w:sz="0" w:space="0" w:color="auto"/>
                <w:bottom w:val="none" w:sz="0" w:space="0" w:color="auto"/>
                <w:right w:val="none" w:sz="0" w:space="0" w:color="auto"/>
              </w:divBdr>
            </w:div>
            <w:div w:id="1082605780">
              <w:marLeft w:val="0"/>
              <w:marRight w:val="0"/>
              <w:marTop w:val="0"/>
              <w:marBottom w:val="225"/>
              <w:divBdr>
                <w:top w:val="none" w:sz="0" w:space="0" w:color="auto"/>
                <w:left w:val="none" w:sz="0" w:space="0" w:color="auto"/>
                <w:bottom w:val="none" w:sz="0" w:space="0" w:color="auto"/>
                <w:right w:val="none" w:sz="0" w:space="0" w:color="auto"/>
              </w:divBdr>
            </w:div>
            <w:div w:id="700479288">
              <w:marLeft w:val="0"/>
              <w:marRight w:val="0"/>
              <w:marTop w:val="0"/>
              <w:marBottom w:val="225"/>
              <w:divBdr>
                <w:top w:val="none" w:sz="0" w:space="0" w:color="auto"/>
                <w:left w:val="none" w:sz="0" w:space="0" w:color="auto"/>
                <w:bottom w:val="none" w:sz="0" w:space="0" w:color="auto"/>
                <w:right w:val="none" w:sz="0" w:space="0" w:color="auto"/>
              </w:divBdr>
            </w:div>
            <w:div w:id="1476527296">
              <w:marLeft w:val="0"/>
              <w:marRight w:val="0"/>
              <w:marTop w:val="0"/>
              <w:marBottom w:val="225"/>
              <w:divBdr>
                <w:top w:val="none" w:sz="0" w:space="0" w:color="auto"/>
                <w:left w:val="none" w:sz="0" w:space="0" w:color="auto"/>
                <w:bottom w:val="none" w:sz="0" w:space="0" w:color="auto"/>
                <w:right w:val="none" w:sz="0" w:space="0" w:color="auto"/>
              </w:divBdr>
            </w:div>
            <w:div w:id="813909884">
              <w:marLeft w:val="0"/>
              <w:marRight w:val="0"/>
              <w:marTop w:val="0"/>
              <w:marBottom w:val="225"/>
              <w:divBdr>
                <w:top w:val="none" w:sz="0" w:space="0" w:color="auto"/>
                <w:left w:val="none" w:sz="0" w:space="0" w:color="auto"/>
                <w:bottom w:val="none" w:sz="0" w:space="0" w:color="auto"/>
                <w:right w:val="none" w:sz="0" w:space="0" w:color="auto"/>
              </w:divBdr>
            </w:div>
            <w:div w:id="256639374">
              <w:marLeft w:val="0"/>
              <w:marRight w:val="0"/>
              <w:marTop w:val="0"/>
              <w:marBottom w:val="225"/>
              <w:divBdr>
                <w:top w:val="none" w:sz="0" w:space="0" w:color="auto"/>
                <w:left w:val="none" w:sz="0" w:space="0" w:color="auto"/>
                <w:bottom w:val="none" w:sz="0" w:space="0" w:color="auto"/>
                <w:right w:val="none" w:sz="0" w:space="0" w:color="auto"/>
              </w:divBdr>
            </w:div>
            <w:div w:id="521282532">
              <w:marLeft w:val="0"/>
              <w:marRight w:val="0"/>
              <w:marTop w:val="0"/>
              <w:marBottom w:val="225"/>
              <w:divBdr>
                <w:top w:val="none" w:sz="0" w:space="0" w:color="auto"/>
                <w:left w:val="none" w:sz="0" w:space="0" w:color="auto"/>
                <w:bottom w:val="none" w:sz="0" w:space="0" w:color="auto"/>
                <w:right w:val="none" w:sz="0" w:space="0" w:color="auto"/>
              </w:divBdr>
            </w:div>
            <w:div w:id="1768428743">
              <w:marLeft w:val="0"/>
              <w:marRight w:val="0"/>
              <w:marTop w:val="0"/>
              <w:marBottom w:val="225"/>
              <w:divBdr>
                <w:top w:val="none" w:sz="0" w:space="0" w:color="auto"/>
                <w:left w:val="none" w:sz="0" w:space="0" w:color="auto"/>
                <w:bottom w:val="none" w:sz="0" w:space="0" w:color="auto"/>
                <w:right w:val="none" w:sz="0" w:space="0" w:color="auto"/>
              </w:divBdr>
            </w:div>
            <w:div w:id="863250025">
              <w:marLeft w:val="0"/>
              <w:marRight w:val="0"/>
              <w:marTop w:val="0"/>
              <w:marBottom w:val="225"/>
              <w:divBdr>
                <w:top w:val="none" w:sz="0" w:space="0" w:color="auto"/>
                <w:left w:val="none" w:sz="0" w:space="0" w:color="auto"/>
                <w:bottom w:val="none" w:sz="0" w:space="0" w:color="auto"/>
                <w:right w:val="none" w:sz="0" w:space="0" w:color="auto"/>
              </w:divBdr>
            </w:div>
            <w:div w:id="1035887913">
              <w:marLeft w:val="0"/>
              <w:marRight w:val="0"/>
              <w:marTop w:val="0"/>
              <w:marBottom w:val="225"/>
              <w:divBdr>
                <w:top w:val="none" w:sz="0" w:space="0" w:color="auto"/>
                <w:left w:val="none" w:sz="0" w:space="0" w:color="auto"/>
                <w:bottom w:val="none" w:sz="0" w:space="0" w:color="auto"/>
                <w:right w:val="none" w:sz="0" w:space="0" w:color="auto"/>
              </w:divBdr>
            </w:div>
            <w:div w:id="17962909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4541056">
      <w:bodyDiv w:val="1"/>
      <w:marLeft w:val="0"/>
      <w:marRight w:val="0"/>
      <w:marTop w:val="0"/>
      <w:marBottom w:val="0"/>
      <w:divBdr>
        <w:top w:val="none" w:sz="0" w:space="0" w:color="auto"/>
        <w:left w:val="none" w:sz="0" w:space="0" w:color="auto"/>
        <w:bottom w:val="none" w:sz="0" w:space="0" w:color="auto"/>
        <w:right w:val="none" w:sz="0" w:space="0" w:color="auto"/>
      </w:divBdr>
    </w:div>
    <w:div w:id="444737964">
      <w:bodyDiv w:val="1"/>
      <w:marLeft w:val="0"/>
      <w:marRight w:val="0"/>
      <w:marTop w:val="0"/>
      <w:marBottom w:val="0"/>
      <w:divBdr>
        <w:top w:val="none" w:sz="0" w:space="0" w:color="auto"/>
        <w:left w:val="none" w:sz="0" w:space="0" w:color="auto"/>
        <w:bottom w:val="none" w:sz="0" w:space="0" w:color="auto"/>
        <w:right w:val="none" w:sz="0" w:space="0" w:color="auto"/>
      </w:divBdr>
    </w:div>
    <w:div w:id="492720546">
      <w:bodyDiv w:val="1"/>
      <w:marLeft w:val="0"/>
      <w:marRight w:val="0"/>
      <w:marTop w:val="0"/>
      <w:marBottom w:val="0"/>
      <w:divBdr>
        <w:top w:val="none" w:sz="0" w:space="0" w:color="auto"/>
        <w:left w:val="none" w:sz="0" w:space="0" w:color="auto"/>
        <w:bottom w:val="none" w:sz="0" w:space="0" w:color="auto"/>
        <w:right w:val="none" w:sz="0" w:space="0" w:color="auto"/>
      </w:divBdr>
    </w:div>
    <w:div w:id="504248477">
      <w:bodyDiv w:val="1"/>
      <w:marLeft w:val="0"/>
      <w:marRight w:val="0"/>
      <w:marTop w:val="0"/>
      <w:marBottom w:val="0"/>
      <w:divBdr>
        <w:top w:val="none" w:sz="0" w:space="0" w:color="auto"/>
        <w:left w:val="none" w:sz="0" w:space="0" w:color="auto"/>
        <w:bottom w:val="none" w:sz="0" w:space="0" w:color="auto"/>
        <w:right w:val="none" w:sz="0" w:space="0" w:color="auto"/>
      </w:divBdr>
      <w:divsChild>
        <w:div w:id="739249976">
          <w:marLeft w:val="0"/>
          <w:marRight w:val="0"/>
          <w:marTop w:val="0"/>
          <w:marBottom w:val="0"/>
          <w:divBdr>
            <w:top w:val="none" w:sz="0" w:space="0" w:color="auto"/>
            <w:left w:val="none" w:sz="0" w:space="0" w:color="auto"/>
            <w:bottom w:val="none" w:sz="0" w:space="0" w:color="auto"/>
            <w:right w:val="none" w:sz="0" w:space="0" w:color="auto"/>
          </w:divBdr>
          <w:divsChild>
            <w:div w:id="15657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5601">
      <w:bodyDiv w:val="1"/>
      <w:marLeft w:val="0"/>
      <w:marRight w:val="0"/>
      <w:marTop w:val="0"/>
      <w:marBottom w:val="0"/>
      <w:divBdr>
        <w:top w:val="none" w:sz="0" w:space="0" w:color="auto"/>
        <w:left w:val="none" w:sz="0" w:space="0" w:color="auto"/>
        <w:bottom w:val="none" w:sz="0" w:space="0" w:color="auto"/>
        <w:right w:val="none" w:sz="0" w:space="0" w:color="auto"/>
      </w:divBdr>
    </w:div>
    <w:div w:id="641274427">
      <w:bodyDiv w:val="1"/>
      <w:marLeft w:val="0"/>
      <w:marRight w:val="0"/>
      <w:marTop w:val="0"/>
      <w:marBottom w:val="0"/>
      <w:divBdr>
        <w:top w:val="none" w:sz="0" w:space="0" w:color="auto"/>
        <w:left w:val="none" w:sz="0" w:space="0" w:color="auto"/>
        <w:bottom w:val="none" w:sz="0" w:space="0" w:color="auto"/>
        <w:right w:val="none" w:sz="0" w:space="0" w:color="auto"/>
      </w:divBdr>
    </w:div>
    <w:div w:id="690642358">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856890559">
      <w:bodyDiv w:val="1"/>
      <w:marLeft w:val="0"/>
      <w:marRight w:val="0"/>
      <w:marTop w:val="0"/>
      <w:marBottom w:val="0"/>
      <w:divBdr>
        <w:top w:val="none" w:sz="0" w:space="0" w:color="auto"/>
        <w:left w:val="none" w:sz="0" w:space="0" w:color="auto"/>
        <w:bottom w:val="none" w:sz="0" w:space="0" w:color="auto"/>
        <w:right w:val="none" w:sz="0" w:space="0" w:color="auto"/>
      </w:divBdr>
      <w:divsChild>
        <w:div w:id="997343858">
          <w:marLeft w:val="0"/>
          <w:marRight w:val="0"/>
          <w:marTop w:val="0"/>
          <w:marBottom w:val="0"/>
          <w:divBdr>
            <w:top w:val="none" w:sz="0" w:space="0" w:color="auto"/>
            <w:left w:val="none" w:sz="0" w:space="0" w:color="auto"/>
            <w:bottom w:val="none" w:sz="0" w:space="0" w:color="auto"/>
            <w:right w:val="none" w:sz="0" w:space="0" w:color="auto"/>
          </w:divBdr>
          <w:divsChild>
            <w:div w:id="1635915087">
              <w:marLeft w:val="0"/>
              <w:marRight w:val="0"/>
              <w:marTop w:val="0"/>
              <w:marBottom w:val="0"/>
              <w:divBdr>
                <w:top w:val="none" w:sz="0" w:space="0" w:color="auto"/>
                <w:left w:val="none" w:sz="0" w:space="0" w:color="auto"/>
                <w:bottom w:val="none" w:sz="0" w:space="0" w:color="auto"/>
                <w:right w:val="none" w:sz="0" w:space="0" w:color="auto"/>
              </w:divBdr>
            </w:div>
            <w:div w:id="172032061">
              <w:marLeft w:val="0"/>
              <w:marRight w:val="0"/>
              <w:marTop w:val="0"/>
              <w:marBottom w:val="0"/>
              <w:divBdr>
                <w:top w:val="none" w:sz="0" w:space="0" w:color="auto"/>
                <w:left w:val="none" w:sz="0" w:space="0" w:color="auto"/>
                <w:bottom w:val="none" w:sz="0" w:space="0" w:color="auto"/>
                <w:right w:val="none" w:sz="0" w:space="0" w:color="auto"/>
              </w:divBdr>
            </w:div>
          </w:divsChild>
        </w:div>
        <w:div w:id="1082336180">
          <w:marLeft w:val="0"/>
          <w:marRight w:val="0"/>
          <w:marTop w:val="0"/>
          <w:marBottom w:val="0"/>
          <w:divBdr>
            <w:top w:val="none" w:sz="0" w:space="0" w:color="auto"/>
            <w:left w:val="none" w:sz="0" w:space="0" w:color="auto"/>
            <w:bottom w:val="none" w:sz="0" w:space="0" w:color="auto"/>
            <w:right w:val="none" w:sz="0" w:space="0" w:color="auto"/>
          </w:divBdr>
          <w:divsChild>
            <w:div w:id="808015435">
              <w:marLeft w:val="0"/>
              <w:marRight w:val="0"/>
              <w:marTop w:val="0"/>
              <w:marBottom w:val="0"/>
              <w:divBdr>
                <w:top w:val="none" w:sz="0" w:space="0" w:color="auto"/>
                <w:left w:val="none" w:sz="0" w:space="0" w:color="auto"/>
                <w:bottom w:val="none" w:sz="0" w:space="0" w:color="auto"/>
                <w:right w:val="none" w:sz="0" w:space="0" w:color="auto"/>
              </w:divBdr>
            </w:div>
            <w:div w:id="6227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1525">
      <w:bodyDiv w:val="1"/>
      <w:marLeft w:val="0"/>
      <w:marRight w:val="0"/>
      <w:marTop w:val="0"/>
      <w:marBottom w:val="0"/>
      <w:divBdr>
        <w:top w:val="none" w:sz="0" w:space="0" w:color="auto"/>
        <w:left w:val="none" w:sz="0" w:space="0" w:color="auto"/>
        <w:bottom w:val="none" w:sz="0" w:space="0" w:color="auto"/>
        <w:right w:val="none" w:sz="0" w:space="0" w:color="auto"/>
      </w:divBdr>
    </w:div>
    <w:div w:id="884029034">
      <w:bodyDiv w:val="1"/>
      <w:marLeft w:val="0"/>
      <w:marRight w:val="0"/>
      <w:marTop w:val="0"/>
      <w:marBottom w:val="0"/>
      <w:divBdr>
        <w:top w:val="none" w:sz="0" w:space="0" w:color="auto"/>
        <w:left w:val="none" w:sz="0" w:space="0" w:color="auto"/>
        <w:bottom w:val="none" w:sz="0" w:space="0" w:color="auto"/>
        <w:right w:val="none" w:sz="0" w:space="0" w:color="auto"/>
      </w:divBdr>
    </w:div>
    <w:div w:id="890506953">
      <w:bodyDiv w:val="1"/>
      <w:marLeft w:val="0"/>
      <w:marRight w:val="0"/>
      <w:marTop w:val="0"/>
      <w:marBottom w:val="0"/>
      <w:divBdr>
        <w:top w:val="none" w:sz="0" w:space="0" w:color="auto"/>
        <w:left w:val="none" w:sz="0" w:space="0" w:color="auto"/>
        <w:bottom w:val="none" w:sz="0" w:space="0" w:color="auto"/>
        <w:right w:val="none" w:sz="0" w:space="0" w:color="auto"/>
      </w:divBdr>
    </w:div>
    <w:div w:id="911965123">
      <w:bodyDiv w:val="1"/>
      <w:marLeft w:val="0"/>
      <w:marRight w:val="0"/>
      <w:marTop w:val="0"/>
      <w:marBottom w:val="0"/>
      <w:divBdr>
        <w:top w:val="none" w:sz="0" w:space="0" w:color="auto"/>
        <w:left w:val="none" w:sz="0" w:space="0" w:color="auto"/>
        <w:bottom w:val="none" w:sz="0" w:space="0" w:color="auto"/>
        <w:right w:val="none" w:sz="0" w:space="0" w:color="auto"/>
      </w:divBdr>
      <w:divsChild>
        <w:div w:id="1006790703">
          <w:marLeft w:val="0"/>
          <w:marRight w:val="0"/>
          <w:marTop w:val="0"/>
          <w:marBottom w:val="0"/>
          <w:divBdr>
            <w:top w:val="none" w:sz="0" w:space="0" w:color="auto"/>
            <w:left w:val="none" w:sz="0" w:space="0" w:color="auto"/>
            <w:bottom w:val="none" w:sz="0" w:space="0" w:color="auto"/>
            <w:right w:val="none" w:sz="0" w:space="0" w:color="auto"/>
          </w:divBdr>
        </w:div>
        <w:div w:id="139657436">
          <w:marLeft w:val="0"/>
          <w:marRight w:val="0"/>
          <w:marTop w:val="0"/>
          <w:marBottom w:val="0"/>
          <w:divBdr>
            <w:top w:val="none" w:sz="0" w:space="0" w:color="auto"/>
            <w:left w:val="none" w:sz="0" w:space="0" w:color="auto"/>
            <w:bottom w:val="none" w:sz="0" w:space="0" w:color="auto"/>
            <w:right w:val="none" w:sz="0" w:space="0" w:color="auto"/>
          </w:divBdr>
        </w:div>
        <w:div w:id="156041417">
          <w:marLeft w:val="0"/>
          <w:marRight w:val="0"/>
          <w:marTop w:val="0"/>
          <w:marBottom w:val="0"/>
          <w:divBdr>
            <w:top w:val="none" w:sz="0" w:space="0" w:color="auto"/>
            <w:left w:val="none" w:sz="0" w:space="0" w:color="auto"/>
            <w:bottom w:val="none" w:sz="0" w:space="0" w:color="auto"/>
            <w:right w:val="none" w:sz="0" w:space="0" w:color="auto"/>
          </w:divBdr>
        </w:div>
      </w:divsChild>
    </w:div>
    <w:div w:id="962154617">
      <w:bodyDiv w:val="1"/>
      <w:marLeft w:val="0"/>
      <w:marRight w:val="0"/>
      <w:marTop w:val="0"/>
      <w:marBottom w:val="0"/>
      <w:divBdr>
        <w:top w:val="none" w:sz="0" w:space="0" w:color="auto"/>
        <w:left w:val="none" w:sz="0" w:space="0" w:color="auto"/>
        <w:bottom w:val="none" w:sz="0" w:space="0" w:color="auto"/>
        <w:right w:val="none" w:sz="0" w:space="0" w:color="auto"/>
      </w:divBdr>
    </w:div>
    <w:div w:id="1035617872">
      <w:bodyDiv w:val="1"/>
      <w:marLeft w:val="0"/>
      <w:marRight w:val="0"/>
      <w:marTop w:val="0"/>
      <w:marBottom w:val="0"/>
      <w:divBdr>
        <w:top w:val="none" w:sz="0" w:space="0" w:color="auto"/>
        <w:left w:val="none" w:sz="0" w:space="0" w:color="auto"/>
        <w:bottom w:val="none" w:sz="0" w:space="0" w:color="auto"/>
        <w:right w:val="none" w:sz="0" w:space="0" w:color="auto"/>
      </w:divBdr>
    </w:div>
    <w:div w:id="1055861281">
      <w:bodyDiv w:val="1"/>
      <w:marLeft w:val="0"/>
      <w:marRight w:val="0"/>
      <w:marTop w:val="0"/>
      <w:marBottom w:val="0"/>
      <w:divBdr>
        <w:top w:val="none" w:sz="0" w:space="0" w:color="auto"/>
        <w:left w:val="none" w:sz="0" w:space="0" w:color="auto"/>
        <w:bottom w:val="none" w:sz="0" w:space="0" w:color="auto"/>
        <w:right w:val="none" w:sz="0" w:space="0" w:color="auto"/>
      </w:divBdr>
    </w:div>
    <w:div w:id="1084761134">
      <w:bodyDiv w:val="1"/>
      <w:marLeft w:val="0"/>
      <w:marRight w:val="0"/>
      <w:marTop w:val="0"/>
      <w:marBottom w:val="0"/>
      <w:divBdr>
        <w:top w:val="none" w:sz="0" w:space="0" w:color="auto"/>
        <w:left w:val="none" w:sz="0" w:space="0" w:color="auto"/>
        <w:bottom w:val="none" w:sz="0" w:space="0" w:color="auto"/>
        <w:right w:val="none" w:sz="0" w:space="0" w:color="auto"/>
      </w:divBdr>
    </w:div>
    <w:div w:id="1142893341">
      <w:bodyDiv w:val="1"/>
      <w:marLeft w:val="0"/>
      <w:marRight w:val="0"/>
      <w:marTop w:val="0"/>
      <w:marBottom w:val="0"/>
      <w:divBdr>
        <w:top w:val="none" w:sz="0" w:space="0" w:color="auto"/>
        <w:left w:val="none" w:sz="0" w:space="0" w:color="auto"/>
        <w:bottom w:val="none" w:sz="0" w:space="0" w:color="auto"/>
        <w:right w:val="none" w:sz="0" w:space="0" w:color="auto"/>
      </w:divBdr>
    </w:div>
    <w:div w:id="1192232166">
      <w:bodyDiv w:val="1"/>
      <w:marLeft w:val="0"/>
      <w:marRight w:val="0"/>
      <w:marTop w:val="0"/>
      <w:marBottom w:val="0"/>
      <w:divBdr>
        <w:top w:val="none" w:sz="0" w:space="0" w:color="auto"/>
        <w:left w:val="none" w:sz="0" w:space="0" w:color="auto"/>
        <w:bottom w:val="none" w:sz="0" w:space="0" w:color="auto"/>
        <w:right w:val="none" w:sz="0" w:space="0" w:color="auto"/>
      </w:divBdr>
    </w:div>
    <w:div w:id="1192691447">
      <w:bodyDiv w:val="1"/>
      <w:marLeft w:val="0"/>
      <w:marRight w:val="0"/>
      <w:marTop w:val="0"/>
      <w:marBottom w:val="0"/>
      <w:divBdr>
        <w:top w:val="none" w:sz="0" w:space="0" w:color="auto"/>
        <w:left w:val="none" w:sz="0" w:space="0" w:color="auto"/>
        <w:bottom w:val="none" w:sz="0" w:space="0" w:color="auto"/>
        <w:right w:val="none" w:sz="0" w:space="0" w:color="auto"/>
      </w:divBdr>
      <w:divsChild>
        <w:div w:id="1162156243">
          <w:marLeft w:val="0"/>
          <w:marRight w:val="0"/>
          <w:marTop w:val="0"/>
          <w:marBottom w:val="0"/>
          <w:divBdr>
            <w:top w:val="none" w:sz="0" w:space="0" w:color="auto"/>
            <w:left w:val="none" w:sz="0" w:space="0" w:color="auto"/>
            <w:bottom w:val="none" w:sz="0" w:space="0" w:color="auto"/>
            <w:right w:val="none" w:sz="0" w:space="0" w:color="auto"/>
          </w:divBdr>
          <w:divsChild>
            <w:div w:id="1437092481">
              <w:marLeft w:val="0"/>
              <w:marRight w:val="0"/>
              <w:marTop w:val="0"/>
              <w:marBottom w:val="0"/>
              <w:divBdr>
                <w:top w:val="none" w:sz="0" w:space="0" w:color="auto"/>
                <w:left w:val="none" w:sz="0" w:space="0" w:color="auto"/>
                <w:bottom w:val="none" w:sz="0" w:space="0" w:color="auto"/>
                <w:right w:val="none" w:sz="0" w:space="0" w:color="auto"/>
              </w:divBdr>
            </w:div>
          </w:divsChild>
        </w:div>
        <w:div w:id="913393424">
          <w:marLeft w:val="0"/>
          <w:marRight w:val="0"/>
          <w:marTop w:val="0"/>
          <w:marBottom w:val="0"/>
          <w:divBdr>
            <w:top w:val="none" w:sz="0" w:space="0" w:color="auto"/>
            <w:left w:val="none" w:sz="0" w:space="0" w:color="auto"/>
            <w:bottom w:val="none" w:sz="0" w:space="0" w:color="auto"/>
            <w:right w:val="none" w:sz="0" w:space="0" w:color="auto"/>
          </w:divBdr>
          <w:divsChild>
            <w:div w:id="2133016385">
              <w:marLeft w:val="0"/>
              <w:marRight w:val="0"/>
              <w:marTop w:val="0"/>
              <w:marBottom w:val="0"/>
              <w:divBdr>
                <w:top w:val="none" w:sz="0" w:space="0" w:color="auto"/>
                <w:left w:val="none" w:sz="0" w:space="0" w:color="auto"/>
                <w:bottom w:val="none" w:sz="0" w:space="0" w:color="auto"/>
                <w:right w:val="none" w:sz="0" w:space="0" w:color="auto"/>
              </w:divBdr>
              <w:divsChild>
                <w:div w:id="118694938">
                  <w:marLeft w:val="0"/>
                  <w:marRight w:val="0"/>
                  <w:marTop w:val="0"/>
                  <w:marBottom w:val="0"/>
                  <w:divBdr>
                    <w:top w:val="none" w:sz="0" w:space="0" w:color="auto"/>
                    <w:left w:val="none" w:sz="0" w:space="0" w:color="auto"/>
                    <w:bottom w:val="none" w:sz="0" w:space="0" w:color="auto"/>
                    <w:right w:val="none" w:sz="0" w:space="0" w:color="auto"/>
                  </w:divBdr>
                  <w:divsChild>
                    <w:div w:id="20727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00992">
      <w:bodyDiv w:val="1"/>
      <w:marLeft w:val="0"/>
      <w:marRight w:val="0"/>
      <w:marTop w:val="0"/>
      <w:marBottom w:val="0"/>
      <w:divBdr>
        <w:top w:val="none" w:sz="0" w:space="0" w:color="auto"/>
        <w:left w:val="none" w:sz="0" w:space="0" w:color="auto"/>
        <w:bottom w:val="none" w:sz="0" w:space="0" w:color="auto"/>
        <w:right w:val="none" w:sz="0" w:space="0" w:color="auto"/>
      </w:divBdr>
      <w:divsChild>
        <w:div w:id="219560881">
          <w:marLeft w:val="0"/>
          <w:marRight w:val="0"/>
          <w:marTop w:val="0"/>
          <w:marBottom w:val="0"/>
          <w:divBdr>
            <w:top w:val="none" w:sz="0" w:space="0" w:color="auto"/>
            <w:left w:val="none" w:sz="0" w:space="0" w:color="auto"/>
            <w:bottom w:val="none" w:sz="0" w:space="0" w:color="auto"/>
            <w:right w:val="none" w:sz="0" w:space="0" w:color="auto"/>
          </w:divBdr>
          <w:divsChild>
            <w:div w:id="1247156363">
              <w:marLeft w:val="0"/>
              <w:marRight w:val="0"/>
              <w:marTop w:val="0"/>
              <w:marBottom w:val="0"/>
              <w:divBdr>
                <w:top w:val="none" w:sz="0" w:space="0" w:color="auto"/>
                <w:left w:val="none" w:sz="0" w:space="0" w:color="auto"/>
                <w:bottom w:val="none" w:sz="0" w:space="0" w:color="auto"/>
                <w:right w:val="none" w:sz="0" w:space="0" w:color="auto"/>
              </w:divBdr>
            </w:div>
          </w:divsChild>
        </w:div>
        <w:div w:id="361980285">
          <w:marLeft w:val="0"/>
          <w:marRight w:val="0"/>
          <w:marTop w:val="0"/>
          <w:marBottom w:val="0"/>
          <w:divBdr>
            <w:top w:val="none" w:sz="0" w:space="0" w:color="auto"/>
            <w:left w:val="none" w:sz="0" w:space="0" w:color="auto"/>
            <w:bottom w:val="none" w:sz="0" w:space="0" w:color="auto"/>
            <w:right w:val="none" w:sz="0" w:space="0" w:color="auto"/>
          </w:divBdr>
        </w:div>
        <w:div w:id="968165262">
          <w:marLeft w:val="0"/>
          <w:marRight w:val="0"/>
          <w:marTop w:val="0"/>
          <w:marBottom w:val="0"/>
          <w:divBdr>
            <w:top w:val="none" w:sz="0" w:space="0" w:color="auto"/>
            <w:left w:val="none" w:sz="0" w:space="0" w:color="auto"/>
            <w:bottom w:val="none" w:sz="0" w:space="0" w:color="auto"/>
            <w:right w:val="none" w:sz="0" w:space="0" w:color="auto"/>
          </w:divBdr>
          <w:divsChild>
            <w:div w:id="475030089">
              <w:marLeft w:val="0"/>
              <w:marRight w:val="0"/>
              <w:marTop w:val="0"/>
              <w:marBottom w:val="0"/>
              <w:divBdr>
                <w:top w:val="none" w:sz="0" w:space="0" w:color="auto"/>
                <w:left w:val="none" w:sz="0" w:space="0" w:color="auto"/>
                <w:bottom w:val="none" w:sz="0" w:space="0" w:color="auto"/>
                <w:right w:val="none" w:sz="0" w:space="0" w:color="auto"/>
              </w:divBdr>
            </w:div>
          </w:divsChild>
        </w:div>
        <w:div w:id="2132286439">
          <w:marLeft w:val="0"/>
          <w:marRight w:val="0"/>
          <w:marTop w:val="0"/>
          <w:marBottom w:val="0"/>
          <w:divBdr>
            <w:top w:val="none" w:sz="0" w:space="0" w:color="auto"/>
            <w:left w:val="none" w:sz="0" w:space="0" w:color="auto"/>
            <w:bottom w:val="none" w:sz="0" w:space="0" w:color="auto"/>
            <w:right w:val="none" w:sz="0" w:space="0" w:color="auto"/>
          </w:divBdr>
          <w:divsChild>
            <w:div w:id="1301036813">
              <w:marLeft w:val="0"/>
              <w:marRight w:val="0"/>
              <w:marTop w:val="0"/>
              <w:marBottom w:val="0"/>
              <w:divBdr>
                <w:top w:val="none" w:sz="0" w:space="0" w:color="auto"/>
                <w:left w:val="none" w:sz="0" w:space="0" w:color="auto"/>
                <w:bottom w:val="none" w:sz="0" w:space="0" w:color="auto"/>
                <w:right w:val="none" w:sz="0" w:space="0" w:color="auto"/>
              </w:divBdr>
            </w:div>
          </w:divsChild>
        </w:div>
        <w:div w:id="1582182652">
          <w:marLeft w:val="0"/>
          <w:marRight w:val="0"/>
          <w:marTop w:val="0"/>
          <w:marBottom w:val="0"/>
          <w:divBdr>
            <w:top w:val="none" w:sz="0" w:space="0" w:color="auto"/>
            <w:left w:val="none" w:sz="0" w:space="0" w:color="auto"/>
            <w:bottom w:val="none" w:sz="0" w:space="0" w:color="auto"/>
            <w:right w:val="none" w:sz="0" w:space="0" w:color="auto"/>
          </w:divBdr>
          <w:divsChild>
            <w:div w:id="2042199198">
              <w:marLeft w:val="0"/>
              <w:marRight w:val="0"/>
              <w:marTop w:val="0"/>
              <w:marBottom w:val="0"/>
              <w:divBdr>
                <w:top w:val="none" w:sz="0" w:space="0" w:color="auto"/>
                <w:left w:val="none" w:sz="0" w:space="0" w:color="auto"/>
                <w:bottom w:val="none" w:sz="0" w:space="0" w:color="auto"/>
                <w:right w:val="none" w:sz="0" w:space="0" w:color="auto"/>
              </w:divBdr>
            </w:div>
          </w:divsChild>
        </w:div>
        <w:div w:id="1738430449">
          <w:marLeft w:val="0"/>
          <w:marRight w:val="0"/>
          <w:marTop w:val="0"/>
          <w:marBottom w:val="0"/>
          <w:divBdr>
            <w:top w:val="none" w:sz="0" w:space="0" w:color="auto"/>
            <w:left w:val="none" w:sz="0" w:space="0" w:color="auto"/>
            <w:bottom w:val="none" w:sz="0" w:space="0" w:color="auto"/>
            <w:right w:val="none" w:sz="0" w:space="0" w:color="auto"/>
          </w:divBdr>
          <w:divsChild>
            <w:div w:id="1360857505">
              <w:marLeft w:val="0"/>
              <w:marRight w:val="0"/>
              <w:marTop w:val="0"/>
              <w:marBottom w:val="0"/>
              <w:divBdr>
                <w:top w:val="none" w:sz="0" w:space="0" w:color="auto"/>
                <w:left w:val="none" w:sz="0" w:space="0" w:color="auto"/>
                <w:bottom w:val="none" w:sz="0" w:space="0" w:color="auto"/>
                <w:right w:val="none" w:sz="0" w:space="0" w:color="auto"/>
              </w:divBdr>
            </w:div>
          </w:divsChild>
        </w:div>
        <w:div w:id="1175193384">
          <w:marLeft w:val="0"/>
          <w:marRight w:val="0"/>
          <w:marTop w:val="0"/>
          <w:marBottom w:val="0"/>
          <w:divBdr>
            <w:top w:val="none" w:sz="0" w:space="0" w:color="auto"/>
            <w:left w:val="none" w:sz="0" w:space="0" w:color="auto"/>
            <w:bottom w:val="none" w:sz="0" w:space="0" w:color="auto"/>
            <w:right w:val="none" w:sz="0" w:space="0" w:color="auto"/>
          </w:divBdr>
          <w:divsChild>
            <w:div w:id="1207061521">
              <w:marLeft w:val="0"/>
              <w:marRight w:val="0"/>
              <w:marTop w:val="0"/>
              <w:marBottom w:val="0"/>
              <w:divBdr>
                <w:top w:val="none" w:sz="0" w:space="0" w:color="auto"/>
                <w:left w:val="none" w:sz="0" w:space="0" w:color="auto"/>
                <w:bottom w:val="none" w:sz="0" w:space="0" w:color="auto"/>
                <w:right w:val="none" w:sz="0" w:space="0" w:color="auto"/>
              </w:divBdr>
            </w:div>
          </w:divsChild>
        </w:div>
        <w:div w:id="1551187038">
          <w:marLeft w:val="0"/>
          <w:marRight w:val="0"/>
          <w:marTop w:val="0"/>
          <w:marBottom w:val="0"/>
          <w:divBdr>
            <w:top w:val="none" w:sz="0" w:space="0" w:color="auto"/>
            <w:left w:val="none" w:sz="0" w:space="0" w:color="auto"/>
            <w:bottom w:val="none" w:sz="0" w:space="0" w:color="auto"/>
            <w:right w:val="none" w:sz="0" w:space="0" w:color="auto"/>
          </w:divBdr>
          <w:divsChild>
            <w:div w:id="344207859">
              <w:marLeft w:val="0"/>
              <w:marRight w:val="0"/>
              <w:marTop w:val="0"/>
              <w:marBottom w:val="0"/>
              <w:divBdr>
                <w:top w:val="none" w:sz="0" w:space="0" w:color="auto"/>
                <w:left w:val="none" w:sz="0" w:space="0" w:color="auto"/>
                <w:bottom w:val="none" w:sz="0" w:space="0" w:color="auto"/>
                <w:right w:val="none" w:sz="0" w:space="0" w:color="auto"/>
              </w:divBdr>
            </w:div>
          </w:divsChild>
        </w:div>
        <w:div w:id="1173761542">
          <w:marLeft w:val="0"/>
          <w:marRight w:val="0"/>
          <w:marTop w:val="0"/>
          <w:marBottom w:val="0"/>
          <w:divBdr>
            <w:top w:val="none" w:sz="0" w:space="0" w:color="auto"/>
            <w:left w:val="none" w:sz="0" w:space="0" w:color="auto"/>
            <w:bottom w:val="none" w:sz="0" w:space="0" w:color="auto"/>
            <w:right w:val="none" w:sz="0" w:space="0" w:color="auto"/>
          </w:divBdr>
          <w:divsChild>
            <w:div w:id="823619994">
              <w:marLeft w:val="0"/>
              <w:marRight w:val="0"/>
              <w:marTop w:val="0"/>
              <w:marBottom w:val="0"/>
              <w:divBdr>
                <w:top w:val="none" w:sz="0" w:space="0" w:color="auto"/>
                <w:left w:val="none" w:sz="0" w:space="0" w:color="auto"/>
                <w:bottom w:val="none" w:sz="0" w:space="0" w:color="auto"/>
                <w:right w:val="none" w:sz="0" w:space="0" w:color="auto"/>
              </w:divBdr>
              <w:divsChild>
                <w:div w:id="20785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3856">
          <w:marLeft w:val="0"/>
          <w:marRight w:val="0"/>
          <w:marTop w:val="0"/>
          <w:marBottom w:val="0"/>
          <w:divBdr>
            <w:top w:val="none" w:sz="0" w:space="0" w:color="auto"/>
            <w:left w:val="none" w:sz="0" w:space="0" w:color="auto"/>
            <w:bottom w:val="none" w:sz="0" w:space="0" w:color="auto"/>
            <w:right w:val="none" w:sz="0" w:space="0" w:color="auto"/>
          </w:divBdr>
          <w:divsChild>
            <w:div w:id="1136918804">
              <w:marLeft w:val="0"/>
              <w:marRight w:val="0"/>
              <w:marTop w:val="0"/>
              <w:marBottom w:val="0"/>
              <w:divBdr>
                <w:top w:val="none" w:sz="0" w:space="0" w:color="auto"/>
                <w:left w:val="none" w:sz="0" w:space="0" w:color="auto"/>
                <w:bottom w:val="none" w:sz="0" w:space="0" w:color="auto"/>
                <w:right w:val="none" w:sz="0" w:space="0" w:color="auto"/>
              </w:divBdr>
            </w:div>
          </w:divsChild>
        </w:div>
        <w:div w:id="1655530189">
          <w:marLeft w:val="0"/>
          <w:marRight w:val="0"/>
          <w:marTop w:val="0"/>
          <w:marBottom w:val="0"/>
          <w:divBdr>
            <w:top w:val="none" w:sz="0" w:space="0" w:color="auto"/>
            <w:left w:val="none" w:sz="0" w:space="0" w:color="auto"/>
            <w:bottom w:val="none" w:sz="0" w:space="0" w:color="auto"/>
            <w:right w:val="none" w:sz="0" w:space="0" w:color="auto"/>
          </w:divBdr>
        </w:div>
        <w:div w:id="494302506">
          <w:marLeft w:val="0"/>
          <w:marRight w:val="0"/>
          <w:marTop w:val="0"/>
          <w:marBottom w:val="0"/>
          <w:divBdr>
            <w:top w:val="none" w:sz="0" w:space="0" w:color="auto"/>
            <w:left w:val="none" w:sz="0" w:space="0" w:color="auto"/>
            <w:bottom w:val="none" w:sz="0" w:space="0" w:color="auto"/>
            <w:right w:val="none" w:sz="0" w:space="0" w:color="auto"/>
          </w:divBdr>
          <w:divsChild>
            <w:div w:id="1767533876">
              <w:marLeft w:val="0"/>
              <w:marRight w:val="0"/>
              <w:marTop w:val="0"/>
              <w:marBottom w:val="0"/>
              <w:divBdr>
                <w:top w:val="none" w:sz="0" w:space="0" w:color="auto"/>
                <w:left w:val="none" w:sz="0" w:space="0" w:color="auto"/>
                <w:bottom w:val="none" w:sz="0" w:space="0" w:color="auto"/>
                <w:right w:val="none" w:sz="0" w:space="0" w:color="auto"/>
              </w:divBdr>
            </w:div>
          </w:divsChild>
        </w:div>
        <w:div w:id="915819581">
          <w:marLeft w:val="0"/>
          <w:marRight w:val="0"/>
          <w:marTop w:val="0"/>
          <w:marBottom w:val="0"/>
          <w:divBdr>
            <w:top w:val="none" w:sz="0" w:space="0" w:color="auto"/>
            <w:left w:val="none" w:sz="0" w:space="0" w:color="auto"/>
            <w:bottom w:val="none" w:sz="0" w:space="0" w:color="auto"/>
            <w:right w:val="none" w:sz="0" w:space="0" w:color="auto"/>
          </w:divBdr>
          <w:divsChild>
            <w:div w:id="2132750251">
              <w:marLeft w:val="0"/>
              <w:marRight w:val="0"/>
              <w:marTop w:val="0"/>
              <w:marBottom w:val="0"/>
              <w:divBdr>
                <w:top w:val="none" w:sz="0" w:space="0" w:color="auto"/>
                <w:left w:val="none" w:sz="0" w:space="0" w:color="auto"/>
                <w:bottom w:val="none" w:sz="0" w:space="0" w:color="auto"/>
                <w:right w:val="none" w:sz="0" w:space="0" w:color="auto"/>
              </w:divBdr>
            </w:div>
          </w:divsChild>
        </w:div>
        <w:div w:id="229267626">
          <w:marLeft w:val="0"/>
          <w:marRight w:val="0"/>
          <w:marTop w:val="0"/>
          <w:marBottom w:val="0"/>
          <w:divBdr>
            <w:top w:val="none" w:sz="0" w:space="0" w:color="auto"/>
            <w:left w:val="none" w:sz="0" w:space="0" w:color="auto"/>
            <w:bottom w:val="none" w:sz="0" w:space="0" w:color="auto"/>
            <w:right w:val="none" w:sz="0" w:space="0" w:color="auto"/>
          </w:divBdr>
          <w:divsChild>
            <w:div w:id="1891570129">
              <w:marLeft w:val="0"/>
              <w:marRight w:val="0"/>
              <w:marTop w:val="0"/>
              <w:marBottom w:val="0"/>
              <w:divBdr>
                <w:top w:val="none" w:sz="0" w:space="0" w:color="auto"/>
                <w:left w:val="none" w:sz="0" w:space="0" w:color="auto"/>
                <w:bottom w:val="none" w:sz="0" w:space="0" w:color="auto"/>
                <w:right w:val="none" w:sz="0" w:space="0" w:color="auto"/>
              </w:divBdr>
            </w:div>
          </w:divsChild>
        </w:div>
        <w:div w:id="2095931702">
          <w:marLeft w:val="0"/>
          <w:marRight w:val="0"/>
          <w:marTop w:val="0"/>
          <w:marBottom w:val="0"/>
          <w:divBdr>
            <w:top w:val="none" w:sz="0" w:space="0" w:color="auto"/>
            <w:left w:val="none" w:sz="0" w:space="0" w:color="auto"/>
            <w:bottom w:val="none" w:sz="0" w:space="0" w:color="auto"/>
            <w:right w:val="none" w:sz="0" w:space="0" w:color="auto"/>
          </w:divBdr>
          <w:divsChild>
            <w:div w:id="511994761">
              <w:marLeft w:val="0"/>
              <w:marRight w:val="0"/>
              <w:marTop w:val="0"/>
              <w:marBottom w:val="0"/>
              <w:divBdr>
                <w:top w:val="none" w:sz="0" w:space="0" w:color="auto"/>
                <w:left w:val="none" w:sz="0" w:space="0" w:color="auto"/>
                <w:bottom w:val="none" w:sz="0" w:space="0" w:color="auto"/>
                <w:right w:val="none" w:sz="0" w:space="0" w:color="auto"/>
              </w:divBdr>
            </w:div>
          </w:divsChild>
        </w:div>
        <w:div w:id="381175539">
          <w:marLeft w:val="0"/>
          <w:marRight w:val="0"/>
          <w:marTop w:val="0"/>
          <w:marBottom w:val="0"/>
          <w:divBdr>
            <w:top w:val="none" w:sz="0" w:space="0" w:color="auto"/>
            <w:left w:val="none" w:sz="0" w:space="0" w:color="auto"/>
            <w:bottom w:val="none" w:sz="0" w:space="0" w:color="auto"/>
            <w:right w:val="none" w:sz="0" w:space="0" w:color="auto"/>
          </w:divBdr>
          <w:divsChild>
            <w:div w:id="2100592149">
              <w:marLeft w:val="0"/>
              <w:marRight w:val="0"/>
              <w:marTop w:val="0"/>
              <w:marBottom w:val="0"/>
              <w:divBdr>
                <w:top w:val="none" w:sz="0" w:space="0" w:color="auto"/>
                <w:left w:val="none" w:sz="0" w:space="0" w:color="auto"/>
                <w:bottom w:val="none" w:sz="0" w:space="0" w:color="auto"/>
                <w:right w:val="none" w:sz="0" w:space="0" w:color="auto"/>
              </w:divBdr>
            </w:div>
          </w:divsChild>
        </w:div>
        <w:div w:id="1389307585">
          <w:marLeft w:val="0"/>
          <w:marRight w:val="0"/>
          <w:marTop w:val="0"/>
          <w:marBottom w:val="0"/>
          <w:divBdr>
            <w:top w:val="none" w:sz="0" w:space="0" w:color="auto"/>
            <w:left w:val="none" w:sz="0" w:space="0" w:color="auto"/>
            <w:bottom w:val="none" w:sz="0" w:space="0" w:color="auto"/>
            <w:right w:val="none" w:sz="0" w:space="0" w:color="auto"/>
          </w:divBdr>
          <w:divsChild>
            <w:div w:id="82915213">
              <w:marLeft w:val="0"/>
              <w:marRight w:val="0"/>
              <w:marTop w:val="0"/>
              <w:marBottom w:val="0"/>
              <w:divBdr>
                <w:top w:val="none" w:sz="0" w:space="0" w:color="auto"/>
                <w:left w:val="none" w:sz="0" w:space="0" w:color="auto"/>
                <w:bottom w:val="none" w:sz="0" w:space="0" w:color="auto"/>
                <w:right w:val="none" w:sz="0" w:space="0" w:color="auto"/>
              </w:divBdr>
            </w:div>
          </w:divsChild>
        </w:div>
        <w:div w:id="1252543326">
          <w:marLeft w:val="0"/>
          <w:marRight w:val="0"/>
          <w:marTop w:val="0"/>
          <w:marBottom w:val="0"/>
          <w:divBdr>
            <w:top w:val="none" w:sz="0" w:space="0" w:color="auto"/>
            <w:left w:val="none" w:sz="0" w:space="0" w:color="auto"/>
            <w:bottom w:val="none" w:sz="0" w:space="0" w:color="auto"/>
            <w:right w:val="none" w:sz="0" w:space="0" w:color="auto"/>
          </w:divBdr>
          <w:divsChild>
            <w:div w:id="1419407036">
              <w:marLeft w:val="0"/>
              <w:marRight w:val="0"/>
              <w:marTop w:val="0"/>
              <w:marBottom w:val="0"/>
              <w:divBdr>
                <w:top w:val="none" w:sz="0" w:space="0" w:color="auto"/>
                <w:left w:val="none" w:sz="0" w:space="0" w:color="auto"/>
                <w:bottom w:val="none" w:sz="0" w:space="0" w:color="auto"/>
                <w:right w:val="none" w:sz="0" w:space="0" w:color="auto"/>
              </w:divBdr>
              <w:divsChild>
                <w:div w:id="12614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5286">
          <w:marLeft w:val="0"/>
          <w:marRight w:val="0"/>
          <w:marTop w:val="0"/>
          <w:marBottom w:val="0"/>
          <w:divBdr>
            <w:top w:val="none" w:sz="0" w:space="0" w:color="auto"/>
            <w:left w:val="none" w:sz="0" w:space="0" w:color="auto"/>
            <w:bottom w:val="none" w:sz="0" w:space="0" w:color="auto"/>
            <w:right w:val="none" w:sz="0" w:space="0" w:color="auto"/>
          </w:divBdr>
          <w:divsChild>
            <w:div w:id="1737439455">
              <w:marLeft w:val="0"/>
              <w:marRight w:val="0"/>
              <w:marTop w:val="0"/>
              <w:marBottom w:val="0"/>
              <w:divBdr>
                <w:top w:val="none" w:sz="0" w:space="0" w:color="auto"/>
                <w:left w:val="none" w:sz="0" w:space="0" w:color="auto"/>
                <w:bottom w:val="none" w:sz="0" w:space="0" w:color="auto"/>
                <w:right w:val="none" w:sz="0" w:space="0" w:color="auto"/>
              </w:divBdr>
            </w:div>
          </w:divsChild>
        </w:div>
        <w:div w:id="528764471">
          <w:marLeft w:val="0"/>
          <w:marRight w:val="0"/>
          <w:marTop w:val="0"/>
          <w:marBottom w:val="0"/>
          <w:divBdr>
            <w:top w:val="none" w:sz="0" w:space="0" w:color="auto"/>
            <w:left w:val="none" w:sz="0" w:space="0" w:color="auto"/>
            <w:bottom w:val="none" w:sz="0" w:space="0" w:color="auto"/>
            <w:right w:val="none" w:sz="0" w:space="0" w:color="auto"/>
          </w:divBdr>
        </w:div>
        <w:div w:id="269631650">
          <w:marLeft w:val="0"/>
          <w:marRight w:val="0"/>
          <w:marTop w:val="0"/>
          <w:marBottom w:val="0"/>
          <w:divBdr>
            <w:top w:val="none" w:sz="0" w:space="0" w:color="auto"/>
            <w:left w:val="none" w:sz="0" w:space="0" w:color="auto"/>
            <w:bottom w:val="none" w:sz="0" w:space="0" w:color="auto"/>
            <w:right w:val="none" w:sz="0" w:space="0" w:color="auto"/>
          </w:divBdr>
          <w:divsChild>
            <w:div w:id="800809334">
              <w:marLeft w:val="0"/>
              <w:marRight w:val="0"/>
              <w:marTop w:val="0"/>
              <w:marBottom w:val="0"/>
              <w:divBdr>
                <w:top w:val="none" w:sz="0" w:space="0" w:color="auto"/>
                <w:left w:val="none" w:sz="0" w:space="0" w:color="auto"/>
                <w:bottom w:val="none" w:sz="0" w:space="0" w:color="auto"/>
                <w:right w:val="none" w:sz="0" w:space="0" w:color="auto"/>
              </w:divBdr>
            </w:div>
          </w:divsChild>
        </w:div>
        <w:div w:id="1812626548">
          <w:marLeft w:val="0"/>
          <w:marRight w:val="0"/>
          <w:marTop w:val="0"/>
          <w:marBottom w:val="0"/>
          <w:divBdr>
            <w:top w:val="none" w:sz="0" w:space="0" w:color="auto"/>
            <w:left w:val="none" w:sz="0" w:space="0" w:color="auto"/>
            <w:bottom w:val="none" w:sz="0" w:space="0" w:color="auto"/>
            <w:right w:val="none" w:sz="0" w:space="0" w:color="auto"/>
          </w:divBdr>
          <w:divsChild>
            <w:div w:id="828903795">
              <w:marLeft w:val="0"/>
              <w:marRight w:val="0"/>
              <w:marTop w:val="0"/>
              <w:marBottom w:val="0"/>
              <w:divBdr>
                <w:top w:val="none" w:sz="0" w:space="0" w:color="auto"/>
                <w:left w:val="none" w:sz="0" w:space="0" w:color="auto"/>
                <w:bottom w:val="none" w:sz="0" w:space="0" w:color="auto"/>
                <w:right w:val="none" w:sz="0" w:space="0" w:color="auto"/>
              </w:divBdr>
            </w:div>
          </w:divsChild>
        </w:div>
        <w:div w:id="70588099">
          <w:marLeft w:val="0"/>
          <w:marRight w:val="0"/>
          <w:marTop w:val="0"/>
          <w:marBottom w:val="0"/>
          <w:divBdr>
            <w:top w:val="none" w:sz="0" w:space="0" w:color="auto"/>
            <w:left w:val="none" w:sz="0" w:space="0" w:color="auto"/>
            <w:bottom w:val="none" w:sz="0" w:space="0" w:color="auto"/>
            <w:right w:val="none" w:sz="0" w:space="0" w:color="auto"/>
          </w:divBdr>
          <w:divsChild>
            <w:div w:id="218595063">
              <w:marLeft w:val="0"/>
              <w:marRight w:val="0"/>
              <w:marTop w:val="0"/>
              <w:marBottom w:val="0"/>
              <w:divBdr>
                <w:top w:val="none" w:sz="0" w:space="0" w:color="auto"/>
                <w:left w:val="none" w:sz="0" w:space="0" w:color="auto"/>
                <w:bottom w:val="none" w:sz="0" w:space="0" w:color="auto"/>
                <w:right w:val="none" w:sz="0" w:space="0" w:color="auto"/>
              </w:divBdr>
            </w:div>
          </w:divsChild>
        </w:div>
        <w:div w:id="1299413652">
          <w:marLeft w:val="0"/>
          <w:marRight w:val="0"/>
          <w:marTop w:val="0"/>
          <w:marBottom w:val="0"/>
          <w:divBdr>
            <w:top w:val="none" w:sz="0" w:space="0" w:color="auto"/>
            <w:left w:val="none" w:sz="0" w:space="0" w:color="auto"/>
            <w:bottom w:val="none" w:sz="0" w:space="0" w:color="auto"/>
            <w:right w:val="none" w:sz="0" w:space="0" w:color="auto"/>
          </w:divBdr>
          <w:divsChild>
            <w:div w:id="1113746802">
              <w:marLeft w:val="0"/>
              <w:marRight w:val="0"/>
              <w:marTop w:val="0"/>
              <w:marBottom w:val="0"/>
              <w:divBdr>
                <w:top w:val="none" w:sz="0" w:space="0" w:color="auto"/>
                <w:left w:val="none" w:sz="0" w:space="0" w:color="auto"/>
                <w:bottom w:val="none" w:sz="0" w:space="0" w:color="auto"/>
                <w:right w:val="none" w:sz="0" w:space="0" w:color="auto"/>
              </w:divBdr>
            </w:div>
          </w:divsChild>
        </w:div>
        <w:div w:id="2007172585">
          <w:marLeft w:val="0"/>
          <w:marRight w:val="0"/>
          <w:marTop w:val="0"/>
          <w:marBottom w:val="0"/>
          <w:divBdr>
            <w:top w:val="none" w:sz="0" w:space="0" w:color="auto"/>
            <w:left w:val="none" w:sz="0" w:space="0" w:color="auto"/>
            <w:bottom w:val="none" w:sz="0" w:space="0" w:color="auto"/>
            <w:right w:val="none" w:sz="0" w:space="0" w:color="auto"/>
          </w:divBdr>
          <w:divsChild>
            <w:div w:id="481652690">
              <w:marLeft w:val="0"/>
              <w:marRight w:val="0"/>
              <w:marTop w:val="0"/>
              <w:marBottom w:val="0"/>
              <w:divBdr>
                <w:top w:val="none" w:sz="0" w:space="0" w:color="auto"/>
                <w:left w:val="none" w:sz="0" w:space="0" w:color="auto"/>
                <w:bottom w:val="none" w:sz="0" w:space="0" w:color="auto"/>
                <w:right w:val="none" w:sz="0" w:space="0" w:color="auto"/>
              </w:divBdr>
            </w:div>
          </w:divsChild>
        </w:div>
        <w:div w:id="1404140236">
          <w:marLeft w:val="0"/>
          <w:marRight w:val="0"/>
          <w:marTop w:val="0"/>
          <w:marBottom w:val="0"/>
          <w:divBdr>
            <w:top w:val="none" w:sz="0" w:space="0" w:color="auto"/>
            <w:left w:val="none" w:sz="0" w:space="0" w:color="auto"/>
            <w:bottom w:val="none" w:sz="0" w:space="0" w:color="auto"/>
            <w:right w:val="none" w:sz="0" w:space="0" w:color="auto"/>
          </w:divBdr>
          <w:divsChild>
            <w:div w:id="1475564579">
              <w:marLeft w:val="0"/>
              <w:marRight w:val="0"/>
              <w:marTop w:val="0"/>
              <w:marBottom w:val="0"/>
              <w:divBdr>
                <w:top w:val="none" w:sz="0" w:space="0" w:color="auto"/>
                <w:left w:val="none" w:sz="0" w:space="0" w:color="auto"/>
                <w:bottom w:val="none" w:sz="0" w:space="0" w:color="auto"/>
                <w:right w:val="none" w:sz="0" w:space="0" w:color="auto"/>
              </w:divBdr>
            </w:div>
          </w:divsChild>
        </w:div>
        <w:div w:id="1298073911">
          <w:marLeft w:val="0"/>
          <w:marRight w:val="0"/>
          <w:marTop w:val="0"/>
          <w:marBottom w:val="0"/>
          <w:divBdr>
            <w:top w:val="none" w:sz="0" w:space="0" w:color="auto"/>
            <w:left w:val="none" w:sz="0" w:space="0" w:color="auto"/>
            <w:bottom w:val="none" w:sz="0" w:space="0" w:color="auto"/>
            <w:right w:val="none" w:sz="0" w:space="0" w:color="auto"/>
          </w:divBdr>
          <w:divsChild>
            <w:div w:id="2042782338">
              <w:marLeft w:val="0"/>
              <w:marRight w:val="0"/>
              <w:marTop w:val="0"/>
              <w:marBottom w:val="0"/>
              <w:divBdr>
                <w:top w:val="none" w:sz="0" w:space="0" w:color="auto"/>
                <w:left w:val="none" w:sz="0" w:space="0" w:color="auto"/>
                <w:bottom w:val="none" w:sz="0" w:space="0" w:color="auto"/>
                <w:right w:val="none" w:sz="0" w:space="0" w:color="auto"/>
              </w:divBdr>
              <w:divsChild>
                <w:div w:id="5877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3999">
          <w:marLeft w:val="0"/>
          <w:marRight w:val="0"/>
          <w:marTop w:val="0"/>
          <w:marBottom w:val="0"/>
          <w:divBdr>
            <w:top w:val="none" w:sz="0" w:space="0" w:color="auto"/>
            <w:left w:val="none" w:sz="0" w:space="0" w:color="auto"/>
            <w:bottom w:val="none" w:sz="0" w:space="0" w:color="auto"/>
            <w:right w:val="none" w:sz="0" w:space="0" w:color="auto"/>
          </w:divBdr>
          <w:divsChild>
            <w:div w:id="247037949">
              <w:marLeft w:val="0"/>
              <w:marRight w:val="0"/>
              <w:marTop w:val="0"/>
              <w:marBottom w:val="0"/>
              <w:divBdr>
                <w:top w:val="none" w:sz="0" w:space="0" w:color="auto"/>
                <w:left w:val="none" w:sz="0" w:space="0" w:color="auto"/>
                <w:bottom w:val="none" w:sz="0" w:space="0" w:color="auto"/>
                <w:right w:val="none" w:sz="0" w:space="0" w:color="auto"/>
              </w:divBdr>
            </w:div>
          </w:divsChild>
        </w:div>
        <w:div w:id="1514566035">
          <w:marLeft w:val="0"/>
          <w:marRight w:val="0"/>
          <w:marTop w:val="0"/>
          <w:marBottom w:val="0"/>
          <w:divBdr>
            <w:top w:val="none" w:sz="0" w:space="0" w:color="auto"/>
            <w:left w:val="none" w:sz="0" w:space="0" w:color="auto"/>
            <w:bottom w:val="none" w:sz="0" w:space="0" w:color="auto"/>
            <w:right w:val="none" w:sz="0" w:space="0" w:color="auto"/>
          </w:divBdr>
        </w:div>
        <w:div w:id="1798910762">
          <w:marLeft w:val="0"/>
          <w:marRight w:val="0"/>
          <w:marTop w:val="0"/>
          <w:marBottom w:val="0"/>
          <w:divBdr>
            <w:top w:val="none" w:sz="0" w:space="0" w:color="auto"/>
            <w:left w:val="none" w:sz="0" w:space="0" w:color="auto"/>
            <w:bottom w:val="none" w:sz="0" w:space="0" w:color="auto"/>
            <w:right w:val="none" w:sz="0" w:space="0" w:color="auto"/>
          </w:divBdr>
          <w:divsChild>
            <w:div w:id="868108166">
              <w:marLeft w:val="0"/>
              <w:marRight w:val="0"/>
              <w:marTop w:val="0"/>
              <w:marBottom w:val="0"/>
              <w:divBdr>
                <w:top w:val="none" w:sz="0" w:space="0" w:color="auto"/>
                <w:left w:val="none" w:sz="0" w:space="0" w:color="auto"/>
                <w:bottom w:val="none" w:sz="0" w:space="0" w:color="auto"/>
                <w:right w:val="none" w:sz="0" w:space="0" w:color="auto"/>
              </w:divBdr>
            </w:div>
          </w:divsChild>
        </w:div>
        <w:div w:id="1436945893">
          <w:marLeft w:val="0"/>
          <w:marRight w:val="0"/>
          <w:marTop w:val="0"/>
          <w:marBottom w:val="0"/>
          <w:divBdr>
            <w:top w:val="none" w:sz="0" w:space="0" w:color="auto"/>
            <w:left w:val="none" w:sz="0" w:space="0" w:color="auto"/>
            <w:bottom w:val="none" w:sz="0" w:space="0" w:color="auto"/>
            <w:right w:val="none" w:sz="0" w:space="0" w:color="auto"/>
          </w:divBdr>
          <w:divsChild>
            <w:div w:id="2059939799">
              <w:marLeft w:val="0"/>
              <w:marRight w:val="0"/>
              <w:marTop w:val="0"/>
              <w:marBottom w:val="0"/>
              <w:divBdr>
                <w:top w:val="none" w:sz="0" w:space="0" w:color="auto"/>
                <w:left w:val="none" w:sz="0" w:space="0" w:color="auto"/>
                <w:bottom w:val="none" w:sz="0" w:space="0" w:color="auto"/>
                <w:right w:val="none" w:sz="0" w:space="0" w:color="auto"/>
              </w:divBdr>
            </w:div>
          </w:divsChild>
        </w:div>
        <w:div w:id="2031179687">
          <w:marLeft w:val="0"/>
          <w:marRight w:val="0"/>
          <w:marTop w:val="0"/>
          <w:marBottom w:val="0"/>
          <w:divBdr>
            <w:top w:val="none" w:sz="0" w:space="0" w:color="auto"/>
            <w:left w:val="none" w:sz="0" w:space="0" w:color="auto"/>
            <w:bottom w:val="none" w:sz="0" w:space="0" w:color="auto"/>
            <w:right w:val="none" w:sz="0" w:space="0" w:color="auto"/>
          </w:divBdr>
          <w:divsChild>
            <w:div w:id="264650499">
              <w:marLeft w:val="0"/>
              <w:marRight w:val="0"/>
              <w:marTop w:val="0"/>
              <w:marBottom w:val="0"/>
              <w:divBdr>
                <w:top w:val="none" w:sz="0" w:space="0" w:color="auto"/>
                <w:left w:val="none" w:sz="0" w:space="0" w:color="auto"/>
                <w:bottom w:val="none" w:sz="0" w:space="0" w:color="auto"/>
                <w:right w:val="none" w:sz="0" w:space="0" w:color="auto"/>
              </w:divBdr>
            </w:div>
          </w:divsChild>
        </w:div>
        <w:div w:id="756437316">
          <w:marLeft w:val="0"/>
          <w:marRight w:val="0"/>
          <w:marTop w:val="0"/>
          <w:marBottom w:val="0"/>
          <w:divBdr>
            <w:top w:val="none" w:sz="0" w:space="0" w:color="auto"/>
            <w:left w:val="none" w:sz="0" w:space="0" w:color="auto"/>
            <w:bottom w:val="none" w:sz="0" w:space="0" w:color="auto"/>
            <w:right w:val="none" w:sz="0" w:space="0" w:color="auto"/>
          </w:divBdr>
          <w:divsChild>
            <w:div w:id="1272669386">
              <w:marLeft w:val="0"/>
              <w:marRight w:val="0"/>
              <w:marTop w:val="0"/>
              <w:marBottom w:val="0"/>
              <w:divBdr>
                <w:top w:val="none" w:sz="0" w:space="0" w:color="auto"/>
                <w:left w:val="none" w:sz="0" w:space="0" w:color="auto"/>
                <w:bottom w:val="none" w:sz="0" w:space="0" w:color="auto"/>
                <w:right w:val="none" w:sz="0" w:space="0" w:color="auto"/>
              </w:divBdr>
            </w:div>
          </w:divsChild>
        </w:div>
        <w:div w:id="909080005">
          <w:marLeft w:val="0"/>
          <w:marRight w:val="0"/>
          <w:marTop w:val="0"/>
          <w:marBottom w:val="0"/>
          <w:divBdr>
            <w:top w:val="none" w:sz="0" w:space="0" w:color="auto"/>
            <w:left w:val="none" w:sz="0" w:space="0" w:color="auto"/>
            <w:bottom w:val="none" w:sz="0" w:space="0" w:color="auto"/>
            <w:right w:val="none" w:sz="0" w:space="0" w:color="auto"/>
          </w:divBdr>
          <w:divsChild>
            <w:div w:id="1071344786">
              <w:marLeft w:val="0"/>
              <w:marRight w:val="0"/>
              <w:marTop w:val="0"/>
              <w:marBottom w:val="0"/>
              <w:divBdr>
                <w:top w:val="none" w:sz="0" w:space="0" w:color="auto"/>
                <w:left w:val="none" w:sz="0" w:space="0" w:color="auto"/>
                <w:bottom w:val="none" w:sz="0" w:space="0" w:color="auto"/>
                <w:right w:val="none" w:sz="0" w:space="0" w:color="auto"/>
              </w:divBdr>
            </w:div>
          </w:divsChild>
        </w:div>
        <w:div w:id="1175339154">
          <w:marLeft w:val="0"/>
          <w:marRight w:val="0"/>
          <w:marTop w:val="0"/>
          <w:marBottom w:val="0"/>
          <w:divBdr>
            <w:top w:val="none" w:sz="0" w:space="0" w:color="auto"/>
            <w:left w:val="none" w:sz="0" w:space="0" w:color="auto"/>
            <w:bottom w:val="none" w:sz="0" w:space="0" w:color="auto"/>
            <w:right w:val="none" w:sz="0" w:space="0" w:color="auto"/>
          </w:divBdr>
          <w:divsChild>
            <w:div w:id="1152987852">
              <w:marLeft w:val="0"/>
              <w:marRight w:val="0"/>
              <w:marTop w:val="0"/>
              <w:marBottom w:val="0"/>
              <w:divBdr>
                <w:top w:val="none" w:sz="0" w:space="0" w:color="auto"/>
                <w:left w:val="none" w:sz="0" w:space="0" w:color="auto"/>
                <w:bottom w:val="none" w:sz="0" w:space="0" w:color="auto"/>
                <w:right w:val="none" w:sz="0" w:space="0" w:color="auto"/>
              </w:divBdr>
            </w:div>
          </w:divsChild>
        </w:div>
        <w:div w:id="340931867">
          <w:marLeft w:val="0"/>
          <w:marRight w:val="0"/>
          <w:marTop w:val="0"/>
          <w:marBottom w:val="0"/>
          <w:divBdr>
            <w:top w:val="none" w:sz="0" w:space="0" w:color="auto"/>
            <w:left w:val="none" w:sz="0" w:space="0" w:color="auto"/>
            <w:bottom w:val="none" w:sz="0" w:space="0" w:color="auto"/>
            <w:right w:val="none" w:sz="0" w:space="0" w:color="auto"/>
          </w:divBdr>
          <w:divsChild>
            <w:div w:id="1892570422">
              <w:marLeft w:val="0"/>
              <w:marRight w:val="0"/>
              <w:marTop w:val="0"/>
              <w:marBottom w:val="0"/>
              <w:divBdr>
                <w:top w:val="none" w:sz="0" w:space="0" w:color="auto"/>
                <w:left w:val="none" w:sz="0" w:space="0" w:color="auto"/>
                <w:bottom w:val="none" w:sz="0" w:space="0" w:color="auto"/>
                <w:right w:val="none" w:sz="0" w:space="0" w:color="auto"/>
              </w:divBdr>
              <w:divsChild>
                <w:div w:id="1331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2363">
          <w:marLeft w:val="0"/>
          <w:marRight w:val="0"/>
          <w:marTop w:val="0"/>
          <w:marBottom w:val="0"/>
          <w:divBdr>
            <w:top w:val="none" w:sz="0" w:space="0" w:color="auto"/>
            <w:left w:val="none" w:sz="0" w:space="0" w:color="auto"/>
            <w:bottom w:val="none" w:sz="0" w:space="0" w:color="auto"/>
            <w:right w:val="none" w:sz="0" w:space="0" w:color="auto"/>
          </w:divBdr>
          <w:divsChild>
            <w:div w:id="1787314506">
              <w:marLeft w:val="0"/>
              <w:marRight w:val="0"/>
              <w:marTop w:val="0"/>
              <w:marBottom w:val="0"/>
              <w:divBdr>
                <w:top w:val="none" w:sz="0" w:space="0" w:color="auto"/>
                <w:left w:val="none" w:sz="0" w:space="0" w:color="auto"/>
                <w:bottom w:val="none" w:sz="0" w:space="0" w:color="auto"/>
                <w:right w:val="none" w:sz="0" w:space="0" w:color="auto"/>
              </w:divBdr>
            </w:div>
          </w:divsChild>
        </w:div>
        <w:div w:id="1307508796">
          <w:marLeft w:val="0"/>
          <w:marRight w:val="0"/>
          <w:marTop w:val="0"/>
          <w:marBottom w:val="0"/>
          <w:divBdr>
            <w:top w:val="none" w:sz="0" w:space="0" w:color="auto"/>
            <w:left w:val="none" w:sz="0" w:space="0" w:color="auto"/>
            <w:bottom w:val="none" w:sz="0" w:space="0" w:color="auto"/>
            <w:right w:val="none" w:sz="0" w:space="0" w:color="auto"/>
          </w:divBdr>
        </w:div>
        <w:div w:id="357661133">
          <w:marLeft w:val="0"/>
          <w:marRight w:val="0"/>
          <w:marTop w:val="0"/>
          <w:marBottom w:val="0"/>
          <w:divBdr>
            <w:top w:val="none" w:sz="0" w:space="0" w:color="auto"/>
            <w:left w:val="none" w:sz="0" w:space="0" w:color="auto"/>
            <w:bottom w:val="none" w:sz="0" w:space="0" w:color="auto"/>
            <w:right w:val="none" w:sz="0" w:space="0" w:color="auto"/>
          </w:divBdr>
          <w:divsChild>
            <w:div w:id="408890582">
              <w:marLeft w:val="0"/>
              <w:marRight w:val="0"/>
              <w:marTop w:val="0"/>
              <w:marBottom w:val="0"/>
              <w:divBdr>
                <w:top w:val="none" w:sz="0" w:space="0" w:color="auto"/>
                <w:left w:val="none" w:sz="0" w:space="0" w:color="auto"/>
                <w:bottom w:val="none" w:sz="0" w:space="0" w:color="auto"/>
                <w:right w:val="none" w:sz="0" w:space="0" w:color="auto"/>
              </w:divBdr>
            </w:div>
          </w:divsChild>
        </w:div>
        <w:div w:id="1702432926">
          <w:marLeft w:val="0"/>
          <w:marRight w:val="0"/>
          <w:marTop w:val="0"/>
          <w:marBottom w:val="0"/>
          <w:divBdr>
            <w:top w:val="none" w:sz="0" w:space="0" w:color="auto"/>
            <w:left w:val="none" w:sz="0" w:space="0" w:color="auto"/>
            <w:bottom w:val="none" w:sz="0" w:space="0" w:color="auto"/>
            <w:right w:val="none" w:sz="0" w:space="0" w:color="auto"/>
          </w:divBdr>
          <w:divsChild>
            <w:div w:id="1794246058">
              <w:marLeft w:val="0"/>
              <w:marRight w:val="0"/>
              <w:marTop w:val="0"/>
              <w:marBottom w:val="0"/>
              <w:divBdr>
                <w:top w:val="none" w:sz="0" w:space="0" w:color="auto"/>
                <w:left w:val="none" w:sz="0" w:space="0" w:color="auto"/>
                <w:bottom w:val="none" w:sz="0" w:space="0" w:color="auto"/>
                <w:right w:val="none" w:sz="0" w:space="0" w:color="auto"/>
              </w:divBdr>
            </w:div>
          </w:divsChild>
        </w:div>
        <w:div w:id="250506177">
          <w:marLeft w:val="0"/>
          <w:marRight w:val="0"/>
          <w:marTop w:val="0"/>
          <w:marBottom w:val="0"/>
          <w:divBdr>
            <w:top w:val="none" w:sz="0" w:space="0" w:color="auto"/>
            <w:left w:val="none" w:sz="0" w:space="0" w:color="auto"/>
            <w:bottom w:val="none" w:sz="0" w:space="0" w:color="auto"/>
            <w:right w:val="none" w:sz="0" w:space="0" w:color="auto"/>
          </w:divBdr>
          <w:divsChild>
            <w:div w:id="404644508">
              <w:marLeft w:val="0"/>
              <w:marRight w:val="0"/>
              <w:marTop w:val="0"/>
              <w:marBottom w:val="0"/>
              <w:divBdr>
                <w:top w:val="none" w:sz="0" w:space="0" w:color="auto"/>
                <w:left w:val="none" w:sz="0" w:space="0" w:color="auto"/>
                <w:bottom w:val="none" w:sz="0" w:space="0" w:color="auto"/>
                <w:right w:val="none" w:sz="0" w:space="0" w:color="auto"/>
              </w:divBdr>
            </w:div>
          </w:divsChild>
        </w:div>
        <w:div w:id="946741980">
          <w:marLeft w:val="0"/>
          <w:marRight w:val="0"/>
          <w:marTop w:val="0"/>
          <w:marBottom w:val="0"/>
          <w:divBdr>
            <w:top w:val="none" w:sz="0" w:space="0" w:color="auto"/>
            <w:left w:val="none" w:sz="0" w:space="0" w:color="auto"/>
            <w:bottom w:val="none" w:sz="0" w:space="0" w:color="auto"/>
            <w:right w:val="none" w:sz="0" w:space="0" w:color="auto"/>
          </w:divBdr>
          <w:divsChild>
            <w:div w:id="1963615180">
              <w:marLeft w:val="0"/>
              <w:marRight w:val="0"/>
              <w:marTop w:val="0"/>
              <w:marBottom w:val="0"/>
              <w:divBdr>
                <w:top w:val="none" w:sz="0" w:space="0" w:color="auto"/>
                <w:left w:val="none" w:sz="0" w:space="0" w:color="auto"/>
                <w:bottom w:val="none" w:sz="0" w:space="0" w:color="auto"/>
                <w:right w:val="none" w:sz="0" w:space="0" w:color="auto"/>
              </w:divBdr>
            </w:div>
          </w:divsChild>
        </w:div>
        <w:div w:id="406418489">
          <w:marLeft w:val="0"/>
          <w:marRight w:val="0"/>
          <w:marTop w:val="0"/>
          <w:marBottom w:val="0"/>
          <w:divBdr>
            <w:top w:val="none" w:sz="0" w:space="0" w:color="auto"/>
            <w:left w:val="none" w:sz="0" w:space="0" w:color="auto"/>
            <w:bottom w:val="none" w:sz="0" w:space="0" w:color="auto"/>
            <w:right w:val="none" w:sz="0" w:space="0" w:color="auto"/>
          </w:divBdr>
          <w:divsChild>
            <w:div w:id="1725595517">
              <w:marLeft w:val="0"/>
              <w:marRight w:val="0"/>
              <w:marTop w:val="0"/>
              <w:marBottom w:val="0"/>
              <w:divBdr>
                <w:top w:val="none" w:sz="0" w:space="0" w:color="auto"/>
                <w:left w:val="none" w:sz="0" w:space="0" w:color="auto"/>
                <w:bottom w:val="none" w:sz="0" w:space="0" w:color="auto"/>
                <w:right w:val="none" w:sz="0" w:space="0" w:color="auto"/>
              </w:divBdr>
            </w:div>
          </w:divsChild>
        </w:div>
        <w:div w:id="911813428">
          <w:marLeft w:val="0"/>
          <w:marRight w:val="0"/>
          <w:marTop w:val="0"/>
          <w:marBottom w:val="0"/>
          <w:divBdr>
            <w:top w:val="none" w:sz="0" w:space="0" w:color="auto"/>
            <w:left w:val="none" w:sz="0" w:space="0" w:color="auto"/>
            <w:bottom w:val="none" w:sz="0" w:space="0" w:color="auto"/>
            <w:right w:val="none" w:sz="0" w:space="0" w:color="auto"/>
          </w:divBdr>
          <w:divsChild>
            <w:div w:id="1648820616">
              <w:marLeft w:val="0"/>
              <w:marRight w:val="0"/>
              <w:marTop w:val="0"/>
              <w:marBottom w:val="0"/>
              <w:divBdr>
                <w:top w:val="none" w:sz="0" w:space="0" w:color="auto"/>
                <w:left w:val="none" w:sz="0" w:space="0" w:color="auto"/>
                <w:bottom w:val="none" w:sz="0" w:space="0" w:color="auto"/>
                <w:right w:val="none" w:sz="0" w:space="0" w:color="auto"/>
              </w:divBdr>
            </w:div>
          </w:divsChild>
        </w:div>
        <w:div w:id="1119180700">
          <w:marLeft w:val="0"/>
          <w:marRight w:val="0"/>
          <w:marTop w:val="0"/>
          <w:marBottom w:val="0"/>
          <w:divBdr>
            <w:top w:val="none" w:sz="0" w:space="0" w:color="auto"/>
            <w:left w:val="none" w:sz="0" w:space="0" w:color="auto"/>
            <w:bottom w:val="none" w:sz="0" w:space="0" w:color="auto"/>
            <w:right w:val="none" w:sz="0" w:space="0" w:color="auto"/>
          </w:divBdr>
          <w:divsChild>
            <w:div w:id="485053738">
              <w:marLeft w:val="0"/>
              <w:marRight w:val="0"/>
              <w:marTop w:val="0"/>
              <w:marBottom w:val="0"/>
              <w:divBdr>
                <w:top w:val="none" w:sz="0" w:space="0" w:color="auto"/>
                <w:left w:val="none" w:sz="0" w:space="0" w:color="auto"/>
                <w:bottom w:val="none" w:sz="0" w:space="0" w:color="auto"/>
                <w:right w:val="none" w:sz="0" w:space="0" w:color="auto"/>
              </w:divBdr>
              <w:divsChild>
                <w:div w:id="20578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0992">
          <w:marLeft w:val="0"/>
          <w:marRight w:val="0"/>
          <w:marTop w:val="0"/>
          <w:marBottom w:val="0"/>
          <w:divBdr>
            <w:top w:val="none" w:sz="0" w:space="0" w:color="auto"/>
            <w:left w:val="none" w:sz="0" w:space="0" w:color="auto"/>
            <w:bottom w:val="none" w:sz="0" w:space="0" w:color="auto"/>
            <w:right w:val="none" w:sz="0" w:space="0" w:color="auto"/>
          </w:divBdr>
          <w:divsChild>
            <w:div w:id="7154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4789">
      <w:bodyDiv w:val="1"/>
      <w:marLeft w:val="0"/>
      <w:marRight w:val="0"/>
      <w:marTop w:val="0"/>
      <w:marBottom w:val="0"/>
      <w:divBdr>
        <w:top w:val="none" w:sz="0" w:space="0" w:color="auto"/>
        <w:left w:val="none" w:sz="0" w:space="0" w:color="auto"/>
        <w:bottom w:val="none" w:sz="0" w:space="0" w:color="auto"/>
        <w:right w:val="none" w:sz="0" w:space="0" w:color="auto"/>
      </w:divBdr>
      <w:divsChild>
        <w:div w:id="1659572687">
          <w:marLeft w:val="0"/>
          <w:marRight w:val="0"/>
          <w:marTop w:val="0"/>
          <w:marBottom w:val="0"/>
          <w:divBdr>
            <w:top w:val="none" w:sz="0" w:space="0" w:color="auto"/>
            <w:left w:val="none" w:sz="0" w:space="0" w:color="auto"/>
            <w:bottom w:val="none" w:sz="0" w:space="0" w:color="auto"/>
            <w:right w:val="none" w:sz="0" w:space="0" w:color="auto"/>
          </w:divBdr>
        </w:div>
        <w:div w:id="962150049">
          <w:marLeft w:val="0"/>
          <w:marRight w:val="0"/>
          <w:marTop w:val="0"/>
          <w:marBottom w:val="0"/>
          <w:divBdr>
            <w:top w:val="none" w:sz="0" w:space="0" w:color="auto"/>
            <w:left w:val="none" w:sz="0" w:space="0" w:color="auto"/>
            <w:bottom w:val="none" w:sz="0" w:space="0" w:color="auto"/>
            <w:right w:val="none" w:sz="0" w:space="0" w:color="auto"/>
          </w:divBdr>
        </w:div>
      </w:divsChild>
    </w:div>
    <w:div w:id="1255894206">
      <w:bodyDiv w:val="1"/>
      <w:marLeft w:val="0"/>
      <w:marRight w:val="0"/>
      <w:marTop w:val="0"/>
      <w:marBottom w:val="0"/>
      <w:divBdr>
        <w:top w:val="none" w:sz="0" w:space="0" w:color="auto"/>
        <w:left w:val="none" w:sz="0" w:space="0" w:color="auto"/>
        <w:bottom w:val="none" w:sz="0" w:space="0" w:color="auto"/>
        <w:right w:val="none" w:sz="0" w:space="0" w:color="auto"/>
      </w:divBdr>
    </w:div>
    <w:div w:id="1258366659">
      <w:bodyDiv w:val="1"/>
      <w:marLeft w:val="0"/>
      <w:marRight w:val="0"/>
      <w:marTop w:val="0"/>
      <w:marBottom w:val="0"/>
      <w:divBdr>
        <w:top w:val="none" w:sz="0" w:space="0" w:color="auto"/>
        <w:left w:val="none" w:sz="0" w:space="0" w:color="auto"/>
        <w:bottom w:val="none" w:sz="0" w:space="0" w:color="auto"/>
        <w:right w:val="none" w:sz="0" w:space="0" w:color="auto"/>
      </w:divBdr>
    </w:div>
    <w:div w:id="1356811952">
      <w:bodyDiv w:val="1"/>
      <w:marLeft w:val="0"/>
      <w:marRight w:val="0"/>
      <w:marTop w:val="0"/>
      <w:marBottom w:val="0"/>
      <w:divBdr>
        <w:top w:val="none" w:sz="0" w:space="0" w:color="auto"/>
        <w:left w:val="none" w:sz="0" w:space="0" w:color="auto"/>
        <w:bottom w:val="none" w:sz="0" w:space="0" w:color="auto"/>
        <w:right w:val="none" w:sz="0" w:space="0" w:color="auto"/>
      </w:divBdr>
    </w:div>
    <w:div w:id="1380474565">
      <w:bodyDiv w:val="1"/>
      <w:marLeft w:val="0"/>
      <w:marRight w:val="0"/>
      <w:marTop w:val="0"/>
      <w:marBottom w:val="0"/>
      <w:divBdr>
        <w:top w:val="none" w:sz="0" w:space="0" w:color="auto"/>
        <w:left w:val="none" w:sz="0" w:space="0" w:color="auto"/>
        <w:bottom w:val="none" w:sz="0" w:space="0" w:color="auto"/>
        <w:right w:val="none" w:sz="0" w:space="0" w:color="auto"/>
      </w:divBdr>
      <w:divsChild>
        <w:div w:id="154023879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2326848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9088568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98567174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sChild>
    </w:div>
    <w:div w:id="1413509326">
      <w:bodyDiv w:val="1"/>
      <w:marLeft w:val="0"/>
      <w:marRight w:val="0"/>
      <w:marTop w:val="0"/>
      <w:marBottom w:val="0"/>
      <w:divBdr>
        <w:top w:val="none" w:sz="0" w:space="0" w:color="auto"/>
        <w:left w:val="none" w:sz="0" w:space="0" w:color="auto"/>
        <w:bottom w:val="none" w:sz="0" w:space="0" w:color="auto"/>
        <w:right w:val="none" w:sz="0" w:space="0" w:color="auto"/>
      </w:divBdr>
    </w:div>
    <w:div w:id="1431119941">
      <w:bodyDiv w:val="1"/>
      <w:marLeft w:val="0"/>
      <w:marRight w:val="0"/>
      <w:marTop w:val="0"/>
      <w:marBottom w:val="0"/>
      <w:divBdr>
        <w:top w:val="none" w:sz="0" w:space="0" w:color="auto"/>
        <w:left w:val="none" w:sz="0" w:space="0" w:color="auto"/>
        <w:bottom w:val="none" w:sz="0" w:space="0" w:color="auto"/>
        <w:right w:val="none" w:sz="0" w:space="0" w:color="auto"/>
      </w:divBdr>
    </w:div>
    <w:div w:id="1440836348">
      <w:bodyDiv w:val="1"/>
      <w:marLeft w:val="0"/>
      <w:marRight w:val="0"/>
      <w:marTop w:val="0"/>
      <w:marBottom w:val="0"/>
      <w:divBdr>
        <w:top w:val="none" w:sz="0" w:space="0" w:color="auto"/>
        <w:left w:val="none" w:sz="0" w:space="0" w:color="auto"/>
        <w:bottom w:val="none" w:sz="0" w:space="0" w:color="auto"/>
        <w:right w:val="none" w:sz="0" w:space="0" w:color="auto"/>
      </w:divBdr>
    </w:div>
    <w:div w:id="1494680684">
      <w:bodyDiv w:val="1"/>
      <w:marLeft w:val="0"/>
      <w:marRight w:val="0"/>
      <w:marTop w:val="0"/>
      <w:marBottom w:val="0"/>
      <w:divBdr>
        <w:top w:val="none" w:sz="0" w:space="0" w:color="auto"/>
        <w:left w:val="none" w:sz="0" w:space="0" w:color="auto"/>
        <w:bottom w:val="none" w:sz="0" w:space="0" w:color="auto"/>
        <w:right w:val="none" w:sz="0" w:space="0" w:color="auto"/>
      </w:divBdr>
    </w:div>
    <w:div w:id="1513951809">
      <w:bodyDiv w:val="1"/>
      <w:marLeft w:val="0"/>
      <w:marRight w:val="0"/>
      <w:marTop w:val="0"/>
      <w:marBottom w:val="0"/>
      <w:divBdr>
        <w:top w:val="none" w:sz="0" w:space="0" w:color="auto"/>
        <w:left w:val="none" w:sz="0" w:space="0" w:color="auto"/>
        <w:bottom w:val="none" w:sz="0" w:space="0" w:color="auto"/>
        <w:right w:val="none" w:sz="0" w:space="0" w:color="auto"/>
      </w:divBdr>
    </w:div>
    <w:div w:id="1543709548">
      <w:bodyDiv w:val="1"/>
      <w:marLeft w:val="0"/>
      <w:marRight w:val="0"/>
      <w:marTop w:val="0"/>
      <w:marBottom w:val="0"/>
      <w:divBdr>
        <w:top w:val="none" w:sz="0" w:space="0" w:color="auto"/>
        <w:left w:val="none" w:sz="0" w:space="0" w:color="auto"/>
        <w:bottom w:val="none" w:sz="0" w:space="0" w:color="auto"/>
        <w:right w:val="none" w:sz="0" w:space="0" w:color="auto"/>
      </w:divBdr>
    </w:div>
    <w:div w:id="1671562117">
      <w:bodyDiv w:val="1"/>
      <w:marLeft w:val="0"/>
      <w:marRight w:val="0"/>
      <w:marTop w:val="0"/>
      <w:marBottom w:val="0"/>
      <w:divBdr>
        <w:top w:val="none" w:sz="0" w:space="0" w:color="auto"/>
        <w:left w:val="none" w:sz="0" w:space="0" w:color="auto"/>
        <w:bottom w:val="none" w:sz="0" w:space="0" w:color="auto"/>
        <w:right w:val="none" w:sz="0" w:space="0" w:color="auto"/>
      </w:divBdr>
    </w:div>
    <w:div w:id="1684747040">
      <w:bodyDiv w:val="1"/>
      <w:marLeft w:val="0"/>
      <w:marRight w:val="0"/>
      <w:marTop w:val="0"/>
      <w:marBottom w:val="0"/>
      <w:divBdr>
        <w:top w:val="none" w:sz="0" w:space="0" w:color="auto"/>
        <w:left w:val="none" w:sz="0" w:space="0" w:color="auto"/>
        <w:bottom w:val="none" w:sz="0" w:space="0" w:color="auto"/>
        <w:right w:val="none" w:sz="0" w:space="0" w:color="auto"/>
      </w:divBdr>
    </w:div>
    <w:div w:id="1699743794">
      <w:bodyDiv w:val="1"/>
      <w:marLeft w:val="0"/>
      <w:marRight w:val="0"/>
      <w:marTop w:val="0"/>
      <w:marBottom w:val="0"/>
      <w:divBdr>
        <w:top w:val="none" w:sz="0" w:space="0" w:color="auto"/>
        <w:left w:val="none" w:sz="0" w:space="0" w:color="auto"/>
        <w:bottom w:val="none" w:sz="0" w:space="0" w:color="auto"/>
        <w:right w:val="none" w:sz="0" w:space="0" w:color="auto"/>
      </w:divBdr>
      <w:divsChild>
        <w:div w:id="122309726">
          <w:marLeft w:val="0"/>
          <w:marRight w:val="0"/>
          <w:marTop w:val="0"/>
          <w:marBottom w:val="0"/>
          <w:divBdr>
            <w:top w:val="none" w:sz="0" w:space="0" w:color="auto"/>
            <w:left w:val="none" w:sz="0" w:space="0" w:color="auto"/>
            <w:bottom w:val="none" w:sz="0" w:space="0" w:color="auto"/>
            <w:right w:val="none" w:sz="0" w:space="0" w:color="auto"/>
          </w:divBdr>
        </w:div>
        <w:div w:id="1137796515">
          <w:marLeft w:val="0"/>
          <w:marRight w:val="0"/>
          <w:marTop w:val="0"/>
          <w:marBottom w:val="225"/>
          <w:divBdr>
            <w:top w:val="none" w:sz="0" w:space="0" w:color="auto"/>
            <w:left w:val="none" w:sz="0" w:space="0" w:color="auto"/>
            <w:bottom w:val="none" w:sz="0" w:space="0" w:color="auto"/>
            <w:right w:val="none" w:sz="0" w:space="0" w:color="auto"/>
          </w:divBdr>
        </w:div>
        <w:div w:id="841165658">
          <w:marLeft w:val="0"/>
          <w:marRight w:val="0"/>
          <w:marTop w:val="0"/>
          <w:marBottom w:val="225"/>
          <w:divBdr>
            <w:top w:val="none" w:sz="0" w:space="0" w:color="auto"/>
            <w:left w:val="none" w:sz="0" w:space="0" w:color="auto"/>
            <w:bottom w:val="none" w:sz="0" w:space="0" w:color="auto"/>
            <w:right w:val="none" w:sz="0" w:space="0" w:color="auto"/>
          </w:divBdr>
        </w:div>
        <w:div w:id="1174538922">
          <w:marLeft w:val="0"/>
          <w:marRight w:val="0"/>
          <w:marTop w:val="0"/>
          <w:marBottom w:val="0"/>
          <w:divBdr>
            <w:top w:val="none" w:sz="0" w:space="0" w:color="auto"/>
            <w:left w:val="none" w:sz="0" w:space="0" w:color="auto"/>
            <w:bottom w:val="none" w:sz="0" w:space="0" w:color="auto"/>
            <w:right w:val="none" w:sz="0" w:space="0" w:color="auto"/>
          </w:divBdr>
          <w:divsChild>
            <w:div w:id="531235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5088766">
          <w:marLeft w:val="0"/>
          <w:marRight w:val="0"/>
          <w:marTop w:val="0"/>
          <w:marBottom w:val="225"/>
          <w:divBdr>
            <w:top w:val="none" w:sz="0" w:space="0" w:color="auto"/>
            <w:left w:val="none" w:sz="0" w:space="0" w:color="auto"/>
            <w:bottom w:val="none" w:sz="0" w:space="0" w:color="auto"/>
            <w:right w:val="none" w:sz="0" w:space="0" w:color="auto"/>
          </w:divBdr>
        </w:div>
      </w:divsChild>
    </w:div>
    <w:div w:id="1796437210">
      <w:bodyDiv w:val="1"/>
      <w:marLeft w:val="0"/>
      <w:marRight w:val="0"/>
      <w:marTop w:val="0"/>
      <w:marBottom w:val="0"/>
      <w:divBdr>
        <w:top w:val="none" w:sz="0" w:space="0" w:color="auto"/>
        <w:left w:val="none" w:sz="0" w:space="0" w:color="auto"/>
        <w:bottom w:val="none" w:sz="0" w:space="0" w:color="auto"/>
        <w:right w:val="none" w:sz="0" w:space="0" w:color="auto"/>
      </w:divBdr>
    </w:div>
    <w:div w:id="1844276696">
      <w:bodyDiv w:val="1"/>
      <w:marLeft w:val="0"/>
      <w:marRight w:val="0"/>
      <w:marTop w:val="0"/>
      <w:marBottom w:val="0"/>
      <w:divBdr>
        <w:top w:val="none" w:sz="0" w:space="0" w:color="auto"/>
        <w:left w:val="none" w:sz="0" w:space="0" w:color="auto"/>
        <w:bottom w:val="none" w:sz="0" w:space="0" w:color="auto"/>
        <w:right w:val="none" w:sz="0" w:space="0" w:color="auto"/>
      </w:divBdr>
    </w:div>
    <w:div w:id="1876693852">
      <w:bodyDiv w:val="1"/>
      <w:marLeft w:val="0"/>
      <w:marRight w:val="0"/>
      <w:marTop w:val="0"/>
      <w:marBottom w:val="0"/>
      <w:divBdr>
        <w:top w:val="none" w:sz="0" w:space="0" w:color="auto"/>
        <w:left w:val="none" w:sz="0" w:space="0" w:color="auto"/>
        <w:bottom w:val="none" w:sz="0" w:space="0" w:color="auto"/>
        <w:right w:val="none" w:sz="0" w:space="0" w:color="auto"/>
      </w:divBdr>
    </w:div>
    <w:div w:id="1938975907">
      <w:bodyDiv w:val="1"/>
      <w:marLeft w:val="0"/>
      <w:marRight w:val="0"/>
      <w:marTop w:val="0"/>
      <w:marBottom w:val="0"/>
      <w:divBdr>
        <w:top w:val="none" w:sz="0" w:space="0" w:color="auto"/>
        <w:left w:val="none" w:sz="0" w:space="0" w:color="auto"/>
        <w:bottom w:val="none" w:sz="0" w:space="0" w:color="auto"/>
        <w:right w:val="none" w:sz="0" w:space="0" w:color="auto"/>
      </w:divBdr>
      <w:divsChild>
        <w:div w:id="576935364">
          <w:marLeft w:val="0"/>
          <w:marRight w:val="0"/>
          <w:marTop w:val="0"/>
          <w:marBottom w:val="0"/>
          <w:divBdr>
            <w:top w:val="none" w:sz="0" w:space="0" w:color="auto"/>
            <w:left w:val="none" w:sz="0" w:space="0" w:color="auto"/>
            <w:bottom w:val="none" w:sz="0" w:space="0" w:color="auto"/>
            <w:right w:val="none" w:sz="0" w:space="0" w:color="auto"/>
          </w:divBdr>
          <w:divsChild>
            <w:div w:id="935365">
              <w:marLeft w:val="567"/>
              <w:marRight w:val="0"/>
              <w:marTop w:val="0"/>
              <w:marBottom w:val="0"/>
              <w:divBdr>
                <w:top w:val="none" w:sz="0" w:space="0" w:color="auto"/>
                <w:left w:val="none" w:sz="0" w:space="0" w:color="auto"/>
                <w:bottom w:val="none" w:sz="0" w:space="0" w:color="auto"/>
                <w:right w:val="none" w:sz="0" w:space="0" w:color="auto"/>
              </w:divBdr>
            </w:div>
          </w:divsChild>
        </w:div>
        <w:div w:id="1587693329">
          <w:marLeft w:val="567"/>
          <w:marRight w:val="0"/>
          <w:marTop w:val="0"/>
          <w:marBottom w:val="0"/>
          <w:divBdr>
            <w:top w:val="none" w:sz="0" w:space="0" w:color="auto"/>
            <w:left w:val="none" w:sz="0" w:space="0" w:color="auto"/>
            <w:bottom w:val="none" w:sz="0" w:space="0" w:color="auto"/>
            <w:right w:val="none" w:sz="0" w:space="0" w:color="auto"/>
          </w:divBdr>
        </w:div>
      </w:divsChild>
    </w:div>
    <w:div w:id="1990086514">
      <w:bodyDiv w:val="1"/>
      <w:marLeft w:val="0"/>
      <w:marRight w:val="0"/>
      <w:marTop w:val="0"/>
      <w:marBottom w:val="0"/>
      <w:divBdr>
        <w:top w:val="none" w:sz="0" w:space="0" w:color="auto"/>
        <w:left w:val="none" w:sz="0" w:space="0" w:color="auto"/>
        <w:bottom w:val="none" w:sz="0" w:space="0" w:color="auto"/>
        <w:right w:val="none" w:sz="0" w:space="0" w:color="auto"/>
      </w:divBdr>
    </w:div>
    <w:div w:id="2003853687">
      <w:bodyDiv w:val="1"/>
      <w:marLeft w:val="0"/>
      <w:marRight w:val="0"/>
      <w:marTop w:val="0"/>
      <w:marBottom w:val="0"/>
      <w:divBdr>
        <w:top w:val="none" w:sz="0" w:space="0" w:color="auto"/>
        <w:left w:val="none" w:sz="0" w:space="0" w:color="auto"/>
        <w:bottom w:val="none" w:sz="0" w:space="0" w:color="auto"/>
        <w:right w:val="none" w:sz="0" w:space="0" w:color="auto"/>
      </w:divBdr>
    </w:div>
    <w:div w:id="2026520307">
      <w:bodyDiv w:val="1"/>
      <w:marLeft w:val="0"/>
      <w:marRight w:val="0"/>
      <w:marTop w:val="0"/>
      <w:marBottom w:val="0"/>
      <w:divBdr>
        <w:top w:val="none" w:sz="0" w:space="0" w:color="auto"/>
        <w:left w:val="none" w:sz="0" w:space="0" w:color="auto"/>
        <w:bottom w:val="none" w:sz="0" w:space="0" w:color="auto"/>
        <w:right w:val="none" w:sz="0" w:space="0" w:color="auto"/>
      </w:divBdr>
    </w:div>
    <w:div w:id="2056421279">
      <w:bodyDiv w:val="1"/>
      <w:marLeft w:val="0"/>
      <w:marRight w:val="0"/>
      <w:marTop w:val="0"/>
      <w:marBottom w:val="0"/>
      <w:divBdr>
        <w:top w:val="none" w:sz="0" w:space="0" w:color="auto"/>
        <w:left w:val="none" w:sz="0" w:space="0" w:color="auto"/>
        <w:bottom w:val="none" w:sz="0" w:space="0" w:color="auto"/>
        <w:right w:val="none" w:sz="0" w:space="0" w:color="auto"/>
      </w:divBdr>
    </w:div>
    <w:div w:id="2082364618">
      <w:bodyDiv w:val="1"/>
      <w:marLeft w:val="0"/>
      <w:marRight w:val="0"/>
      <w:marTop w:val="0"/>
      <w:marBottom w:val="0"/>
      <w:divBdr>
        <w:top w:val="none" w:sz="0" w:space="0" w:color="auto"/>
        <w:left w:val="none" w:sz="0" w:space="0" w:color="auto"/>
        <w:bottom w:val="none" w:sz="0" w:space="0" w:color="auto"/>
        <w:right w:val="none" w:sz="0" w:space="0" w:color="auto"/>
      </w:divBdr>
    </w:div>
    <w:div w:id="21173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ophiccascades.forestry.oregonstate.edu/sites/default/files/Carver2021.pdf%5d/Kankee" TargetMode="External"/><Relationship Id="rId18" Type="http://schemas.openxmlformats.org/officeDocument/2006/relationships/hyperlink" Target="https://scripties.uba.uva.nl/download?fid=c2945263" TargetMode="External"/><Relationship Id="rId26" Type="http://schemas.openxmlformats.org/officeDocument/2006/relationships/hyperlink" Target="https://www.versobooks.com/products/2650-half-earth-socialism%5d/Kankee" TargetMode="External"/><Relationship Id="rId3" Type="http://schemas.openxmlformats.org/officeDocument/2006/relationships/numbering" Target="numbering.xml"/><Relationship Id="rId21" Type="http://schemas.openxmlformats.org/officeDocument/2006/relationships/hyperlink" Target="https://www.iwmi.org/news/greening-gray-infrastructure-uncovering-the-complexity-of-nature-based-solutions/%5d/Kankee"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patreon.com/posts/2025-ncfl-ld-126763180?utm_medium=clipboard_copy&amp;utm_source=copyLink&amp;utm_campaign=postshare_fan&amp;utm_content=web_share" TargetMode="External"/><Relationship Id="rId17" Type="http://schemas.openxmlformats.org/officeDocument/2006/relationships/hyperlink" Target="https://pubmed.ncbi.nlm.nih.gov/16271313/" TargetMode="External"/><Relationship Id="rId25" Type="http://schemas.openxmlformats.org/officeDocument/2006/relationships/hyperlink" Target="https://onlinelibrary.wiley.com/doi/10.1111/avsc.1280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med.ncbi.nlm.nih.gov/16271313/" TargetMode="External"/><Relationship Id="rId20" Type="http://schemas.openxmlformats.org/officeDocument/2006/relationships/hyperlink" Target="https://pulitzercenter.org/stories/climate-change-coming-floridas-real-estate-why-dont-prices-reflect-it" TargetMode="External"/><Relationship Id="rId29" Type="http://schemas.openxmlformats.org/officeDocument/2006/relationships/hyperlink" Target="https://repository.uclawsf.edu/cgi/viewcontent.cgi?article=1637&amp;context=hastings_environmental_law_journal%5D/Kanke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kingkankee@gmail.com" TargetMode="External"/><Relationship Id="rId24" Type="http://schemas.openxmlformats.org/officeDocument/2006/relationships/hyperlink" Target="https://isj.org.uk/natural-capita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theguardian.com/us-news/2023/dec/19/indigenous-communities-protecting-psychedelics-peyote-corporations" TargetMode="External"/><Relationship Id="rId23" Type="http://schemas.openxmlformats.org/officeDocument/2006/relationships/hyperlink" Target="https://digitalcommons.law.seattleu.edu/cgi/viewcontent.cgi?article=1228&amp;context=ailj%5d/Kankee" TargetMode="External"/><Relationship Id="rId28" Type="http://schemas.openxmlformats.org/officeDocument/2006/relationships/hyperlink" Target="https://muse.jhu.edu/pub/354/oa_edited_volume/chapter/2777866" TargetMode="External"/><Relationship Id="rId10" Type="http://schemas.openxmlformats.org/officeDocument/2006/relationships/hyperlink" Target="https://docs.google.com/forms/d/e/1FAIpQLScgb24XvQe1SAQb4med2NkCEqD6BIsO3K7ERbuoCUGdjSKVBg/viewform" TargetMode="External"/><Relationship Id="rId19" Type="http://schemas.openxmlformats.org/officeDocument/2006/relationships/hyperlink" Target="https://www.theguardian.com/world/2022/jul/22/reforestation-company-devastated-after-causing-wildfire-in-spain%5d/Shreeya"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royalsocietypublishing.org/doi/10.1098/rstb.2019.0120" TargetMode="External"/><Relationship Id="rId22" Type="http://schemas.openxmlformats.org/officeDocument/2006/relationships/hyperlink" Target="https://digitalcommons.law.seattleu.edu/cgi/viewcontent.cgi?article=1228&amp;context=ailj%5d/Kankee" TargetMode="External"/><Relationship Id="rId27" Type="http://schemas.openxmlformats.org/officeDocument/2006/relationships/hyperlink" Target="https://en.wikipedia.org/wiki/David_Foreman" TargetMode="External"/><Relationship Id="rId30" Type="http://schemas.openxmlformats.org/officeDocument/2006/relationships/hyperlink" Target="https://climateactiontracker.org/countries/usa/%5d/Kankee"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tt\AppData\Roaming\Microsoft\Templates\Deb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AA241E0ECC49179ED52DB8995BFDD8"/>
        <w:category>
          <w:name w:val="General"/>
          <w:gallery w:val="placeholder"/>
        </w:category>
        <w:types>
          <w:type w:val="bbPlcHdr"/>
        </w:types>
        <w:behaviors>
          <w:behavior w:val="content"/>
        </w:behaviors>
        <w:guid w:val="{76026190-6F01-46AB-9D9C-C10A5BA7C0F0}"/>
      </w:docPartPr>
      <w:docPartBody>
        <w:p w:rsidR="000651EA" w:rsidRDefault="000651EA" w:rsidP="000651EA">
          <w:pPr>
            <w:pStyle w:val="3CAA241E0ECC49179ED52DB8995BFDD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A0A"/>
    <w:rsid w:val="00024129"/>
    <w:rsid w:val="000651EA"/>
    <w:rsid w:val="00065695"/>
    <w:rsid w:val="000F222B"/>
    <w:rsid w:val="000F7C26"/>
    <w:rsid w:val="00107C51"/>
    <w:rsid w:val="001313CC"/>
    <w:rsid w:val="001360C0"/>
    <w:rsid w:val="00143D1F"/>
    <w:rsid w:val="0017606F"/>
    <w:rsid w:val="00191162"/>
    <w:rsid w:val="001A68B9"/>
    <w:rsid w:val="001B24EC"/>
    <w:rsid w:val="001B3F96"/>
    <w:rsid w:val="001B546F"/>
    <w:rsid w:val="00202FED"/>
    <w:rsid w:val="00210A32"/>
    <w:rsid w:val="00210BFF"/>
    <w:rsid w:val="0029067C"/>
    <w:rsid w:val="002A0D64"/>
    <w:rsid w:val="002A7EF1"/>
    <w:rsid w:val="002B1CDC"/>
    <w:rsid w:val="002D16CC"/>
    <w:rsid w:val="002F4C33"/>
    <w:rsid w:val="003321FE"/>
    <w:rsid w:val="003333F2"/>
    <w:rsid w:val="003433A6"/>
    <w:rsid w:val="003503EA"/>
    <w:rsid w:val="003506F7"/>
    <w:rsid w:val="00354060"/>
    <w:rsid w:val="003A3675"/>
    <w:rsid w:val="00403458"/>
    <w:rsid w:val="00415541"/>
    <w:rsid w:val="00430573"/>
    <w:rsid w:val="004429F9"/>
    <w:rsid w:val="004505DC"/>
    <w:rsid w:val="00462605"/>
    <w:rsid w:val="004C3B51"/>
    <w:rsid w:val="004D66B8"/>
    <w:rsid w:val="00526CDB"/>
    <w:rsid w:val="0053772C"/>
    <w:rsid w:val="005420D0"/>
    <w:rsid w:val="00552C75"/>
    <w:rsid w:val="00580C4E"/>
    <w:rsid w:val="005A211E"/>
    <w:rsid w:val="005B02B0"/>
    <w:rsid w:val="005C499E"/>
    <w:rsid w:val="005D23B6"/>
    <w:rsid w:val="005E6D8A"/>
    <w:rsid w:val="00642984"/>
    <w:rsid w:val="00656EF7"/>
    <w:rsid w:val="00682C27"/>
    <w:rsid w:val="006A0BBC"/>
    <w:rsid w:val="006F0A7A"/>
    <w:rsid w:val="00702A0A"/>
    <w:rsid w:val="0070391D"/>
    <w:rsid w:val="0072008F"/>
    <w:rsid w:val="007A36E9"/>
    <w:rsid w:val="007C0F66"/>
    <w:rsid w:val="0084172C"/>
    <w:rsid w:val="00872D32"/>
    <w:rsid w:val="00873DCA"/>
    <w:rsid w:val="00887A90"/>
    <w:rsid w:val="008B6CB4"/>
    <w:rsid w:val="008C722F"/>
    <w:rsid w:val="008E06E8"/>
    <w:rsid w:val="008E759C"/>
    <w:rsid w:val="008F0922"/>
    <w:rsid w:val="00953574"/>
    <w:rsid w:val="00955AD1"/>
    <w:rsid w:val="00961C1C"/>
    <w:rsid w:val="0096330D"/>
    <w:rsid w:val="00964A08"/>
    <w:rsid w:val="009A4764"/>
    <w:rsid w:val="009B38F9"/>
    <w:rsid w:val="009D0DED"/>
    <w:rsid w:val="009D6C08"/>
    <w:rsid w:val="009F6609"/>
    <w:rsid w:val="00A0157F"/>
    <w:rsid w:val="00A030AB"/>
    <w:rsid w:val="00A21387"/>
    <w:rsid w:val="00A60CF7"/>
    <w:rsid w:val="00AA5429"/>
    <w:rsid w:val="00AB1B30"/>
    <w:rsid w:val="00AC775D"/>
    <w:rsid w:val="00AD7B05"/>
    <w:rsid w:val="00AE2FC0"/>
    <w:rsid w:val="00AF61BD"/>
    <w:rsid w:val="00B578F0"/>
    <w:rsid w:val="00B57D0E"/>
    <w:rsid w:val="00BC1C36"/>
    <w:rsid w:val="00C25134"/>
    <w:rsid w:val="00C5104C"/>
    <w:rsid w:val="00C56EDA"/>
    <w:rsid w:val="00C63109"/>
    <w:rsid w:val="00C63F3C"/>
    <w:rsid w:val="00C80956"/>
    <w:rsid w:val="00C91025"/>
    <w:rsid w:val="00CB29CF"/>
    <w:rsid w:val="00D2372C"/>
    <w:rsid w:val="00D5484B"/>
    <w:rsid w:val="00D97D55"/>
    <w:rsid w:val="00DA2611"/>
    <w:rsid w:val="00DA33E1"/>
    <w:rsid w:val="00DB729E"/>
    <w:rsid w:val="00DF14EC"/>
    <w:rsid w:val="00E16170"/>
    <w:rsid w:val="00E66258"/>
    <w:rsid w:val="00F334D3"/>
    <w:rsid w:val="00F467B2"/>
    <w:rsid w:val="00F65C77"/>
    <w:rsid w:val="00F86A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A0A"/>
    <w:rPr>
      <w:color w:val="808080"/>
    </w:rPr>
  </w:style>
  <w:style w:type="paragraph" w:customStyle="1" w:styleId="3CAA241E0ECC49179ED52DB8995BFDD8">
    <w:name w:val="3CAA241E0ECC49179ED52DB8995BFDD8"/>
    <w:rsid w:val="00065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Resolved: The member nations of the World Trade Organization ought to reduce intellectual property protections for medicines.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817D9-EBC9-4067-9AE1-C38BFC3A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16183</TotalTime>
  <Pages>90</Pages>
  <Words>61272</Words>
  <Characters>349256</Characters>
  <Application>Microsoft Office Word</Application>
  <DocSecurity>0</DocSecurity>
  <Lines>2910</Lines>
  <Paragraphs>819</Paragraphs>
  <ScaleCrop>false</ScaleCrop>
  <HeadingPairs>
    <vt:vector size="2" baseType="variant">
      <vt:variant>
        <vt:lpstr>Title</vt:lpstr>
      </vt:variant>
      <vt:variant>
        <vt:i4>1</vt:i4>
      </vt:variant>
    </vt:vector>
  </HeadingPairs>
  <TitlesOfParts>
    <vt:vector size="1" baseType="lpstr">
      <vt:lpstr>Kankee Briefs</vt:lpstr>
    </vt:vector>
  </TitlesOfParts>
  <Company/>
  <LinksUpToDate>false</LinksUpToDate>
  <CharactersWithSpaces>409709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Kankee Briefs</dc:title>
  <dc:subject/>
  <dc:creator>BRETT BOELKENS</dc:creator>
  <cp:keywords>5.1.1</cp:keywords>
  <dc:description/>
  <cp:lastModifiedBy>Brett Boelkens</cp:lastModifiedBy>
  <cp:revision>421</cp:revision>
  <cp:lastPrinted>2025-01-08T15:01:00Z</cp:lastPrinted>
  <dcterms:created xsi:type="dcterms:W3CDTF">2019-10-14T01:53:00Z</dcterms:created>
  <dcterms:modified xsi:type="dcterms:W3CDTF">2025-11-12T22:00:00Z</dcterms:modified>
</cp:coreProperties>
</file>